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79F69" w14:textId="4516CA76" w:rsidR="004B5873" w:rsidRDefault="004B5873" w:rsidP="004B5873">
      <w:pPr>
        <w:spacing w:after="0" w:line="240" w:lineRule="auto"/>
        <w:jc w:val="center"/>
        <w:rPr>
          <w:rFonts w:ascii="Arial" w:eastAsia="Times New Roman" w:hAnsi="Arial" w:cs="Arial"/>
          <w:b/>
          <w:bCs/>
          <w:color w:val="222222"/>
          <w:sz w:val="28"/>
          <w:szCs w:val="28"/>
        </w:rPr>
      </w:pPr>
      <w:r w:rsidRPr="004B5873">
        <w:rPr>
          <w:rFonts w:ascii="Arial" w:eastAsia="Times New Roman" w:hAnsi="Arial" w:cs="Arial"/>
          <w:b/>
          <w:bCs/>
          <w:color w:val="222222"/>
          <w:sz w:val="28"/>
        </w:rPr>
        <w:t>Course </w:t>
      </w:r>
      <w:r w:rsidRPr="004B5873">
        <w:rPr>
          <w:rFonts w:ascii="Arial" w:eastAsia="Times New Roman" w:hAnsi="Arial" w:cs="Arial"/>
          <w:b/>
          <w:bCs/>
          <w:color w:val="222222"/>
          <w:sz w:val="28"/>
          <w:szCs w:val="28"/>
        </w:rPr>
        <w:t>Name</w:t>
      </w:r>
      <w:r w:rsidR="00C02B9C">
        <w:rPr>
          <w:rFonts w:ascii="Arial" w:eastAsia="Times New Roman" w:hAnsi="Arial" w:cs="Arial"/>
          <w:b/>
          <w:bCs/>
          <w:color w:val="222222"/>
          <w:sz w:val="28"/>
          <w:szCs w:val="28"/>
        </w:rPr>
        <w:t>:</w:t>
      </w:r>
      <w:r w:rsidR="00642BEB" w:rsidRPr="004B5873">
        <w:rPr>
          <w:rFonts w:ascii="Arial" w:eastAsia="Times New Roman" w:hAnsi="Arial" w:cs="Arial"/>
          <w:b/>
          <w:bCs/>
          <w:color w:val="222222"/>
          <w:sz w:val="28"/>
          <w:szCs w:val="28"/>
        </w:rPr>
        <w:t> HRD</w:t>
      </w:r>
      <w:r w:rsidR="00A208BB">
        <w:rPr>
          <w:rFonts w:ascii="Arial" w:eastAsia="Times New Roman" w:hAnsi="Arial" w:cs="Arial"/>
          <w:b/>
          <w:bCs/>
          <w:color w:val="222222"/>
          <w:sz w:val="28"/>
          <w:szCs w:val="28"/>
        </w:rPr>
        <w:t xml:space="preserve"> I</w:t>
      </w:r>
      <w:r w:rsidR="00867A9F">
        <w:rPr>
          <w:rFonts w:ascii="Arial" w:eastAsia="Times New Roman" w:hAnsi="Arial" w:cs="Arial"/>
          <w:b/>
          <w:bCs/>
          <w:color w:val="222222"/>
          <w:sz w:val="28"/>
          <w:szCs w:val="28"/>
        </w:rPr>
        <w:t>nstrument</w:t>
      </w:r>
      <w:r w:rsidR="002F344A">
        <w:rPr>
          <w:rFonts w:ascii="Arial" w:eastAsia="Times New Roman" w:hAnsi="Arial" w:cs="Arial"/>
          <w:b/>
          <w:bCs/>
          <w:color w:val="222222"/>
          <w:sz w:val="28"/>
          <w:szCs w:val="28"/>
        </w:rPr>
        <w:t>s</w:t>
      </w:r>
      <w:r w:rsidRPr="004B5873">
        <w:rPr>
          <w:rFonts w:ascii="Arial" w:eastAsia="Times New Roman" w:hAnsi="Arial" w:cs="Arial"/>
          <w:b/>
          <w:bCs/>
          <w:color w:val="222222"/>
          <w:sz w:val="28"/>
          <w:szCs w:val="28"/>
        </w:rPr>
        <w:t> </w:t>
      </w:r>
      <w:r w:rsidR="00A208BB">
        <w:rPr>
          <w:rFonts w:ascii="Arial" w:eastAsia="Times New Roman" w:hAnsi="Arial" w:cs="Arial"/>
          <w:b/>
          <w:bCs/>
          <w:color w:val="222222"/>
          <w:sz w:val="28"/>
          <w:szCs w:val="28"/>
        </w:rPr>
        <w:t>(HRDI)</w:t>
      </w:r>
    </w:p>
    <w:p w14:paraId="1661F499" w14:textId="77777777" w:rsidR="00F0061C" w:rsidRPr="004B5873" w:rsidRDefault="00F0061C" w:rsidP="004B5873">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528"/>
        <w:gridCol w:w="5326"/>
      </w:tblGrid>
      <w:tr w:rsidR="004B5873" w:rsidRPr="00B547EA" w14:paraId="71EBDC0C" w14:textId="77777777" w:rsidTr="00F0061C">
        <w:tc>
          <w:tcPr>
            <w:tcW w:w="35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2DB40C8" w14:textId="77777777"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3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05116FD" w14:textId="77777777" w:rsidR="004B5873" w:rsidRPr="004B5873" w:rsidRDefault="00DA7F1C"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1.5 Credits</w:t>
            </w:r>
          </w:p>
        </w:tc>
      </w:tr>
      <w:tr w:rsidR="004B5873" w:rsidRPr="00B547EA" w14:paraId="5297AF2C" w14:textId="77777777" w:rsidTr="00F0061C">
        <w:tc>
          <w:tcPr>
            <w:tcW w:w="35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65A72F" w14:textId="77777777"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326" w:type="dxa"/>
            <w:tcBorders>
              <w:top w:val="nil"/>
              <w:left w:val="nil"/>
              <w:bottom w:val="single" w:sz="8" w:space="0" w:color="auto"/>
              <w:right w:val="single" w:sz="8" w:space="0" w:color="auto"/>
            </w:tcBorders>
            <w:tcMar>
              <w:top w:w="0" w:type="dxa"/>
              <w:left w:w="108" w:type="dxa"/>
              <w:bottom w:w="0" w:type="dxa"/>
              <w:right w:w="108" w:type="dxa"/>
            </w:tcMar>
            <w:hideMark/>
          </w:tcPr>
          <w:p w14:paraId="56CB5C10" w14:textId="46F1625B" w:rsidR="004B5873" w:rsidRPr="004B5873" w:rsidRDefault="00A5529C"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Suchitra Pal, PhD</w:t>
            </w:r>
          </w:p>
        </w:tc>
      </w:tr>
      <w:tr w:rsidR="004B5873" w:rsidRPr="00B547EA" w14:paraId="0FB53267" w14:textId="77777777" w:rsidTr="00F0061C">
        <w:tc>
          <w:tcPr>
            <w:tcW w:w="35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281FA6" w14:textId="77777777"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326" w:type="dxa"/>
            <w:tcBorders>
              <w:top w:val="nil"/>
              <w:left w:val="nil"/>
              <w:bottom w:val="single" w:sz="8" w:space="0" w:color="auto"/>
              <w:right w:val="single" w:sz="8" w:space="0" w:color="auto"/>
            </w:tcBorders>
            <w:tcMar>
              <w:top w:w="0" w:type="dxa"/>
              <w:left w:w="108" w:type="dxa"/>
              <w:bottom w:w="0" w:type="dxa"/>
              <w:right w:w="108" w:type="dxa"/>
            </w:tcMar>
            <w:hideMark/>
          </w:tcPr>
          <w:p w14:paraId="3E52F607" w14:textId="77777777" w:rsidR="004B5873" w:rsidRPr="004B5873" w:rsidRDefault="008A33AC" w:rsidP="00C02B9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HRM 2020-2022</w:t>
            </w:r>
          </w:p>
        </w:tc>
      </w:tr>
      <w:tr w:rsidR="004B5873" w:rsidRPr="00B547EA" w14:paraId="1F5EF0DA" w14:textId="77777777" w:rsidTr="00F0061C">
        <w:tc>
          <w:tcPr>
            <w:tcW w:w="35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5B5450" w14:textId="77777777"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326" w:type="dxa"/>
            <w:tcBorders>
              <w:top w:val="nil"/>
              <w:left w:val="nil"/>
              <w:bottom w:val="single" w:sz="8" w:space="0" w:color="auto"/>
              <w:right w:val="single" w:sz="8" w:space="0" w:color="auto"/>
            </w:tcBorders>
            <w:tcMar>
              <w:top w:w="0" w:type="dxa"/>
              <w:left w:w="108" w:type="dxa"/>
              <w:bottom w:w="0" w:type="dxa"/>
              <w:right w:w="108" w:type="dxa"/>
            </w:tcMar>
            <w:hideMark/>
          </w:tcPr>
          <w:p w14:paraId="0BBE5210" w14:textId="4B2158C2" w:rsidR="004B5873" w:rsidRPr="004B5873" w:rsidRDefault="00DA7F1C" w:rsidP="00C02B9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w:t>
            </w:r>
            <w:r w:rsidR="008A33AC">
              <w:rPr>
                <w:rFonts w:ascii="Times New Roman" w:eastAsia="Times New Roman" w:hAnsi="Times New Roman"/>
                <w:color w:val="222222"/>
                <w:sz w:val="24"/>
                <w:szCs w:val="24"/>
              </w:rPr>
              <w:t>21</w:t>
            </w:r>
            <w:r w:rsidR="00F0061C">
              <w:rPr>
                <w:rFonts w:ascii="Times New Roman" w:eastAsia="Times New Roman" w:hAnsi="Times New Roman"/>
                <w:color w:val="222222"/>
                <w:sz w:val="24"/>
                <w:szCs w:val="24"/>
              </w:rPr>
              <w:t>-22</w:t>
            </w:r>
            <w:r w:rsidR="00A5529C">
              <w:rPr>
                <w:rFonts w:ascii="Times New Roman" w:eastAsia="Times New Roman" w:hAnsi="Times New Roman"/>
                <w:color w:val="222222"/>
                <w:sz w:val="24"/>
                <w:szCs w:val="24"/>
              </w:rPr>
              <w:t xml:space="preserve">, </w:t>
            </w:r>
            <w:r w:rsidR="00E80FE1">
              <w:rPr>
                <w:rFonts w:ascii="Times New Roman" w:eastAsia="Times New Roman" w:hAnsi="Times New Roman"/>
                <w:color w:val="222222"/>
                <w:sz w:val="24"/>
                <w:szCs w:val="24"/>
              </w:rPr>
              <w:t>T</w:t>
            </w:r>
            <w:r w:rsidR="00F0061C">
              <w:rPr>
                <w:rFonts w:ascii="Times New Roman" w:eastAsia="Times New Roman" w:hAnsi="Times New Roman"/>
                <w:color w:val="222222"/>
                <w:sz w:val="24"/>
                <w:szCs w:val="24"/>
              </w:rPr>
              <w:t>erm-</w:t>
            </w:r>
            <w:r w:rsidR="00863A09">
              <w:rPr>
                <w:rFonts w:ascii="Times New Roman" w:eastAsia="Times New Roman" w:hAnsi="Times New Roman"/>
                <w:color w:val="222222"/>
                <w:sz w:val="24"/>
                <w:szCs w:val="24"/>
              </w:rPr>
              <w:t>I</w:t>
            </w:r>
            <w:r w:rsidR="00E80FE1">
              <w:rPr>
                <w:rFonts w:ascii="Times New Roman" w:eastAsia="Times New Roman" w:hAnsi="Times New Roman"/>
                <w:color w:val="222222"/>
                <w:sz w:val="24"/>
                <w:szCs w:val="24"/>
              </w:rPr>
              <w:t>V</w:t>
            </w:r>
          </w:p>
        </w:tc>
      </w:tr>
    </w:tbl>
    <w:p w14:paraId="184AA826"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03218231"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378C30BF"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1836E9E8"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0DB81D96"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6B53AEB9"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0462E7FF"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616ACD9E"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95F1823" w14:textId="77777777" w:rsidR="00C02B9C" w:rsidRPr="00C02B9C" w:rsidRDefault="004B5873" w:rsidP="00C02B9C">
      <w:pPr>
        <w:pStyle w:val="Default"/>
        <w:numPr>
          <w:ilvl w:val="0"/>
          <w:numId w:val="5"/>
        </w:numPr>
        <w:spacing w:line="360" w:lineRule="auto"/>
        <w:rPr>
          <w:rFonts w:ascii="Times New Roman" w:hAnsi="Times New Roman" w:cs="Times New Roman"/>
          <w:color w:val="auto"/>
        </w:rPr>
      </w:pPr>
      <w:r w:rsidRPr="004B5873">
        <w:rPr>
          <w:rFonts w:ascii="Arial" w:eastAsia="Times New Roman" w:hAnsi="Arial" w:cs="Arial"/>
          <w:b/>
          <w:bCs/>
          <w:color w:val="222222"/>
          <w:sz w:val="20"/>
        </w:rPr>
        <w:t>Course </w:t>
      </w:r>
      <w:r w:rsidRPr="004B5873">
        <w:rPr>
          <w:rFonts w:ascii="Arial" w:eastAsia="Times New Roman" w:hAnsi="Arial" w:cs="Arial"/>
          <w:b/>
          <w:bCs/>
          <w:color w:val="222222"/>
          <w:sz w:val="20"/>
          <w:szCs w:val="20"/>
        </w:rPr>
        <w:t>Description</w:t>
      </w:r>
      <w:r w:rsidR="00C02B9C">
        <w:rPr>
          <w:rFonts w:ascii="Arial" w:eastAsia="Times New Roman" w:hAnsi="Arial" w:cs="Arial"/>
          <w:b/>
          <w:bCs/>
          <w:color w:val="222222"/>
          <w:sz w:val="20"/>
          <w:szCs w:val="20"/>
        </w:rPr>
        <w:t>:</w:t>
      </w:r>
    </w:p>
    <w:p w14:paraId="302DEC94" w14:textId="77777777" w:rsidR="00371C50" w:rsidRPr="008D078A" w:rsidRDefault="00A5529C" w:rsidP="00C02B9C">
      <w:pPr>
        <w:pStyle w:val="Default"/>
        <w:spacing w:line="360" w:lineRule="auto"/>
        <w:ind w:left="720"/>
        <w:rPr>
          <w:rFonts w:ascii="Times New Roman" w:hAnsi="Times New Roman" w:cs="Times New Roman"/>
          <w:color w:val="auto"/>
        </w:rPr>
      </w:pPr>
      <w:r>
        <w:rPr>
          <w:rFonts w:ascii="Arial" w:eastAsia="Times New Roman" w:hAnsi="Arial" w:cs="Arial"/>
          <w:b/>
          <w:bCs/>
          <w:color w:val="222222"/>
          <w:sz w:val="20"/>
          <w:szCs w:val="20"/>
        </w:rPr>
        <w:t xml:space="preserve"> </w:t>
      </w:r>
      <w:r w:rsidR="00371C50" w:rsidRPr="008D078A">
        <w:rPr>
          <w:rFonts w:ascii="Times New Roman" w:hAnsi="Times New Roman" w:cs="Times New Roman"/>
          <w:color w:val="auto"/>
        </w:rPr>
        <w:t xml:space="preserve">In the current work environment, personal, interpersonal and organizational orientation is one significant factor for individual and organizational effectiveness. Such competencies are required at all levels in the organizations. Instruments are being increasingly used for development of these competences. A wide range of instruments for assessment and development of personal, interpersonal and organizational orientation, are available with special emphasis on role effectiveness, team effectiveness, leadership competences, and organizational diagnosis. However, to use instruments effectively, we view it essential to know a variety of instruments as well as to gain competence in selection, systematic administration, objective evaluation and accurate interpretation of the data generated by the instrument. </w:t>
      </w:r>
    </w:p>
    <w:p w14:paraId="6CD9B8E3" w14:textId="77777777" w:rsidR="004B5873" w:rsidRPr="004B5873" w:rsidRDefault="004B5873" w:rsidP="00C02B9C">
      <w:pPr>
        <w:spacing w:after="0" w:line="360" w:lineRule="auto"/>
        <w:rPr>
          <w:rFonts w:ascii="Arial" w:eastAsia="Times New Roman" w:hAnsi="Arial" w:cs="Arial"/>
          <w:color w:val="222222"/>
          <w:sz w:val="20"/>
          <w:szCs w:val="20"/>
        </w:rPr>
      </w:pPr>
    </w:p>
    <w:p w14:paraId="7796D579" w14:textId="77777777" w:rsidR="004B5873" w:rsidRPr="004B5873" w:rsidRDefault="004B5873" w:rsidP="00C02B9C">
      <w:pPr>
        <w:spacing w:before="100" w:beforeAutospacing="1" w:after="100" w:afterAutospacing="1" w:line="36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2. Student Learning Outcomes (typically 3-5 bullet points)</w:t>
      </w:r>
    </w:p>
    <w:p w14:paraId="70886A48" w14:textId="77777777" w:rsidR="004B5873" w:rsidRPr="00757526" w:rsidRDefault="00A5529C" w:rsidP="00C02B9C">
      <w:pPr>
        <w:pStyle w:val="ListParagraph"/>
        <w:numPr>
          <w:ilvl w:val="0"/>
          <w:numId w:val="1"/>
        </w:numPr>
        <w:spacing w:before="100" w:beforeAutospacing="1" w:after="100" w:afterAutospacing="1" w:line="360" w:lineRule="auto"/>
        <w:ind w:left="993"/>
        <w:rPr>
          <w:rFonts w:ascii="Arial" w:eastAsia="Times New Roman" w:hAnsi="Arial" w:cs="Arial"/>
          <w:bCs/>
          <w:color w:val="222222"/>
          <w:sz w:val="20"/>
          <w:szCs w:val="20"/>
        </w:rPr>
      </w:pPr>
      <w:r w:rsidRPr="00757526">
        <w:rPr>
          <w:rFonts w:ascii="Arial" w:eastAsia="Times New Roman" w:hAnsi="Arial" w:cs="Arial"/>
          <w:bCs/>
          <w:color w:val="222222"/>
          <w:sz w:val="20"/>
          <w:szCs w:val="20"/>
        </w:rPr>
        <w:t>Be able to un</w:t>
      </w:r>
      <w:r w:rsidR="00371C50" w:rsidRPr="00757526">
        <w:rPr>
          <w:rFonts w:ascii="Arial" w:eastAsia="Times New Roman" w:hAnsi="Arial" w:cs="Arial"/>
          <w:bCs/>
          <w:color w:val="222222"/>
          <w:sz w:val="20"/>
          <w:szCs w:val="20"/>
        </w:rPr>
        <w:t>derstand the rational behind t</w:t>
      </w:r>
      <w:r w:rsidR="00867A9F" w:rsidRPr="00757526">
        <w:rPr>
          <w:rFonts w:ascii="Arial" w:eastAsia="Times New Roman" w:hAnsi="Arial" w:cs="Arial"/>
          <w:bCs/>
          <w:color w:val="222222"/>
          <w:sz w:val="20"/>
          <w:szCs w:val="20"/>
        </w:rPr>
        <w:t>he different measurement scales and how the scales work.</w:t>
      </w:r>
    </w:p>
    <w:p w14:paraId="3C623894" w14:textId="77777777" w:rsidR="004B5873" w:rsidRPr="00757526" w:rsidRDefault="00A5529C" w:rsidP="00C02B9C">
      <w:pPr>
        <w:pStyle w:val="ListParagraph"/>
        <w:numPr>
          <w:ilvl w:val="0"/>
          <w:numId w:val="1"/>
        </w:numPr>
        <w:spacing w:before="100" w:beforeAutospacing="1" w:after="100" w:afterAutospacing="1" w:line="360" w:lineRule="auto"/>
        <w:ind w:left="993"/>
        <w:rPr>
          <w:rFonts w:ascii="Arial" w:eastAsia="Times New Roman" w:hAnsi="Arial" w:cs="Arial"/>
          <w:bCs/>
          <w:color w:val="222222"/>
          <w:sz w:val="20"/>
          <w:szCs w:val="20"/>
        </w:rPr>
      </w:pPr>
      <w:r w:rsidRPr="00757526">
        <w:rPr>
          <w:rFonts w:ascii="Arial" w:eastAsia="Times New Roman" w:hAnsi="Arial" w:cs="Arial"/>
          <w:bCs/>
          <w:color w:val="222222"/>
          <w:sz w:val="20"/>
          <w:szCs w:val="20"/>
        </w:rPr>
        <w:t>Be able t</w:t>
      </w:r>
      <w:r w:rsidR="00371C50" w:rsidRPr="00757526">
        <w:rPr>
          <w:rFonts w:ascii="Arial" w:eastAsia="Times New Roman" w:hAnsi="Arial" w:cs="Arial"/>
          <w:bCs/>
          <w:color w:val="222222"/>
          <w:sz w:val="20"/>
          <w:szCs w:val="20"/>
        </w:rPr>
        <w:t>o understand why some scales are popularly used</w:t>
      </w:r>
    </w:p>
    <w:p w14:paraId="1F215950" w14:textId="77777777" w:rsidR="004B5873" w:rsidRPr="00757526" w:rsidRDefault="00371C50" w:rsidP="00C02B9C">
      <w:pPr>
        <w:pStyle w:val="ListParagraph"/>
        <w:numPr>
          <w:ilvl w:val="0"/>
          <w:numId w:val="1"/>
        </w:numPr>
        <w:spacing w:before="100" w:beforeAutospacing="1" w:after="100" w:afterAutospacing="1" w:line="360" w:lineRule="auto"/>
        <w:ind w:left="993"/>
        <w:rPr>
          <w:rFonts w:ascii="Arial" w:eastAsia="Times New Roman" w:hAnsi="Arial" w:cs="Arial"/>
          <w:bCs/>
          <w:color w:val="222222"/>
          <w:sz w:val="20"/>
          <w:szCs w:val="20"/>
        </w:rPr>
      </w:pPr>
      <w:r w:rsidRPr="00757526">
        <w:rPr>
          <w:rFonts w:ascii="Arial" w:eastAsia="Times New Roman" w:hAnsi="Arial" w:cs="Arial"/>
          <w:bCs/>
          <w:color w:val="222222"/>
          <w:sz w:val="20"/>
          <w:szCs w:val="20"/>
        </w:rPr>
        <w:t>Be able to understand the theory behind any scale development.</w:t>
      </w:r>
    </w:p>
    <w:p w14:paraId="5D6C19D8" w14:textId="77777777" w:rsidR="00A5529C" w:rsidRPr="00757526" w:rsidRDefault="00A5529C" w:rsidP="00C02B9C">
      <w:pPr>
        <w:pStyle w:val="ListParagraph"/>
        <w:numPr>
          <w:ilvl w:val="0"/>
          <w:numId w:val="1"/>
        </w:numPr>
        <w:spacing w:before="100" w:beforeAutospacing="1" w:after="100" w:afterAutospacing="1" w:line="360" w:lineRule="auto"/>
        <w:ind w:left="993"/>
        <w:rPr>
          <w:rFonts w:ascii="Arial" w:eastAsia="Times New Roman" w:hAnsi="Arial" w:cs="Arial"/>
          <w:bCs/>
          <w:color w:val="222222"/>
          <w:sz w:val="20"/>
          <w:szCs w:val="20"/>
        </w:rPr>
      </w:pPr>
      <w:r w:rsidRPr="00757526">
        <w:rPr>
          <w:rFonts w:ascii="Arial" w:eastAsia="Times New Roman" w:hAnsi="Arial" w:cs="Arial"/>
          <w:bCs/>
          <w:color w:val="222222"/>
          <w:sz w:val="20"/>
          <w:szCs w:val="20"/>
        </w:rPr>
        <w:t>Be able</w:t>
      </w:r>
      <w:r w:rsidR="00371C50" w:rsidRPr="00757526">
        <w:rPr>
          <w:rFonts w:ascii="Arial" w:eastAsia="Times New Roman" w:hAnsi="Arial" w:cs="Arial"/>
          <w:bCs/>
          <w:color w:val="222222"/>
          <w:sz w:val="20"/>
          <w:szCs w:val="20"/>
        </w:rPr>
        <w:t xml:space="preserve"> to understand logic behind reliability and validity.</w:t>
      </w:r>
    </w:p>
    <w:p w14:paraId="17284DC3" w14:textId="77777777" w:rsidR="00885482" w:rsidRPr="00757526" w:rsidRDefault="00885482" w:rsidP="00C02B9C">
      <w:pPr>
        <w:pStyle w:val="ListParagraph"/>
        <w:numPr>
          <w:ilvl w:val="0"/>
          <w:numId w:val="1"/>
        </w:numPr>
        <w:spacing w:before="100" w:beforeAutospacing="1" w:after="100" w:afterAutospacing="1" w:line="360" w:lineRule="auto"/>
        <w:ind w:left="993"/>
        <w:rPr>
          <w:rFonts w:ascii="Arial" w:eastAsia="Times New Roman" w:hAnsi="Arial" w:cs="Arial"/>
          <w:bCs/>
          <w:color w:val="222222"/>
          <w:sz w:val="20"/>
          <w:szCs w:val="20"/>
        </w:rPr>
      </w:pPr>
      <w:r w:rsidRPr="00757526">
        <w:rPr>
          <w:rFonts w:ascii="Arial" w:eastAsia="Times New Roman" w:hAnsi="Arial" w:cs="Arial"/>
          <w:bCs/>
          <w:color w:val="222222"/>
          <w:sz w:val="20"/>
          <w:szCs w:val="20"/>
        </w:rPr>
        <w:t>Help the student for developing scales for their official project and future research work in academic</w:t>
      </w:r>
      <w:r w:rsidR="00CE7C76" w:rsidRPr="00757526">
        <w:rPr>
          <w:rFonts w:ascii="Arial" w:eastAsia="Times New Roman" w:hAnsi="Arial" w:cs="Arial"/>
          <w:bCs/>
          <w:color w:val="222222"/>
          <w:sz w:val="20"/>
          <w:szCs w:val="20"/>
        </w:rPr>
        <w:t>.</w:t>
      </w:r>
    </w:p>
    <w:p w14:paraId="003BE099" w14:textId="77777777" w:rsidR="004B5873" w:rsidRDefault="004B5873" w:rsidP="00C02B9C">
      <w:pPr>
        <w:spacing w:before="100" w:beforeAutospacing="1" w:after="100" w:afterAutospacing="1" w:line="36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3. Required Text Books and Reading Material</w:t>
      </w:r>
    </w:p>
    <w:p w14:paraId="14240E40" w14:textId="77777777" w:rsidR="00371C50" w:rsidRDefault="00371C50" w:rsidP="00C02B9C">
      <w:pPr>
        <w:spacing w:before="100" w:beforeAutospacing="1" w:after="100" w:afterAutospacing="1" w:line="360" w:lineRule="auto"/>
        <w:ind w:firstLine="720"/>
        <w:rPr>
          <w:rFonts w:ascii="Arial" w:hAnsi="Arial" w:cs="Arial"/>
          <w:color w:val="000000"/>
          <w:sz w:val="20"/>
          <w:szCs w:val="20"/>
        </w:rPr>
      </w:pPr>
      <w:r>
        <w:rPr>
          <w:rFonts w:ascii="Arial" w:hAnsi="Arial" w:cs="Arial"/>
          <w:color w:val="000000"/>
          <w:sz w:val="20"/>
          <w:szCs w:val="20"/>
        </w:rPr>
        <w:t xml:space="preserve">BOOK: </w:t>
      </w:r>
      <w:r w:rsidR="00885482">
        <w:rPr>
          <w:rFonts w:ascii="Arial" w:hAnsi="Arial" w:cs="Arial"/>
          <w:color w:val="000000"/>
          <w:sz w:val="20"/>
          <w:szCs w:val="20"/>
        </w:rPr>
        <w:t>Scales development: Theory and applications</w:t>
      </w:r>
      <w:r w:rsidR="00867A9F">
        <w:rPr>
          <w:rFonts w:ascii="Arial" w:hAnsi="Arial" w:cs="Arial"/>
          <w:color w:val="000000"/>
          <w:sz w:val="20"/>
          <w:szCs w:val="20"/>
        </w:rPr>
        <w:t xml:space="preserve"> (Third Edition)</w:t>
      </w:r>
    </w:p>
    <w:p w14:paraId="4643575C" w14:textId="77777777" w:rsidR="00867A9F" w:rsidRDefault="00867A9F" w:rsidP="00C02B9C">
      <w:pPr>
        <w:spacing w:before="100" w:beforeAutospacing="1" w:after="100" w:afterAutospacing="1" w:line="360" w:lineRule="auto"/>
        <w:ind w:firstLine="720"/>
        <w:rPr>
          <w:rFonts w:ascii="Arial" w:hAnsi="Arial" w:cs="Arial"/>
          <w:color w:val="000000"/>
          <w:sz w:val="20"/>
          <w:szCs w:val="20"/>
        </w:rPr>
      </w:pPr>
      <w:r>
        <w:rPr>
          <w:rFonts w:ascii="Arial" w:hAnsi="Arial" w:cs="Arial"/>
          <w:color w:val="000000"/>
          <w:sz w:val="20"/>
          <w:szCs w:val="20"/>
        </w:rPr>
        <w:t xml:space="preserve">AUTHOR: Robert F. </w:t>
      </w:r>
      <w:proofErr w:type="spellStart"/>
      <w:r>
        <w:rPr>
          <w:rFonts w:ascii="Arial" w:hAnsi="Arial" w:cs="Arial"/>
          <w:color w:val="000000"/>
          <w:sz w:val="20"/>
          <w:szCs w:val="20"/>
        </w:rPr>
        <w:t>DeVellis</w:t>
      </w:r>
      <w:proofErr w:type="spellEnd"/>
      <w:r w:rsidR="001D1EDB">
        <w:rPr>
          <w:rFonts w:ascii="Arial" w:hAnsi="Arial" w:cs="Arial"/>
          <w:color w:val="000000"/>
          <w:sz w:val="20"/>
          <w:szCs w:val="20"/>
        </w:rPr>
        <w:t>, Sage Publication</w:t>
      </w:r>
    </w:p>
    <w:p w14:paraId="207B4FC7" w14:textId="77777777" w:rsidR="001D1EDB" w:rsidRPr="00371C50" w:rsidRDefault="001D1EDB" w:rsidP="00C02B9C">
      <w:pPr>
        <w:spacing w:before="100" w:beforeAutospacing="1" w:after="100" w:afterAutospacing="1" w:line="360" w:lineRule="auto"/>
        <w:ind w:left="720"/>
        <w:rPr>
          <w:rFonts w:ascii="Arial" w:eastAsia="Times New Roman" w:hAnsi="Arial" w:cs="Arial"/>
          <w:color w:val="222222"/>
          <w:sz w:val="20"/>
          <w:szCs w:val="20"/>
        </w:rPr>
      </w:pPr>
      <w:r>
        <w:rPr>
          <w:rFonts w:ascii="Arial" w:hAnsi="Arial" w:cs="Arial"/>
          <w:color w:val="000000"/>
          <w:sz w:val="20"/>
          <w:szCs w:val="20"/>
        </w:rPr>
        <w:lastRenderedPageBreak/>
        <w:t xml:space="preserve">SPSS Survival </w:t>
      </w:r>
      <w:proofErr w:type="spellStart"/>
      <w:r>
        <w:rPr>
          <w:rFonts w:ascii="Arial" w:hAnsi="Arial" w:cs="Arial"/>
          <w:color w:val="000000"/>
          <w:sz w:val="20"/>
          <w:szCs w:val="20"/>
        </w:rPr>
        <w:t>Manaual</w:t>
      </w:r>
      <w:proofErr w:type="spellEnd"/>
      <w:r>
        <w:rPr>
          <w:rFonts w:ascii="Arial" w:hAnsi="Arial" w:cs="Arial"/>
          <w:color w:val="000000"/>
          <w:sz w:val="20"/>
          <w:szCs w:val="20"/>
        </w:rPr>
        <w:t xml:space="preserve">: A step by step guide to data </w:t>
      </w:r>
      <w:proofErr w:type="spellStart"/>
      <w:r>
        <w:rPr>
          <w:rFonts w:ascii="Arial" w:hAnsi="Arial" w:cs="Arial"/>
          <w:color w:val="000000"/>
          <w:sz w:val="20"/>
          <w:szCs w:val="20"/>
        </w:rPr>
        <w:t>anlaysis</w:t>
      </w:r>
      <w:proofErr w:type="spellEnd"/>
      <w:r>
        <w:rPr>
          <w:rFonts w:ascii="Arial" w:hAnsi="Arial" w:cs="Arial"/>
          <w:color w:val="000000"/>
          <w:sz w:val="20"/>
          <w:szCs w:val="20"/>
        </w:rPr>
        <w:t xml:space="preserve"> using SPSS for windows, Julie. F. </w:t>
      </w:r>
      <w:proofErr w:type="spellStart"/>
      <w:r>
        <w:rPr>
          <w:rFonts w:ascii="Arial" w:hAnsi="Arial" w:cs="Arial"/>
          <w:color w:val="000000"/>
          <w:sz w:val="20"/>
          <w:szCs w:val="20"/>
        </w:rPr>
        <w:t>Pallant</w:t>
      </w:r>
      <w:proofErr w:type="spellEnd"/>
      <w:r>
        <w:rPr>
          <w:rFonts w:ascii="Arial" w:hAnsi="Arial" w:cs="Arial"/>
          <w:color w:val="000000"/>
          <w:sz w:val="20"/>
          <w:szCs w:val="20"/>
        </w:rPr>
        <w:t>, 2001 Edition.</w:t>
      </w:r>
    </w:p>
    <w:p w14:paraId="35B04BCD" w14:textId="77777777" w:rsidR="004B5873" w:rsidRPr="00371C50" w:rsidRDefault="004B5873" w:rsidP="00C02B9C">
      <w:pPr>
        <w:spacing w:after="0" w:line="360" w:lineRule="auto"/>
        <w:ind w:left="993"/>
        <w:rPr>
          <w:rFonts w:ascii="Arial" w:eastAsia="Times New Roman" w:hAnsi="Arial" w:cs="Arial"/>
          <w:color w:val="222222"/>
          <w:sz w:val="20"/>
          <w:szCs w:val="20"/>
        </w:rPr>
      </w:pPr>
      <w:r w:rsidRPr="00371C50">
        <w:rPr>
          <w:rFonts w:ascii="Arial" w:eastAsia="Times New Roman" w:hAnsi="Arial" w:cs="Arial"/>
          <w:color w:val="222222"/>
          <w:sz w:val="20"/>
          <w:szCs w:val="20"/>
        </w:rPr>
        <w:t> </w:t>
      </w:r>
    </w:p>
    <w:p w14:paraId="4758CE64" w14:textId="77777777" w:rsidR="004B5873" w:rsidRDefault="004B5873" w:rsidP="00C02B9C">
      <w:pPr>
        <w:spacing w:after="0" w:line="360" w:lineRule="auto"/>
        <w:rPr>
          <w:rFonts w:ascii="Arial" w:eastAsia="Times New Roman" w:hAnsi="Arial" w:cs="Arial"/>
          <w:b/>
          <w:bCs/>
          <w:color w:val="222222"/>
          <w:sz w:val="20"/>
          <w:szCs w:val="20"/>
        </w:rPr>
      </w:pPr>
      <w:r w:rsidRPr="00371C50">
        <w:rPr>
          <w:rFonts w:ascii="Arial" w:eastAsia="Times New Roman" w:hAnsi="Arial" w:cs="Arial"/>
          <w:color w:val="222222"/>
          <w:sz w:val="20"/>
          <w:szCs w:val="20"/>
        </w:rPr>
        <w:t> </w:t>
      </w:r>
      <w:r w:rsidR="00867A9F">
        <w:rPr>
          <w:rFonts w:ascii="Arial" w:eastAsia="Times New Roman" w:hAnsi="Arial" w:cs="Arial"/>
          <w:color w:val="222222"/>
          <w:sz w:val="20"/>
          <w:szCs w:val="20"/>
        </w:rPr>
        <w:tab/>
      </w:r>
      <w:r w:rsidR="00867A9F">
        <w:rPr>
          <w:rFonts w:ascii="Arial" w:eastAsia="Times New Roman" w:hAnsi="Arial" w:cs="Arial"/>
          <w:color w:val="222222"/>
          <w:sz w:val="20"/>
          <w:szCs w:val="20"/>
        </w:rPr>
        <w:tab/>
      </w:r>
      <w:r w:rsidRPr="004B5873">
        <w:rPr>
          <w:rFonts w:ascii="Arial" w:eastAsia="Times New Roman" w:hAnsi="Arial" w:cs="Arial"/>
          <w:b/>
          <w:bCs/>
          <w:color w:val="222222"/>
          <w:sz w:val="20"/>
          <w:szCs w:val="20"/>
        </w:rPr>
        <w:t>Tentative Session Plan</w:t>
      </w:r>
    </w:p>
    <w:tbl>
      <w:tblPr>
        <w:tblW w:w="0" w:type="auto"/>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3"/>
        <w:gridCol w:w="3642"/>
        <w:gridCol w:w="2849"/>
      </w:tblGrid>
      <w:tr w:rsidR="00526C29" w:rsidRPr="009C718F" w14:paraId="6B8D919E" w14:textId="77777777" w:rsidTr="00C046B8">
        <w:tc>
          <w:tcPr>
            <w:tcW w:w="1843" w:type="dxa"/>
          </w:tcPr>
          <w:p w14:paraId="34F2A0C7" w14:textId="77777777" w:rsidR="00526C29" w:rsidRPr="009C718F" w:rsidRDefault="00C046B8" w:rsidP="00C02B9C">
            <w:pPr>
              <w:spacing w:before="100" w:beforeAutospacing="1" w:after="100" w:afterAutospacing="1" w:line="360" w:lineRule="auto"/>
              <w:rPr>
                <w:rFonts w:ascii="Arial" w:eastAsia="Times New Roman" w:hAnsi="Arial" w:cs="Arial"/>
                <w:b/>
                <w:color w:val="222222"/>
                <w:sz w:val="20"/>
                <w:szCs w:val="20"/>
              </w:rPr>
            </w:pPr>
            <w:r>
              <w:rPr>
                <w:rFonts w:ascii="Arial" w:eastAsia="Times New Roman" w:hAnsi="Arial" w:cs="Arial"/>
                <w:b/>
                <w:color w:val="222222"/>
                <w:sz w:val="20"/>
                <w:szCs w:val="20"/>
              </w:rPr>
              <w:t>Session number</w:t>
            </w:r>
          </w:p>
        </w:tc>
        <w:tc>
          <w:tcPr>
            <w:tcW w:w="3642" w:type="dxa"/>
          </w:tcPr>
          <w:p w14:paraId="5B0ED2F3" w14:textId="77777777" w:rsidR="00526C29" w:rsidRPr="009C718F" w:rsidRDefault="00526C29" w:rsidP="00C02B9C">
            <w:pPr>
              <w:spacing w:before="100" w:beforeAutospacing="1" w:after="100" w:afterAutospacing="1" w:line="360" w:lineRule="auto"/>
              <w:rPr>
                <w:rFonts w:ascii="Arial" w:eastAsia="Times New Roman" w:hAnsi="Arial" w:cs="Arial"/>
                <w:b/>
                <w:color w:val="222222"/>
                <w:sz w:val="20"/>
                <w:szCs w:val="20"/>
              </w:rPr>
            </w:pPr>
            <w:r w:rsidRPr="009C718F">
              <w:rPr>
                <w:rFonts w:ascii="Arial" w:eastAsia="Times New Roman" w:hAnsi="Arial" w:cs="Arial"/>
                <w:b/>
                <w:color w:val="222222"/>
                <w:sz w:val="20"/>
                <w:szCs w:val="20"/>
              </w:rPr>
              <w:t>Topics/activities</w:t>
            </w:r>
          </w:p>
        </w:tc>
        <w:tc>
          <w:tcPr>
            <w:tcW w:w="2849" w:type="dxa"/>
          </w:tcPr>
          <w:p w14:paraId="62BF9A41" w14:textId="77777777" w:rsidR="00526C29" w:rsidRPr="009C718F" w:rsidRDefault="00526C29" w:rsidP="00C02B9C">
            <w:pPr>
              <w:spacing w:before="100" w:beforeAutospacing="1" w:after="100" w:afterAutospacing="1" w:line="360" w:lineRule="auto"/>
              <w:rPr>
                <w:rFonts w:ascii="Arial" w:eastAsia="Times New Roman" w:hAnsi="Arial" w:cs="Arial"/>
                <w:b/>
                <w:color w:val="222222"/>
                <w:sz w:val="20"/>
                <w:szCs w:val="20"/>
              </w:rPr>
            </w:pPr>
            <w:r w:rsidRPr="009C718F">
              <w:rPr>
                <w:rFonts w:ascii="Arial" w:eastAsia="Times New Roman" w:hAnsi="Arial" w:cs="Arial"/>
                <w:b/>
                <w:color w:val="222222"/>
                <w:sz w:val="20"/>
                <w:szCs w:val="20"/>
              </w:rPr>
              <w:t>Reading/case list</w:t>
            </w:r>
          </w:p>
        </w:tc>
      </w:tr>
      <w:tr w:rsidR="00526C29" w:rsidRPr="009C718F" w14:paraId="6A714F83" w14:textId="77777777" w:rsidTr="00C046B8">
        <w:tc>
          <w:tcPr>
            <w:tcW w:w="1843" w:type="dxa"/>
          </w:tcPr>
          <w:p w14:paraId="31184AB8" w14:textId="77777777" w:rsidR="00526C29" w:rsidRPr="009C718F" w:rsidRDefault="00526C29" w:rsidP="00C02B9C">
            <w:pPr>
              <w:spacing w:before="100" w:beforeAutospacing="1" w:after="100" w:afterAutospacing="1" w:line="360" w:lineRule="auto"/>
              <w:jc w:val="center"/>
              <w:rPr>
                <w:rFonts w:ascii="Arial" w:eastAsia="Times New Roman" w:hAnsi="Arial" w:cs="Arial"/>
                <w:b/>
                <w:color w:val="222222"/>
                <w:sz w:val="20"/>
                <w:szCs w:val="20"/>
              </w:rPr>
            </w:pPr>
            <w:r w:rsidRPr="009C718F">
              <w:rPr>
                <w:rFonts w:ascii="Arial" w:eastAsia="Times New Roman" w:hAnsi="Arial" w:cs="Arial"/>
                <w:b/>
                <w:color w:val="222222"/>
                <w:sz w:val="20"/>
                <w:szCs w:val="20"/>
              </w:rPr>
              <w:t>1</w:t>
            </w:r>
          </w:p>
        </w:tc>
        <w:tc>
          <w:tcPr>
            <w:tcW w:w="3642" w:type="dxa"/>
          </w:tcPr>
          <w:p w14:paraId="0BF7331D" w14:textId="77777777" w:rsidR="00526C29" w:rsidRPr="009C718F" w:rsidRDefault="00885482"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Introduction to HRD instrument</w:t>
            </w:r>
            <w:r w:rsidR="00A440EB">
              <w:rPr>
                <w:rFonts w:ascii="Arial" w:eastAsia="Times New Roman" w:hAnsi="Arial" w:cs="Arial"/>
                <w:color w:val="222222"/>
                <w:sz w:val="20"/>
                <w:szCs w:val="20"/>
              </w:rPr>
              <w:t>s</w:t>
            </w:r>
          </w:p>
        </w:tc>
        <w:tc>
          <w:tcPr>
            <w:tcW w:w="2849" w:type="dxa"/>
          </w:tcPr>
          <w:p w14:paraId="257090D7" w14:textId="77777777" w:rsidR="00526C29" w:rsidRPr="009C718F" w:rsidRDefault="001D1EDB"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 xml:space="preserve">Overview of  HRD instrument (Chapter 1 </w:t>
            </w:r>
            <w:r w:rsidR="00C046B8">
              <w:rPr>
                <w:rFonts w:ascii="Arial" w:eastAsia="Times New Roman" w:hAnsi="Arial" w:cs="Arial"/>
                <w:color w:val="222222"/>
                <w:sz w:val="20"/>
                <w:szCs w:val="20"/>
              </w:rPr>
              <w:t>of Robert F. Devillis book)</w:t>
            </w:r>
          </w:p>
        </w:tc>
      </w:tr>
      <w:tr w:rsidR="00526C29" w:rsidRPr="009C718F" w14:paraId="1E7ECECE" w14:textId="77777777" w:rsidTr="00C046B8">
        <w:tc>
          <w:tcPr>
            <w:tcW w:w="1843" w:type="dxa"/>
          </w:tcPr>
          <w:p w14:paraId="18043267" w14:textId="77777777" w:rsidR="00526C29" w:rsidRPr="009C718F" w:rsidRDefault="00526C29" w:rsidP="00C02B9C">
            <w:pPr>
              <w:spacing w:before="100" w:beforeAutospacing="1" w:after="100" w:afterAutospacing="1" w:line="360" w:lineRule="auto"/>
              <w:jc w:val="center"/>
              <w:rPr>
                <w:rFonts w:ascii="Arial" w:eastAsia="Times New Roman" w:hAnsi="Arial" w:cs="Arial"/>
                <w:color w:val="222222"/>
                <w:sz w:val="20"/>
                <w:szCs w:val="20"/>
              </w:rPr>
            </w:pPr>
            <w:r w:rsidRPr="009C718F">
              <w:rPr>
                <w:rFonts w:ascii="Arial" w:eastAsia="Times New Roman" w:hAnsi="Arial" w:cs="Arial"/>
                <w:color w:val="222222"/>
                <w:sz w:val="20"/>
                <w:szCs w:val="20"/>
              </w:rPr>
              <w:t>2</w:t>
            </w:r>
          </w:p>
        </w:tc>
        <w:tc>
          <w:tcPr>
            <w:tcW w:w="3642" w:type="dxa"/>
          </w:tcPr>
          <w:p w14:paraId="740E5CC7" w14:textId="77777777" w:rsidR="00DA7F1C"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Understanding the Latent Variables</w:t>
            </w:r>
          </w:p>
          <w:p w14:paraId="660A2372" w14:textId="77777777" w:rsidR="00526C29" w:rsidRPr="009C718F" w:rsidRDefault="00526C29" w:rsidP="00C02B9C">
            <w:pPr>
              <w:spacing w:before="100" w:beforeAutospacing="1" w:after="100" w:afterAutospacing="1" w:line="360" w:lineRule="auto"/>
              <w:rPr>
                <w:rFonts w:ascii="Arial" w:eastAsia="Times New Roman" w:hAnsi="Arial" w:cs="Arial"/>
                <w:color w:val="222222"/>
                <w:sz w:val="20"/>
                <w:szCs w:val="20"/>
              </w:rPr>
            </w:pPr>
          </w:p>
        </w:tc>
        <w:tc>
          <w:tcPr>
            <w:tcW w:w="2849" w:type="dxa"/>
          </w:tcPr>
          <w:p w14:paraId="2DFEAEA5" w14:textId="77777777" w:rsidR="00526C29" w:rsidRPr="009C718F"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Chapter 2 of Robert F. Devillis Book)</w:t>
            </w:r>
          </w:p>
        </w:tc>
      </w:tr>
      <w:tr w:rsidR="00526C29" w:rsidRPr="009C718F" w14:paraId="221EF7B5" w14:textId="77777777" w:rsidTr="00C046B8">
        <w:tc>
          <w:tcPr>
            <w:tcW w:w="1843" w:type="dxa"/>
          </w:tcPr>
          <w:p w14:paraId="01D066AB" w14:textId="77777777" w:rsidR="00526C29" w:rsidRPr="009C718F" w:rsidRDefault="00526C29" w:rsidP="00C02B9C">
            <w:pPr>
              <w:spacing w:before="100" w:beforeAutospacing="1" w:after="100" w:afterAutospacing="1" w:line="360" w:lineRule="auto"/>
              <w:jc w:val="center"/>
              <w:rPr>
                <w:rFonts w:ascii="Arial" w:eastAsia="Times New Roman" w:hAnsi="Arial" w:cs="Arial"/>
                <w:color w:val="222222"/>
                <w:sz w:val="20"/>
                <w:szCs w:val="20"/>
              </w:rPr>
            </w:pPr>
            <w:r w:rsidRPr="009C718F">
              <w:rPr>
                <w:rFonts w:ascii="Arial" w:eastAsia="Times New Roman" w:hAnsi="Arial" w:cs="Arial"/>
                <w:color w:val="222222"/>
                <w:sz w:val="20"/>
                <w:szCs w:val="20"/>
              </w:rPr>
              <w:t>3.</w:t>
            </w:r>
          </w:p>
        </w:tc>
        <w:tc>
          <w:tcPr>
            <w:tcW w:w="3642" w:type="dxa"/>
          </w:tcPr>
          <w:p w14:paraId="32FF5995" w14:textId="77777777" w:rsidR="00526C29" w:rsidRPr="009C718F"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Reliability of Scales</w:t>
            </w:r>
          </w:p>
        </w:tc>
        <w:tc>
          <w:tcPr>
            <w:tcW w:w="2849" w:type="dxa"/>
          </w:tcPr>
          <w:p w14:paraId="091C6A19" w14:textId="77777777" w:rsidR="00526C29" w:rsidRPr="009C718F"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Chapter 3 of Robert F. Devillis Book)</w:t>
            </w:r>
          </w:p>
        </w:tc>
      </w:tr>
      <w:tr w:rsidR="00526C29" w:rsidRPr="009C718F" w14:paraId="47C2D5F1" w14:textId="77777777" w:rsidTr="00C046B8">
        <w:tc>
          <w:tcPr>
            <w:tcW w:w="1843" w:type="dxa"/>
          </w:tcPr>
          <w:p w14:paraId="19119E31" w14:textId="77777777" w:rsidR="00526C29" w:rsidRPr="009C718F" w:rsidRDefault="00526C29" w:rsidP="00C02B9C">
            <w:pPr>
              <w:spacing w:before="100" w:beforeAutospacing="1" w:after="100" w:afterAutospacing="1" w:line="360" w:lineRule="auto"/>
              <w:jc w:val="center"/>
              <w:rPr>
                <w:rFonts w:ascii="Arial" w:eastAsia="Times New Roman" w:hAnsi="Arial" w:cs="Arial"/>
                <w:color w:val="222222"/>
                <w:sz w:val="20"/>
                <w:szCs w:val="20"/>
              </w:rPr>
            </w:pPr>
            <w:r w:rsidRPr="009C718F">
              <w:rPr>
                <w:rFonts w:ascii="Arial" w:eastAsia="Times New Roman" w:hAnsi="Arial" w:cs="Arial"/>
                <w:color w:val="222222"/>
                <w:sz w:val="20"/>
                <w:szCs w:val="20"/>
              </w:rPr>
              <w:t>4.</w:t>
            </w:r>
          </w:p>
        </w:tc>
        <w:tc>
          <w:tcPr>
            <w:tcW w:w="3642" w:type="dxa"/>
          </w:tcPr>
          <w:p w14:paraId="53EE838F" w14:textId="77777777" w:rsidR="00526C29" w:rsidRPr="009C718F"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Validity of Scales</w:t>
            </w:r>
          </w:p>
        </w:tc>
        <w:tc>
          <w:tcPr>
            <w:tcW w:w="2849" w:type="dxa"/>
          </w:tcPr>
          <w:p w14:paraId="0039E2EA" w14:textId="77777777" w:rsidR="00526C29" w:rsidRPr="009C718F"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 xml:space="preserve">Chapter 4 of Robert F. </w:t>
            </w:r>
            <w:proofErr w:type="spellStart"/>
            <w:r>
              <w:rPr>
                <w:rFonts w:ascii="Arial" w:eastAsia="Times New Roman" w:hAnsi="Arial" w:cs="Arial"/>
                <w:color w:val="222222"/>
                <w:sz w:val="20"/>
                <w:szCs w:val="20"/>
              </w:rPr>
              <w:t>Devillia</w:t>
            </w:r>
            <w:proofErr w:type="spellEnd"/>
            <w:r>
              <w:rPr>
                <w:rFonts w:ascii="Arial" w:eastAsia="Times New Roman" w:hAnsi="Arial" w:cs="Arial"/>
                <w:color w:val="222222"/>
                <w:sz w:val="20"/>
                <w:szCs w:val="20"/>
              </w:rPr>
              <w:t xml:space="preserve"> Book)</w:t>
            </w:r>
          </w:p>
        </w:tc>
      </w:tr>
      <w:tr w:rsidR="00526C29" w:rsidRPr="009C718F" w14:paraId="58215966" w14:textId="77777777" w:rsidTr="00C046B8">
        <w:trPr>
          <w:trHeight w:val="708"/>
        </w:trPr>
        <w:tc>
          <w:tcPr>
            <w:tcW w:w="1843" w:type="dxa"/>
          </w:tcPr>
          <w:p w14:paraId="18965B77" w14:textId="77777777" w:rsidR="00526C29" w:rsidRPr="009C718F" w:rsidRDefault="00863A09" w:rsidP="00C02B9C">
            <w:pPr>
              <w:spacing w:before="100" w:beforeAutospacing="1" w:after="100" w:afterAutospacing="1" w:line="360" w:lineRule="auto"/>
              <w:jc w:val="center"/>
              <w:rPr>
                <w:rFonts w:ascii="Arial" w:eastAsia="Times New Roman" w:hAnsi="Arial" w:cs="Arial"/>
                <w:color w:val="222222"/>
                <w:sz w:val="20"/>
                <w:szCs w:val="20"/>
              </w:rPr>
            </w:pPr>
            <w:r>
              <w:rPr>
                <w:rFonts w:ascii="Arial" w:eastAsia="Times New Roman" w:hAnsi="Arial" w:cs="Arial"/>
                <w:color w:val="222222"/>
                <w:sz w:val="20"/>
                <w:szCs w:val="20"/>
              </w:rPr>
              <w:t>5</w:t>
            </w:r>
          </w:p>
        </w:tc>
        <w:tc>
          <w:tcPr>
            <w:tcW w:w="3642" w:type="dxa"/>
          </w:tcPr>
          <w:p w14:paraId="5B3FAF15" w14:textId="77777777" w:rsidR="00C046B8"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Guidelines in scale development (Step 1 to 4)</w:t>
            </w:r>
          </w:p>
          <w:p w14:paraId="352CA414" w14:textId="77777777" w:rsidR="00526C29" w:rsidRPr="009C718F" w:rsidRDefault="00526C29" w:rsidP="00C02B9C">
            <w:pPr>
              <w:spacing w:before="100" w:beforeAutospacing="1" w:after="100" w:afterAutospacing="1" w:line="360" w:lineRule="auto"/>
              <w:rPr>
                <w:rFonts w:ascii="Arial" w:eastAsia="Times New Roman" w:hAnsi="Arial" w:cs="Arial"/>
                <w:color w:val="222222"/>
                <w:sz w:val="20"/>
                <w:szCs w:val="20"/>
              </w:rPr>
            </w:pPr>
          </w:p>
        </w:tc>
        <w:tc>
          <w:tcPr>
            <w:tcW w:w="2849" w:type="dxa"/>
          </w:tcPr>
          <w:p w14:paraId="0C9F58E1" w14:textId="77777777" w:rsidR="00526C29" w:rsidRPr="009C718F"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Chapter 5 of Robert F. Devillis Book)</w:t>
            </w:r>
          </w:p>
        </w:tc>
      </w:tr>
      <w:tr w:rsidR="00C046B8" w:rsidRPr="009C718F" w14:paraId="532EF62E" w14:textId="77777777" w:rsidTr="00C046B8">
        <w:trPr>
          <w:trHeight w:val="439"/>
        </w:trPr>
        <w:tc>
          <w:tcPr>
            <w:tcW w:w="1843" w:type="dxa"/>
          </w:tcPr>
          <w:p w14:paraId="126F7799" w14:textId="77777777" w:rsidR="00C046B8" w:rsidRDefault="00C046B8" w:rsidP="00C02B9C">
            <w:pPr>
              <w:spacing w:before="100" w:beforeAutospacing="1" w:after="100" w:afterAutospacing="1" w:line="360" w:lineRule="auto"/>
              <w:jc w:val="center"/>
              <w:rPr>
                <w:rFonts w:ascii="Arial" w:eastAsia="Times New Roman" w:hAnsi="Arial" w:cs="Arial"/>
                <w:color w:val="222222"/>
                <w:sz w:val="20"/>
                <w:szCs w:val="20"/>
              </w:rPr>
            </w:pPr>
            <w:r>
              <w:rPr>
                <w:rFonts w:ascii="Arial" w:eastAsia="Times New Roman" w:hAnsi="Arial" w:cs="Arial"/>
                <w:color w:val="222222"/>
                <w:sz w:val="20"/>
                <w:szCs w:val="20"/>
              </w:rPr>
              <w:t>6</w:t>
            </w:r>
          </w:p>
        </w:tc>
        <w:tc>
          <w:tcPr>
            <w:tcW w:w="3642" w:type="dxa"/>
          </w:tcPr>
          <w:p w14:paraId="594BDE61" w14:textId="77777777" w:rsidR="00C046B8" w:rsidRDefault="00C046B8"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 xml:space="preserve">Guidelines in scale development (Step </w:t>
            </w:r>
            <w:r w:rsidR="00264FFD">
              <w:rPr>
                <w:rFonts w:ascii="Arial" w:eastAsia="Times New Roman" w:hAnsi="Arial" w:cs="Arial"/>
                <w:color w:val="222222"/>
                <w:sz w:val="20"/>
                <w:szCs w:val="20"/>
              </w:rPr>
              <w:t>5</w:t>
            </w:r>
            <w:r>
              <w:rPr>
                <w:rFonts w:ascii="Arial" w:eastAsia="Times New Roman" w:hAnsi="Arial" w:cs="Arial"/>
                <w:color w:val="222222"/>
                <w:sz w:val="20"/>
                <w:szCs w:val="20"/>
              </w:rPr>
              <w:t xml:space="preserve"> to </w:t>
            </w:r>
            <w:r w:rsidR="00264FFD">
              <w:rPr>
                <w:rFonts w:ascii="Arial" w:eastAsia="Times New Roman" w:hAnsi="Arial" w:cs="Arial"/>
                <w:color w:val="222222"/>
                <w:sz w:val="20"/>
                <w:szCs w:val="20"/>
              </w:rPr>
              <w:t>8</w:t>
            </w:r>
            <w:r>
              <w:rPr>
                <w:rFonts w:ascii="Arial" w:eastAsia="Times New Roman" w:hAnsi="Arial" w:cs="Arial"/>
                <w:color w:val="222222"/>
                <w:sz w:val="20"/>
                <w:szCs w:val="20"/>
              </w:rPr>
              <w:t>)</w:t>
            </w:r>
          </w:p>
          <w:p w14:paraId="4E9F191D" w14:textId="77777777" w:rsidR="00C046B8" w:rsidRDefault="00C046B8" w:rsidP="00C02B9C">
            <w:pPr>
              <w:spacing w:before="100" w:beforeAutospacing="1" w:after="100" w:afterAutospacing="1" w:line="360" w:lineRule="auto"/>
              <w:rPr>
                <w:rFonts w:ascii="Arial" w:eastAsia="Times New Roman" w:hAnsi="Arial" w:cs="Arial"/>
                <w:color w:val="222222"/>
                <w:sz w:val="20"/>
                <w:szCs w:val="20"/>
              </w:rPr>
            </w:pPr>
          </w:p>
        </w:tc>
        <w:tc>
          <w:tcPr>
            <w:tcW w:w="2849" w:type="dxa"/>
          </w:tcPr>
          <w:p w14:paraId="48933A43" w14:textId="77777777" w:rsidR="00C046B8" w:rsidRDefault="00264FFD"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Chapter 5 of Robert F. Devillis Book)</w:t>
            </w:r>
          </w:p>
        </w:tc>
      </w:tr>
      <w:tr w:rsidR="00526C29" w:rsidRPr="009C718F" w14:paraId="1B77CC41" w14:textId="77777777" w:rsidTr="00C046B8">
        <w:tc>
          <w:tcPr>
            <w:tcW w:w="1843" w:type="dxa"/>
          </w:tcPr>
          <w:p w14:paraId="4BA71462" w14:textId="77777777" w:rsidR="00526C29" w:rsidRPr="009C718F" w:rsidRDefault="00863A09" w:rsidP="00C02B9C">
            <w:pPr>
              <w:spacing w:before="100" w:beforeAutospacing="1" w:after="100" w:afterAutospacing="1" w:line="360" w:lineRule="auto"/>
              <w:jc w:val="center"/>
              <w:rPr>
                <w:rFonts w:ascii="Arial" w:eastAsia="Times New Roman" w:hAnsi="Arial" w:cs="Arial"/>
                <w:color w:val="222222"/>
                <w:sz w:val="20"/>
                <w:szCs w:val="20"/>
              </w:rPr>
            </w:pPr>
            <w:r>
              <w:rPr>
                <w:rFonts w:ascii="Arial" w:eastAsia="Times New Roman" w:hAnsi="Arial" w:cs="Arial"/>
                <w:color w:val="222222"/>
                <w:sz w:val="20"/>
                <w:szCs w:val="20"/>
              </w:rPr>
              <w:t>6</w:t>
            </w:r>
          </w:p>
        </w:tc>
        <w:tc>
          <w:tcPr>
            <w:tcW w:w="3642" w:type="dxa"/>
          </w:tcPr>
          <w:p w14:paraId="63C5CCFD" w14:textId="77777777" w:rsidR="00526C29" w:rsidRPr="009C718F" w:rsidRDefault="00F93E27"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Role of Factor Analysis in Scale development</w:t>
            </w:r>
          </w:p>
        </w:tc>
        <w:tc>
          <w:tcPr>
            <w:tcW w:w="2849" w:type="dxa"/>
          </w:tcPr>
          <w:p w14:paraId="3655FA80" w14:textId="77777777" w:rsidR="00526C29" w:rsidRPr="009C718F" w:rsidRDefault="00F93E27"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Chapter 6 of Robert F. Devillis Book</w:t>
            </w:r>
          </w:p>
        </w:tc>
      </w:tr>
      <w:tr w:rsidR="00526C29" w:rsidRPr="009C718F" w14:paraId="0648675C" w14:textId="77777777" w:rsidTr="00C046B8">
        <w:trPr>
          <w:trHeight w:val="515"/>
        </w:trPr>
        <w:tc>
          <w:tcPr>
            <w:tcW w:w="1843" w:type="dxa"/>
          </w:tcPr>
          <w:p w14:paraId="5DE3A597" w14:textId="77777777" w:rsidR="00526C29" w:rsidRPr="009C718F" w:rsidRDefault="00863A09" w:rsidP="00C02B9C">
            <w:pPr>
              <w:spacing w:before="100" w:beforeAutospacing="1" w:after="100" w:afterAutospacing="1" w:line="360" w:lineRule="auto"/>
              <w:jc w:val="center"/>
              <w:rPr>
                <w:rFonts w:ascii="Arial" w:eastAsia="Times New Roman" w:hAnsi="Arial" w:cs="Arial"/>
                <w:color w:val="222222"/>
                <w:sz w:val="20"/>
                <w:szCs w:val="20"/>
              </w:rPr>
            </w:pPr>
            <w:r>
              <w:rPr>
                <w:rFonts w:ascii="Arial" w:eastAsia="Times New Roman" w:hAnsi="Arial" w:cs="Arial"/>
                <w:color w:val="222222"/>
                <w:sz w:val="20"/>
                <w:szCs w:val="20"/>
              </w:rPr>
              <w:t>7</w:t>
            </w:r>
          </w:p>
        </w:tc>
        <w:tc>
          <w:tcPr>
            <w:tcW w:w="3642" w:type="dxa"/>
          </w:tcPr>
          <w:p w14:paraId="015472BE" w14:textId="77777777" w:rsidR="00A440EB" w:rsidRPr="009C718F" w:rsidRDefault="00F93E27"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 xml:space="preserve">Role of Grounded theory in </w:t>
            </w:r>
            <w:r w:rsidR="00C02B9C">
              <w:rPr>
                <w:rFonts w:ascii="Arial" w:eastAsia="Times New Roman" w:hAnsi="Arial" w:cs="Arial"/>
                <w:color w:val="222222"/>
                <w:sz w:val="20"/>
                <w:szCs w:val="20"/>
              </w:rPr>
              <w:t>Scale</w:t>
            </w:r>
            <w:r>
              <w:rPr>
                <w:rFonts w:ascii="Arial" w:eastAsia="Times New Roman" w:hAnsi="Arial" w:cs="Arial"/>
                <w:color w:val="222222"/>
                <w:sz w:val="20"/>
                <w:szCs w:val="20"/>
              </w:rPr>
              <w:t xml:space="preserve"> development</w:t>
            </w:r>
          </w:p>
        </w:tc>
        <w:tc>
          <w:tcPr>
            <w:tcW w:w="2849" w:type="dxa"/>
          </w:tcPr>
          <w:p w14:paraId="1FC2912E" w14:textId="77777777" w:rsidR="00526C29" w:rsidRPr="009C718F" w:rsidRDefault="008A33AC"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Article Pal (2012). A qualitative inquiry into work and family conflict among Indian nurses. WORK, 42, 279-288.</w:t>
            </w:r>
          </w:p>
        </w:tc>
      </w:tr>
      <w:tr w:rsidR="00885482" w:rsidRPr="009C718F" w14:paraId="1BECD246" w14:textId="77777777" w:rsidTr="00C046B8">
        <w:tc>
          <w:tcPr>
            <w:tcW w:w="1843" w:type="dxa"/>
          </w:tcPr>
          <w:p w14:paraId="22B1E4A4" w14:textId="77777777" w:rsidR="00885482" w:rsidRPr="009C718F" w:rsidRDefault="00863A09" w:rsidP="00C02B9C">
            <w:pPr>
              <w:spacing w:before="100" w:beforeAutospacing="1" w:after="100" w:afterAutospacing="1" w:line="360" w:lineRule="auto"/>
              <w:jc w:val="center"/>
              <w:rPr>
                <w:rFonts w:ascii="Arial" w:eastAsia="Times New Roman" w:hAnsi="Arial" w:cs="Arial"/>
                <w:color w:val="222222"/>
                <w:sz w:val="20"/>
                <w:szCs w:val="20"/>
              </w:rPr>
            </w:pPr>
            <w:r>
              <w:rPr>
                <w:rFonts w:ascii="Arial" w:eastAsia="Times New Roman" w:hAnsi="Arial" w:cs="Arial"/>
                <w:color w:val="222222"/>
                <w:sz w:val="20"/>
                <w:szCs w:val="20"/>
              </w:rPr>
              <w:t>8</w:t>
            </w:r>
          </w:p>
        </w:tc>
        <w:tc>
          <w:tcPr>
            <w:tcW w:w="3642" w:type="dxa"/>
          </w:tcPr>
          <w:p w14:paraId="1D9D29DB" w14:textId="77777777" w:rsidR="00885482" w:rsidRDefault="00A440EB"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Comparing instruments results using SPSS</w:t>
            </w:r>
            <w:r w:rsidR="00F93E27">
              <w:rPr>
                <w:rFonts w:ascii="Arial" w:eastAsia="Times New Roman" w:hAnsi="Arial" w:cs="Arial"/>
                <w:color w:val="222222"/>
                <w:sz w:val="20"/>
                <w:szCs w:val="20"/>
              </w:rPr>
              <w:t xml:space="preserve"> </w:t>
            </w:r>
          </w:p>
        </w:tc>
        <w:tc>
          <w:tcPr>
            <w:tcW w:w="2849" w:type="dxa"/>
          </w:tcPr>
          <w:p w14:paraId="315B7038" w14:textId="77777777" w:rsidR="00885482" w:rsidRPr="009C718F" w:rsidRDefault="00C02B9C"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Chapter 9 of SPSS Survival Manual</w:t>
            </w:r>
          </w:p>
        </w:tc>
      </w:tr>
      <w:tr w:rsidR="00885482" w:rsidRPr="009C718F" w14:paraId="60EFBB0D" w14:textId="77777777" w:rsidTr="00C046B8">
        <w:tc>
          <w:tcPr>
            <w:tcW w:w="1843" w:type="dxa"/>
          </w:tcPr>
          <w:p w14:paraId="674B92EB" w14:textId="77777777" w:rsidR="00885482" w:rsidRPr="009C718F" w:rsidRDefault="00863A09" w:rsidP="00C02B9C">
            <w:pPr>
              <w:spacing w:before="100" w:beforeAutospacing="1" w:after="100" w:afterAutospacing="1" w:line="360" w:lineRule="auto"/>
              <w:jc w:val="center"/>
              <w:rPr>
                <w:rFonts w:ascii="Arial" w:eastAsia="Times New Roman" w:hAnsi="Arial" w:cs="Arial"/>
                <w:color w:val="222222"/>
                <w:sz w:val="20"/>
                <w:szCs w:val="20"/>
              </w:rPr>
            </w:pPr>
            <w:r>
              <w:rPr>
                <w:rFonts w:ascii="Arial" w:eastAsia="Times New Roman" w:hAnsi="Arial" w:cs="Arial"/>
                <w:color w:val="222222"/>
                <w:sz w:val="20"/>
                <w:szCs w:val="20"/>
              </w:rPr>
              <w:t>9</w:t>
            </w:r>
          </w:p>
        </w:tc>
        <w:tc>
          <w:tcPr>
            <w:tcW w:w="3642" w:type="dxa"/>
          </w:tcPr>
          <w:p w14:paraId="59502E81" w14:textId="77777777" w:rsidR="00885482" w:rsidRDefault="00A440EB"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Using Multigroup comparison in scale development</w:t>
            </w:r>
          </w:p>
        </w:tc>
        <w:tc>
          <w:tcPr>
            <w:tcW w:w="2849" w:type="dxa"/>
          </w:tcPr>
          <w:p w14:paraId="7414E706" w14:textId="77777777" w:rsidR="00885482" w:rsidRPr="009C718F" w:rsidRDefault="00C02B9C"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Chapter 10 of SPSS Survival Manual.</w:t>
            </w:r>
          </w:p>
        </w:tc>
      </w:tr>
      <w:tr w:rsidR="00885482" w:rsidRPr="009C718F" w14:paraId="1AAE49F3" w14:textId="77777777" w:rsidTr="00C046B8">
        <w:tc>
          <w:tcPr>
            <w:tcW w:w="1843" w:type="dxa"/>
          </w:tcPr>
          <w:p w14:paraId="67E7D4E3" w14:textId="77777777" w:rsidR="00885482" w:rsidRPr="009C718F" w:rsidRDefault="00863A09" w:rsidP="00C02B9C">
            <w:pPr>
              <w:spacing w:before="100" w:beforeAutospacing="1" w:after="100" w:afterAutospacing="1" w:line="360" w:lineRule="auto"/>
              <w:jc w:val="center"/>
              <w:rPr>
                <w:rFonts w:ascii="Arial" w:eastAsia="Times New Roman" w:hAnsi="Arial" w:cs="Arial"/>
                <w:color w:val="222222"/>
                <w:sz w:val="20"/>
                <w:szCs w:val="20"/>
              </w:rPr>
            </w:pPr>
            <w:r>
              <w:rPr>
                <w:rFonts w:ascii="Arial" w:eastAsia="Times New Roman" w:hAnsi="Arial" w:cs="Arial"/>
                <w:color w:val="222222"/>
                <w:sz w:val="20"/>
                <w:szCs w:val="20"/>
              </w:rPr>
              <w:t>10</w:t>
            </w:r>
          </w:p>
        </w:tc>
        <w:tc>
          <w:tcPr>
            <w:tcW w:w="3642" w:type="dxa"/>
          </w:tcPr>
          <w:p w14:paraId="43DEE946" w14:textId="77777777" w:rsidR="00885482" w:rsidRDefault="00DA7F1C"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Group Presentation</w:t>
            </w:r>
          </w:p>
        </w:tc>
        <w:tc>
          <w:tcPr>
            <w:tcW w:w="2849" w:type="dxa"/>
          </w:tcPr>
          <w:p w14:paraId="59A7EFFB" w14:textId="77777777" w:rsidR="00885482" w:rsidRPr="009C718F" w:rsidRDefault="00E85564" w:rsidP="00C02B9C">
            <w:pPr>
              <w:spacing w:before="100" w:beforeAutospacing="1" w:after="100" w:afterAutospacing="1" w:line="360" w:lineRule="auto"/>
              <w:rPr>
                <w:rFonts w:ascii="Arial" w:eastAsia="Times New Roman" w:hAnsi="Arial" w:cs="Arial"/>
                <w:color w:val="222222"/>
                <w:sz w:val="20"/>
                <w:szCs w:val="20"/>
              </w:rPr>
            </w:pPr>
            <w:r>
              <w:rPr>
                <w:rFonts w:ascii="Arial" w:eastAsia="Times New Roman" w:hAnsi="Arial" w:cs="Arial"/>
                <w:color w:val="222222"/>
                <w:sz w:val="20"/>
                <w:szCs w:val="20"/>
              </w:rPr>
              <w:t>The topics will be given on Session 5</w:t>
            </w:r>
          </w:p>
        </w:tc>
      </w:tr>
    </w:tbl>
    <w:p w14:paraId="2B57B9FC" w14:textId="77777777" w:rsidR="00526C29" w:rsidRPr="004B5873" w:rsidRDefault="00526C29" w:rsidP="00C02B9C">
      <w:pPr>
        <w:spacing w:before="100" w:beforeAutospacing="1" w:after="100" w:afterAutospacing="1" w:line="360" w:lineRule="auto"/>
        <w:ind w:left="1080"/>
        <w:rPr>
          <w:rFonts w:ascii="Arial" w:eastAsia="Times New Roman" w:hAnsi="Arial" w:cs="Arial"/>
          <w:color w:val="222222"/>
          <w:sz w:val="20"/>
          <w:szCs w:val="20"/>
        </w:rPr>
      </w:pPr>
    </w:p>
    <w:p w14:paraId="5F86AFB1" w14:textId="77777777" w:rsidR="00526C29" w:rsidRPr="004B5873" w:rsidRDefault="00526C29" w:rsidP="00C02B9C">
      <w:pPr>
        <w:spacing w:after="0" w:line="360" w:lineRule="auto"/>
        <w:rPr>
          <w:rFonts w:ascii="Arial" w:eastAsia="Times New Roman" w:hAnsi="Arial" w:cs="Arial"/>
          <w:color w:val="222222"/>
          <w:sz w:val="20"/>
          <w:szCs w:val="20"/>
        </w:rPr>
      </w:pPr>
    </w:p>
    <w:p w14:paraId="4D0F0D84" w14:textId="77777777" w:rsidR="004B5873" w:rsidRDefault="004B5873" w:rsidP="00C02B9C">
      <w:pPr>
        <w:numPr>
          <w:ilvl w:val="0"/>
          <w:numId w:val="4"/>
        </w:numPr>
        <w:spacing w:before="100" w:beforeAutospacing="1" w:after="100" w:afterAutospacing="1" w:line="360" w:lineRule="auto"/>
        <w:rPr>
          <w:rFonts w:ascii="Arial" w:eastAsia="Times New Roman" w:hAnsi="Arial" w:cs="Arial"/>
          <w:b/>
          <w:bCs/>
          <w:color w:val="222222"/>
          <w:sz w:val="20"/>
          <w:szCs w:val="20"/>
        </w:rPr>
      </w:pPr>
      <w:r w:rsidRPr="004B5873">
        <w:rPr>
          <w:rFonts w:ascii="Arial" w:eastAsia="Times New Roman" w:hAnsi="Arial" w:cs="Arial"/>
          <w:b/>
          <w:bCs/>
          <w:color w:val="222222"/>
          <w:sz w:val="20"/>
          <w:szCs w:val="20"/>
        </w:rPr>
        <w:t>Evaluation</w:t>
      </w:r>
      <w:r w:rsidR="00C02B9C">
        <w:rPr>
          <w:rFonts w:ascii="Arial" w:eastAsia="Times New Roman" w:hAnsi="Arial" w:cs="Arial"/>
          <w:b/>
          <w:bCs/>
          <w:color w:val="222222"/>
          <w:sz w:val="20"/>
          <w:szCs w:val="20"/>
        </w:rPr>
        <w:t xml:space="preserve"> Pattern</w:t>
      </w:r>
    </w:p>
    <w:p w14:paraId="5586503A" w14:textId="77777777" w:rsidR="00526C29" w:rsidRPr="00C02B9C" w:rsidRDefault="00FE245F" w:rsidP="00C02B9C">
      <w:pPr>
        <w:numPr>
          <w:ilvl w:val="0"/>
          <w:numId w:val="6"/>
        </w:numPr>
        <w:spacing w:before="100" w:beforeAutospacing="1" w:after="100" w:afterAutospacing="1" w:line="360" w:lineRule="auto"/>
        <w:ind w:left="1434" w:hanging="357"/>
        <w:rPr>
          <w:rFonts w:ascii="Arial" w:eastAsia="Times New Roman" w:hAnsi="Arial" w:cs="Arial"/>
          <w:bCs/>
          <w:color w:val="222222"/>
          <w:sz w:val="20"/>
          <w:szCs w:val="20"/>
        </w:rPr>
      </w:pPr>
      <w:r w:rsidRPr="00C02B9C">
        <w:rPr>
          <w:rFonts w:ascii="Arial" w:eastAsia="Times New Roman" w:hAnsi="Arial" w:cs="Arial"/>
          <w:bCs/>
          <w:color w:val="222222"/>
          <w:sz w:val="20"/>
          <w:szCs w:val="20"/>
        </w:rPr>
        <w:t>Scale Development</w:t>
      </w:r>
      <w:r w:rsidR="00211908" w:rsidRPr="00C02B9C">
        <w:rPr>
          <w:rFonts w:ascii="Arial" w:eastAsia="Times New Roman" w:hAnsi="Arial" w:cs="Arial"/>
          <w:bCs/>
          <w:color w:val="222222"/>
          <w:sz w:val="20"/>
          <w:szCs w:val="20"/>
        </w:rPr>
        <w:t xml:space="preserve"> </w:t>
      </w:r>
      <w:r w:rsidR="00C02B9C" w:rsidRPr="00C02B9C">
        <w:rPr>
          <w:rFonts w:ascii="Arial" w:eastAsia="Times New Roman" w:hAnsi="Arial" w:cs="Arial"/>
          <w:bCs/>
          <w:color w:val="222222"/>
          <w:sz w:val="20"/>
          <w:szCs w:val="20"/>
        </w:rPr>
        <w:t>activity (Group)</w:t>
      </w:r>
      <w:r w:rsidR="00211908" w:rsidRPr="00C02B9C">
        <w:rPr>
          <w:rFonts w:ascii="Arial" w:eastAsia="Times New Roman" w:hAnsi="Arial" w:cs="Arial"/>
          <w:bCs/>
          <w:color w:val="222222"/>
          <w:sz w:val="20"/>
          <w:szCs w:val="20"/>
        </w:rPr>
        <w:t>15%</w:t>
      </w:r>
    </w:p>
    <w:p w14:paraId="1CC0A1A8" w14:textId="77777777" w:rsidR="00211908" w:rsidRPr="00C02B9C" w:rsidRDefault="00211908" w:rsidP="00C02B9C">
      <w:pPr>
        <w:numPr>
          <w:ilvl w:val="0"/>
          <w:numId w:val="6"/>
        </w:numPr>
        <w:spacing w:before="100" w:beforeAutospacing="1" w:after="100" w:afterAutospacing="1" w:line="360" w:lineRule="auto"/>
        <w:ind w:left="1434" w:hanging="357"/>
        <w:rPr>
          <w:rFonts w:ascii="Arial" w:eastAsia="Times New Roman" w:hAnsi="Arial" w:cs="Arial"/>
          <w:bCs/>
          <w:color w:val="222222"/>
          <w:sz w:val="20"/>
          <w:szCs w:val="20"/>
        </w:rPr>
      </w:pPr>
      <w:r w:rsidRPr="00C02B9C">
        <w:rPr>
          <w:rFonts w:ascii="Arial" w:eastAsia="Times New Roman" w:hAnsi="Arial" w:cs="Arial"/>
          <w:bCs/>
          <w:color w:val="222222"/>
          <w:sz w:val="20"/>
          <w:szCs w:val="20"/>
        </w:rPr>
        <w:t>Scale calculation using SPSS</w:t>
      </w:r>
      <w:r w:rsidR="00C02B9C">
        <w:rPr>
          <w:rFonts w:ascii="Arial" w:eastAsia="Times New Roman" w:hAnsi="Arial" w:cs="Arial"/>
          <w:bCs/>
          <w:color w:val="222222"/>
          <w:sz w:val="20"/>
          <w:szCs w:val="20"/>
        </w:rPr>
        <w:t xml:space="preserve"> (Group) </w:t>
      </w:r>
      <w:r w:rsidR="00B124F9" w:rsidRPr="00C02B9C">
        <w:rPr>
          <w:rFonts w:ascii="Arial" w:eastAsia="Times New Roman" w:hAnsi="Arial" w:cs="Arial"/>
          <w:bCs/>
          <w:color w:val="222222"/>
          <w:sz w:val="20"/>
          <w:szCs w:val="20"/>
        </w:rPr>
        <w:t>15%</w:t>
      </w:r>
      <w:r w:rsidR="00C02B9C">
        <w:rPr>
          <w:rFonts w:ascii="Arial" w:eastAsia="Times New Roman" w:hAnsi="Arial" w:cs="Arial"/>
          <w:bCs/>
          <w:color w:val="222222"/>
          <w:sz w:val="20"/>
          <w:szCs w:val="20"/>
        </w:rPr>
        <w:t xml:space="preserve"> on Session 9</w:t>
      </w:r>
    </w:p>
    <w:p w14:paraId="250662AE" w14:textId="77777777" w:rsidR="00526C29" w:rsidRPr="00C02B9C" w:rsidRDefault="00526C29" w:rsidP="00C02B9C">
      <w:pPr>
        <w:numPr>
          <w:ilvl w:val="0"/>
          <w:numId w:val="6"/>
        </w:numPr>
        <w:spacing w:before="100" w:beforeAutospacing="1" w:after="100" w:afterAutospacing="1" w:line="360" w:lineRule="auto"/>
        <w:ind w:left="1434" w:hanging="357"/>
        <w:rPr>
          <w:rFonts w:ascii="Arial" w:eastAsia="Times New Roman" w:hAnsi="Arial" w:cs="Arial"/>
          <w:bCs/>
          <w:color w:val="222222"/>
          <w:sz w:val="20"/>
          <w:szCs w:val="20"/>
        </w:rPr>
      </w:pPr>
      <w:r w:rsidRPr="00C02B9C">
        <w:rPr>
          <w:rFonts w:ascii="Arial" w:eastAsia="Times New Roman" w:hAnsi="Arial" w:cs="Arial"/>
          <w:bCs/>
          <w:color w:val="222222"/>
          <w:sz w:val="20"/>
          <w:szCs w:val="20"/>
        </w:rPr>
        <w:t>Group Presentation 20%</w:t>
      </w:r>
    </w:p>
    <w:p w14:paraId="01046CFB" w14:textId="77777777" w:rsidR="00526C29" w:rsidRPr="00C02B9C" w:rsidRDefault="00DA7F1C" w:rsidP="00C02B9C">
      <w:pPr>
        <w:numPr>
          <w:ilvl w:val="0"/>
          <w:numId w:val="6"/>
        </w:numPr>
        <w:spacing w:before="100" w:beforeAutospacing="1" w:after="100" w:afterAutospacing="1" w:line="360" w:lineRule="auto"/>
        <w:ind w:left="1434" w:hanging="357"/>
        <w:rPr>
          <w:rFonts w:ascii="Arial" w:eastAsia="Times New Roman" w:hAnsi="Arial" w:cs="Arial"/>
          <w:bCs/>
          <w:color w:val="222222"/>
          <w:sz w:val="20"/>
          <w:szCs w:val="20"/>
        </w:rPr>
      </w:pPr>
      <w:r w:rsidRPr="00C02B9C">
        <w:rPr>
          <w:rFonts w:ascii="Arial" w:eastAsia="Times New Roman" w:hAnsi="Arial" w:cs="Arial"/>
          <w:bCs/>
          <w:color w:val="222222"/>
          <w:sz w:val="20"/>
          <w:szCs w:val="20"/>
        </w:rPr>
        <w:t xml:space="preserve">Quiz </w:t>
      </w:r>
      <w:r w:rsidR="00211908" w:rsidRPr="00C02B9C">
        <w:rPr>
          <w:rFonts w:ascii="Arial" w:eastAsia="Times New Roman" w:hAnsi="Arial" w:cs="Arial"/>
          <w:bCs/>
          <w:color w:val="222222"/>
          <w:sz w:val="20"/>
          <w:szCs w:val="20"/>
        </w:rPr>
        <w:t>10%</w:t>
      </w:r>
      <w:r w:rsidR="00C02B9C" w:rsidRPr="00C02B9C">
        <w:rPr>
          <w:rFonts w:ascii="Arial" w:eastAsia="Times New Roman" w:hAnsi="Arial" w:cs="Arial"/>
          <w:bCs/>
          <w:color w:val="222222"/>
          <w:sz w:val="20"/>
          <w:szCs w:val="20"/>
        </w:rPr>
        <w:t xml:space="preserve"> (Quiz will be after 8</w:t>
      </w:r>
      <w:r w:rsidR="00C02B9C" w:rsidRPr="00C02B9C">
        <w:rPr>
          <w:rFonts w:ascii="Arial" w:eastAsia="Times New Roman" w:hAnsi="Arial" w:cs="Arial"/>
          <w:bCs/>
          <w:color w:val="222222"/>
          <w:sz w:val="20"/>
          <w:szCs w:val="20"/>
          <w:vertAlign w:val="superscript"/>
        </w:rPr>
        <w:t>th</w:t>
      </w:r>
      <w:r w:rsidR="00C02B9C" w:rsidRPr="00C02B9C">
        <w:rPr>
          <w:rFonts w:ascii="Arial" w:eastAsia="Times New Roman" w:hAnsi="Arial" w:cs="Arial"/>
          <w:bCs/>
          <w:color w:val="222222"/>
          <w:sz w:val="20"/>
          <w:szCs w:val="20"/>
        </w:rPr>
        <w:t xml:space="preserve"> Session)</w:t>
      </w:r>
    </w:p>
    <w:p w14:paraId="21D57C67" w14:textId="77777777" w:rsidR="00526C29" w:rsidRPr="00C02B9C" w:rsidRDefault="00526C29" w:rsidP="00C02B9C">
      <w:pPr>
        <w:numPr>
          <w:ilvl w:val="0"/>
          <w:numId w:val="6"/>
        </w:numPr>
        <w:spacing w:before="100" w:beforeAutospacing="1" w:after="100" w:afterAutospacing="1" w:line="360" w:lineRule="auto"/>
        <w:ind w:left="1434" w:hanging="357"/>
        <w:rPr>
          <w:rFonts w:ascii="Arial" w:eastAsia="Times New Roman" w:hAnsi="Arial" w:cs="Arial"/>
          <w:color w:val="222222"/>
          <w:sz w:val="20"/>
          <w:szCs w:val="20"/>
        </w:rPr>
      </w:pPr>
      <w:r w:rsidRPr="00C02B9C">
        <w:rPr>
          <w:rFonts w:ascii="Arial" w:eastAsia="Times New Roman" w:hAnsi="Arial" w:cs="Arial"/>
          <w:bCs/>
          <w:color w:val="222222"/>
          <w:sz w:val="20"/>
          <w:szCs w:val="20"/>
        </w:rPr>
        <w:t>End term 40%</w:t>
      </w:r>
    </w:p>
    <w:p w14:paraId="16123D22" w14:textId="77777777" w:rsidR="00E80FE1" w:rsidRPr="00C02B9C" w:rsidRDefault="004B5873" w:rsidP="00C02B9C">
      <w:pPr>
        <w:spacing w:after="0" w:line="360" w:lineRule="auto"/>
        <w:ind w:firstLine="540"/>
        <w:rPr>
          <w:rFonts w:ascii="Times New Roman" w:hAnsi="Times New Roman"/>
          <w:sz w:val="24"/>
          <w:szCs w:val="24"/>
        </w:rPr>
      </w:pPr>
      <w:r w:rsidRPr="00C02B9C">
        <w:rPr>
          <w:rFonts w:ascii="Times New Roman" w:eastAsia="Times New Roman" w:hAnsi="Times New Roman"/>
          <w:color w:val="222222"/>
          <w:sz w:val="24"/>
          <w:szCs w:val="24"/>
        </w:rPr>
        <w:t>     </w:t>
      </w:r>
      <w:r w:rsidRPr="00C02B9C">
        <w:rPr>
          <w:rFonts w:ascii="Times New Roman" w:eastAsia="Times New Roman" w:hAnsi="Times New Roman"/>
          <w:b/>
          <w:bCs/>
          <w:color w:val="222222"/>
          <w:sz w:val="24"/>
          <w:szCs w:val="24"/>
        </w:rPr>
        <w:t>6. Academic Integrity</w:t>
      </w:r>
      <w:r w:rsidR="00E80FE1" w:rsidRPr="00C02B9C">
        <w:rPr>
          <w:rFonts w:ascii="Times New Roman" w:eastAsia="Times New Roman" w:hAnsi="Times New Roman"/>
          <w:b/>
          <w:bCs/>
          <w:color w:val="222222"/>
          <w:sz w:val="24"/>
          <w:szCs w:val="24"/>
        </w:rPr>
        <w:t xml:space="preserve">: </w:t>
      </w:r>
    </w:p>
    <w:p w14:paraId="54C00BCB" w14:textId="77777777" w:rsidR="00E80FE1" w:rsidRPr="00EB76BD" w:rsidRDefault="00E80FE1" w:rsidP="00EB76BD">
      <w:pPr>
        <w:numPr>
          <w:ilvl w:val="0"/>
          <w:numId w:val="1"/>
        </w:numPr>
        <w:spacing w:after="0" w:line="360" w:lineRule="auto"/>
        <w:ind w:left="993"/>
        <w:rPr>
          <w:rFonts w:ascii="Arial" w:hAnsi="Arial" w:cs="Arial"/>
          <w:sz w:val="20"/>
          <w:szCs w:val="20"/>
        </w:rPr>
      </w:pPr>
      <w:r w:rsidRPr="00EB76BD">
        <w:rPr>
          <w:rFonts w:ascii="Arial" w:hAnsi="Arial" w:cs="Arial"/>
          <w:sz w:val="20"/>
          <w:szCs w:val="20"/>
        </w:rPr>
        <w:t>Regularity in class attendance &amp; participation</w:t>
      </w:r>
    </w:p>
    <w:p w14:paraId="6691430C" w14:textId="77777777" w:rsidR="00E80FE1" w:rsidRPr="00EB76BD" w:rsidRDefault="00E80FE1" w:rsidP="00EB76BD">
      <w:pPr>
        <w:numPr>
          <w:ilvl w:val="0"/>
          <w:numId w:val="1"/>
        </w:numPr>
        <w:spacing w:after="0" w:line="360" w:lineRule="auto"/>
        <w:ind w:left="993"/>
        <w:rPr>
          <w:rFonts w:ascii="Arial" w:hAnsi="Arial" w:cs="Arial"/>
          <w:sz w:val="20"/>
          <w:szCs w:val="20"/>
        </w:rPr>
      </w:pPr>
      <w:r w:rsidRPr="00EB76BD">
        <w:rPr>
          <w:rFonts w:ascii="Arial" w:hAnsi="Arial" w:cs="Arial"/>
          <w:sz w:val="20"/>
          <w:szCs w:val="20"/>
        </w:rPr>
        <w:t>Timely completion of assignments</w:t>
      </w:r>
    </w:p>
    <w:p w14:paraId="6DC612DA" w14:textId="77777777" w:rsidR="00E80FE1" w:rsidRDefault="00E80FE1" w:rsidP="00EB76BD">
      <w:pPr>
        <w:numPr>
          <w:ilvl w:val="0"/>
          <w:numId w:val="1"/>
        </w:numPr>
        <w:spacing w:after="0" w:line="360" w:lineRule="auto"/>
        <w:ind w:left="1134"/>
        <w:rPr>
          <w:rFonts w:ascii="Arial" w:hAnsi="Arial" w:cs="Arial"/>
          <w:sz w:val="20"/>
          <w:szCs w:val="20"/>
        </w:rPr>
      </w:pPr>
      <w:r w:rsidRPr="00EB76BD">
        <w:rPr>
          <w:rFonts w:ascii="Arial" w:hAnsi="Arial" w:cs="Arial"/>
          <w:sz w:val="20"/>
          <w:szCs w:val="20"/>
        </w:rPr>
        <w:t xml:space="preserve">Maintenance of classroom ambience </w:t>
      </w:r>
    </w:p>
    <w:p w14:paraId="62CE19D2" w14:textId="77777777" w:rsidR="00EB76BD" w:rsidRPr="00EB76BD" w:rsidRDefault="00EB76BD" w:rsidP="00EB76BD">
      <w:pPr>
        <w:spacing w:after="0" w:line="360" w:lineRule="auto"/>
        <w:ind w:left="1134"/>
        <w:rPr>
          <w:rFonts w:ascii="Arial" w:hAnsi="Arial" w:cs="Arial"/>
          <w:sz w:val="20"/>
          <w:szCs w:val="20"/>
        </w:rPr>
      </w:pPr>
    </w:p>
    <w:p w14:paraId="17C18B65" w14:textId="77777777" w:rsidR="00E80FE1" w:rsidRPr="00EB76BD" w:rsidRDefault="00E80FE1" w:rsidP="00C02B9C">
      <w:pPr>
        <w:tabs>
          <w:tab w:val="left" w:pos="3774"/>
        </w:tabs>
        <w:spacing w:line="360" w:lineRule="auto"/>
        <w:rPr>
          <w:rFonts w:ascii="Arial" w:hAnsi="Arial" w:cs="Arial"/>
          <w:b/>
          <w:sz w:val="20"/>
          <w:szCs w:val="20"/>
        </w:rPr>
      </w:pPr>
      <w:r w:rsidRPr="00EB76BD">
        <w:rPr>
          <w:rFonts w:ascii="Arial" w:hAnsi="Arial" w:cs="Arial"/>
          <w:sz w:val="20"/>
          <w:szCs w:val="20"/>
        </w:rPr>
        <w:tab/>
      </w:r>
    </w:p>
    <w:p w14:paraId="770D7010" w14:textId="77777777" w:rsidR="0054580E" w:rsidRDefault="0054580E" w:rsidP="00C02B9C">
      <w:pPr>
        <w:spacing w:line="360" w:lineRule="auto"/>
      </w:pPr>
    </w:p>
    <w:p w14:paraId="599115DD" w14:textId="77777777" w:rsidR="0054580E" w:rsidRDefault="0054580E" w:rsidP="00C02B9C">
      <w:pPr>
        <w:spacing w:line="360" w:lineRule="auto"/>
      </w:pPr>
    </w:p>
    <w:sectPr w:rsidR="0054580E"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6C19A7"/>
    <w:multiLevelType w:val="hybridMultilevel"/>
    <w:tmpl w:val="44AE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EE40E9"/>
    <w:multiLevelType w:val="hybridMultilevel"/>
    <w:tmpl w:val="4A0C3ED6"/>
    <w:lvl w:ilvl="0" w:tplc="40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 w15:restartNumberingAfterBreak="0">
    <w:nsid w:val="5D374F3B"/>
    <w:multiLevelType w:val="hybridMultilevel"/>
    <w:tmpl w:val="0CF20D64"/>
    <w:lvl w:ilvl="0" w:tplc="BFA6DFD8">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15:restartNumberingAfterBreak="0">
    <w:nsid w:val="5ED262B7"/>
    <w:multiLevelType w:val="hybridMultilevel"/>
    <w:tmpl w:val="7F10EFEE"/>
    <w:lvl w:ilvl="0" w:tplc="0D6E8B3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824064B"/>
    <w:multiLevelType w:val="hybridMultilevel"/>
    <w:tmpl w:val="2ADC8850"/>
    <w:lvl w:ilvl="0" w:tplc="9D541B64">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D131A94"/>
    <w:multiLevelType w:val="hybridMultilevel"/>
    <w:tmpl w:val="9F3ADF52"/>
    <w:lvl w:ilvl="0" w:tplc="6BE25080">
      <w:start w:val="1"/>
      <w:numFmt w:val="decimal"/>
      <w:lvlText w:val="%1."/>
      <w:lvlJc w:val="left"/>
      <w:pPr>
        <w:ind w:left="720" w:hanging="360"/>
      </w:pPr>
      <w:rPr>
        <w:rFonts w:ascii="Arial" w:eastAsia="Times New Roman" w:hAnsi="Arial" w:cs="Arial" w:hint="default"/>
        <w:b/>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B5873"/>
    <w:rsid w:val="00047330"/>
    <w:rsid w:val="000E291E"/>
    <w:rsid w:val="00121685"/>
    <w:rsid w:val="001D1EDB"/>
    <w:rsid w:val="001D79F7"/>
    <w:rsid w:val="00211908"/>
    <w:rsid w:val="00264FFD"/>
    <w:rsid w:val="002932ED"/>
    <w:rsid w:val="00295E0A"/>
    <w:rsid w:val="002A5B9C"/>
    <w:rsid w:val="002F344A"/>
    <w:rsid w:val="002F3C6C"/>
    <w:rsid w:val="0031073B"/>
    <w:rsid w:val="00371C50"/>
    <w:rsid w:val="003F4AA1"/>
    <w:rsid w:val="004B5873"/>
    <w:rsid w:val="00526C29"/>
    <w:rsid w:val="0054580E"/>
    <w:rsid w:val="00642BEB"/>
    <w:rsid w:val="00642EFD"/>
    <w:rsid w:val="0068735E"/>
    <w:rsid w:val="006964B4"/>
    <w:rsid w:val="00696AAB"/>
    <w:rsid w:val="006F410F"/>
    <w:rsid w:val="00757526"/>
    <w:rsid w:val="00781A96"/>
    <w:rsid w:val="007C27B4"/>
    <w:rsid w:val="008028F6"/>
    <w:rsid w:val="00853E45"/>
    <w:rsid w:val="00863A09"/>
    <w:rsid w:val="00867A9F"/>
    <w:rsid w:val="00885482"/>
    <w:rsid w:val="008A33AC"/>
    <w:rsid w:val="008F1F1D"/>
    <w:rsid w:val="00930609"/>
    <w:rsid w:val="009965C7"/>
    <w:rsid w:val="009C718F"/>
    <w:rsid w:val="00A145F0"/>
    <w:rsid w:val="00A208BB"/>
    <w:rsid w:val="00A440EB"/>
    <w:rsid w:val="00A5529C"/>
    <w:rsid w:val="00A650F0"/>
    <w:rsid w:val="00AC3A54"/>
    <w:rsid w:val="00B124F9"/>
    <w:rsid w:val="00B547EA"/>
    <w:rsid w:val="00C02B9C"/>
    <w:rsid w:val="00C046B8"/>
    <w:rsid w:val="00C649F3"/>
    <w:rsid w:val="00C94173"/>
    <w:rsid w:val="00CE6381"/>
    <w:rsid w:val="00CE7C76"/>
    <w:rsid w:val="00D301F7"/>
    <w:rsid w:val="00D30283"/>
    <w:rsid w:val="00DA7F1C"/>
    <w:rsid w:val="00DE30BC"/>
    <w:rsid w:val="00DE7B73"/>
    <w:rsid w:val="00E80FE1"/>
    <w:rsid w:val="00E85564"/>
    <w:rsid w:val="00E9383B"/>
    <w:rsid w:val="00EB10FC"/>
    <w:rsid w:val="00EB2166"/>
    <w:rsid w:val="00EB76BD"/>
    <w:rsid w:val="00EE5DBA"/>
    <w:rsid w:val="00F0061C"/>
    <w:rsid w:val="00F01E89"/>
    <w:rsid w:val="00F93E27"/>
    <w:rsid w:val="00FE245F"/>
    <w:rsid w:val="00FE4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1D61A"/>
  <w15:chartTrackingRefBased/>
  <w15:docId w15:val="{E30D1F1B-51B5-4CCC-B49B-D933DD0D0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26C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371C50"/>
    <w:pPr>
      <w:autoSpaceDE w:val="0"/>
      <w:autoSpaceDN w:val="0"/>
      <w:adjustRightInd w:val="0"/>
    </w:pPr>
    <w:rPr>
      <w:rFonts w:ascii="Tahoma" w:hAnsi="Tahoma" w:cs="Tahoma"/>
      <w:color w:val="000000"/>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462</Words>
  <Characters>2639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2</cp:revision>
  <cp:lastPrinted>2012-04-02T04:34:00Z</cp:lastPrinted>
  <dcterms:created xsi:type="dcterms:W3CDTF">2021-05-12T14:18:00Z</dcterms:created>
  <dcterms:modified xsi:type="dcterms:W3CDTF">2021-05-12T14:18:00Z</dcterms:modified>
</cp:coreProperties>
</file>