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5015" w:rsidRPr="003545E7" w:rsidRDefault="005103C7" w:rsidP="00DD5015">
      <w:pPr>
        <w:spacing w:after="0"/>
        <w:rPr>
          <w:b/>
          <w:sz w:val="24"/>
          <w:szCs w:val="24"/>
        </w:rPr>
      </w:pPr>
      <w:r>
        <w:rPr>
          <w:b/>
          <w:sz w:val="24"/>
          <w:szCs w:val="24"/>
        </w:rPr>
        <w:t>NEW</w:t>
      </w:r>
      <w:r w:rsidR="0022437A">
        <w:rPr>
          <w:b/>
          <w:sz w:val="24"/>
          <w:szCs w:val="24"/>
        </w:rPr>
        <w:t xml:space="preserve"> </w:t>
      </w:r>
      <w:r>
        <w:rPr>
          <w:b/>
          <w:sz w:val="24"/>
          <w:szCs w:val="24"/>
        </w:rPr>
        <w:t>AGE OF</w:t>
      </w:r>
      <w:r w:rsidR="00DD5015">
        <w:rPr>
          <w:b/>
          <w:sz w:val="24"/>
          <w:szCs w:val="24"/>
        </w:rPr>
        <w:t xml:space="preserve"> LEADERSHP</w:t>
      </w:r>
    </w:p>
    <w:p w:rsidR="00DD5015" w:rsidRDefault="00DD5015" w:rsidP="00DD5015">
      <w:pPr>
        <w:spacing w:after="0"/>
        <w:rPr>
          <w:sz w:val="24"/>
          <w:szCs w:val="24"/>
        </w:rPr>
      </w:pPr>
    </w:p>
    <w:p w:rsidR="00DD5015" w:rsidRPr="003545E7" w:rsidRDefault="00DD5015" w:rsidP="00DD5015">
      <w:pPr>
        <w:spacing w:after="0"/>
        <w:rPr>
          <w:b/>
          <w:sz w:val="24"/>
          <w:szCs w:val="24"/>
        </w:rPr>
      </w:pPr>
      <w:r w:rsidRPr="003545E7">
        <w:rPr>
          <w:b/>
          <w:sz w:val="24"/>
          <w:szCs w:val="24"/>
        </w:rPr>
        <w:t xml:space="preserve">Course </w:t>
      </w:r>
      <w:r w:rsidR="00B57EEF" w:rsidRPr="003545E7">
        <w:rPr>
          <w:b/>
          <w:sz w:val="24"/>
          <w:szCs w:val="24"/>
        </w:rPr>
        <w:t>Objectives:</w:t>
      </w:r>
    </w:p>
    <w:p w:rsidR="00DD5015" w:rsidRDefault="00DD5015" w:rsidP="00DD5015">
      <w:pPr>
        <w:spacing w:after="0"/>
        <w:jc w:val="both"/>
        <w:rPr>
          <w:sz w:val="24"/>
          <w:szCs w:val="24"/>
        </w:rPr>
      </w:pPr>
      <w:bookmarkStart w:id="0" w:name="_GoBack"/>
      <w:bookmarkEnd w:id="0"/>
    </w:p>
    <w:p w:rsidR="00DD5015" w:rsidRDefault="00DD5015" w:rsidP="00DD5015">
      <w:pPr>
        <w:spacing w:after="0"/>
        <w:jc w:val="both"/>
        <w:rPr>
          <w:sz w:val="24"/>
          <w:szCs w:val="24"/>
        </w:rPr>
      </w:pPr>
      <w:r>
        <w:rPr>
          <w:sz w:val="24"/>
          <w:szCs w:val="24"/>
        </w:rPr>
        <w:t xml:space="preserve">This course aims to improve one’s understanding of new leadership process. While the conventional notion of leadership deals with </w:t>
      </w:r>
      <w:r w:rsidR="00B11A34">
        <w:rPr>
          <w:sz w:val="24"/>
          <w:szCs w:val="24"/>
        </w:rPr>
        <w:t>maintenance</w:t>
      </w:r>
      <w:r>
        <w:rPr>
          <w:sz w:val="24"/>
          <w:szCs w:val="24"/>
        </w:rPr>
        <w:t xml:space="preserve"> functions in organization, the need for radical changes requires different patterns of leadership. The course makes a distinction between </w:t>
      </w:r>
      <w:r w:rsidR="00B11A34">
        <w:rPr>
          <w:sz w:val="24"/>
          <w:szCs w:val="24"/>
        </w:rPr>
        <w:t>maintenance</w:t>
      </w:r>
      <w:r>
        <w:rPr>
          <w:sz w:val="24"/>
          <w:szCs w:val="24"/>
        </w:rPr>
        <w:t xml:space="preserve"> (transactional) leadership on one-hand and charismatic (transformational) leadership on the other. The course is geared to explain the </w:t>
      </w:r>
      <w:r w:rsidR="007B12A5">
        <w:rPr>
          <w:sz w:val="24"/>
          <w:szCs w:val="24"/>
        </w:rPr>
        <w:t>recent development of</w:t>
      </w:r>
      <w:r>
        <w:rPr>
          <w:sz w:val="24"/>
          <w:szCs w:val="24"/>
        </w:rPr>
        <w:t xml:space="preserve"> leadership. More specifically the course provides the knowledge about techniques of developing and applying leadership in organizations. </w:t>
      </w:r>
    </w:p>
    <w:p w:rsidR="00DD5015" w:rsidRDefault="00DD5015" w:rsidP="00DD5015">
      <w:pPr>
        <w:spacing w:after="0"/>
        <w:jc w:val="both"/>
        <w:rPr>
          <w:sz w:val="24"/>
          <w:szCs w:val="24"/>
        </w:rPr>
      </w:pPr>
    </w:p>
    <w:p w:rsidR="00DD5015" w:rsidRPr="003545E7" w:rsidRDefault="00DD5015" w:rsidP="00DD5015">
      <w:pPr>
        <w:spacing w:after="0"/>
        <w:jc w:val="both"/>
        <w:rPr>
          <w:b/>
          <w:sz w:val="24"/>
          <w:szCs w:val="24"/>
        </w:rPr>
      </w:pPr>
      <w:r w:rsidRPr="003545E7">
        <w:rPr>
          <w:b/>
          <w:sz w:val="24"/>
          <w:szCs w:val="24"/>
        </w:rPr>
        <w:t xml:space="preserve">Course </w:t>
      </w:r>
      <w:r w:rsidR="00B57EEF" w:rsidRPr="003545E7">
        <w:rPr>
          <w:b/>
          <w:sz w:val="24"/>
          <w:szCs w:val="24"/>
        </w:rPr>
        <w:t>Contents:</w:t>
      </w:r>
    </w:p>
    <w:p w:rsidR="00DD5015" w:rsidRDefault="00DD5015" w:rsidP="00DD5015">
      <w:pPr>
        <w:spacing w:after="0"/>
        <w:jc w:val="both"/>
        <w:rPr>
          <w:sz w:val="24"/>
          <w:szCs w:val="24"/>
        </w:rPr>
      </w:pPr>
    </w:p>
    <w:p w:rsidR="00DD5015" w:rsidRDefault="00DD5015" w:rsidP="00DD5015">
      <w:pPr>
        <w:spacing w:after="0"/>
        <w:jc w:val="both"/>
        <w:rPr>
          <w:sz w:val="24"/>
          <w:szCs w:val="24"/>
        </w:rPr>
      </w:pPr>
      <w:r>
        <w:rPr>
          <w:sz w:val="24"/>
          <w:szCs w:val="24"/>
        </w:rPr>
        <w:t xml:space="preserve">The course contains a distinction between a manager and a leader. A comparative description of </w:t>
      </w:r>
      <w:r w:rsidR="00B57EEF">
        <w:rPr>
          <w:sz w:val="24"/>
          <w:szCs w:val="24"/>
        </w:rPr>
        <w:t>maintenance</w:t>
      </w:r>
      <w:r>
        <w:rPr>
          <w:sz w:val="24"/>
          <w:szCs w:val="24"/>
        </w:rPr>
        <w:t xml:space="preserve"> / transactional </w:t>
      </w:r>
      <w:proofErr w:type="gramStart"/>
      <w:r>
        <w:rPr>
          <w:sz w:val="24"/>
          <w:szCs w:val="24"/>
        </w:rPr>
        <w:t>leaders</w:t>
      </w:r>
      <w:proofErr w:type="gramEnd"/>
      <w:r>
        <w:rPr>
          <w:sz w:val="24"/>
          <w:szCs w:val="24"/>
        </w:rPr>
        <w:t xml:space="preserve"> vis-à-vis charismatic / transformational leaders is presented. Furthermore, components of transformational leadership such as sensitivity to environment, sensitivity to member’s needs, disagreement with status quo, vision, articulation, </w:t>
      </w:r>
      <w:proofErr w:type="gramStart"/>
      <w:r>
        <w:rPr>
          <w:sz w:val="24"/>
          <w:szCs w:val="24"/>
        </w:rPr>
        <w:t>empowerment</w:t>
      </w:r>
      <w:proofErr w:type="gramEnd"/>
      <w:r>
        <w:rPr>
          <w:sz w:val="24"/>
          <w:szCs w:val="24"/>
        </w:rPr>
        <w:t xml:space="preserve">, unusual strategy and risk-taking </w:t>
      </w:r>
      <w:proofErr w:type="spellStart"/>
      <w:r>
        <w:rPr>
          <w:sz w:val="24"/>
          <w:szCs w:val="24"/>
        </w:rPr>
        <w:t>behaviours</w:t>
      </w:r>
      <w:proofErr w:type="spellEnd"/>
      <w:r>
        <w:rPr>
          <w:sz w:val="24"/>
          <w:szCs w:val="24"/>
        </w:rPr>
        <w:t xml:space="preserve"> are discussed and elaborated. Other issues such as ethical considerations, cultural sensitivity and inspiration are dealt with. </w:t>
      </w:r>
      <w:r w:rsidR="00B57EEF">
        <w:rPr>
          <w:sz w:val="24"/>
          <w:szCs w:val="24"/>
        </w:rPr>
        <w:t>Finally,</w:t>
      </w:r>
      <w:r>
        <w:rPr>
          <w:sz w:val="24"/>
          <w:szCs w:val="24"/>
        </w:rPr>
        <w:t xml:space="preserve"> guidance is provided for the development of transformational leadership. </w:t>
      </w:r>
    </w:p>
    <w:p w:rsidR="00DD5015" w:rsidRDefault="00DD5015" w:rsidP="00DD5015">
      <w:pPr>
        <w:spacing w:after="0"/>
        <w:jc w:val="both"/>
        <w:rPr>
          <w:sz w:val="24"/>
          <w:szCs w:val="24"/>
        </w:rPr>
      </w:pPr>
    </w:p>
    <w:p w:rsidR="00DD5015" w:rsidRPr="003545E7" w:rsidRDefault="00DD5015" w:rsidP="00DD5015">
      <w:pPr>
        <w:spacing w:after="0"/>
        <w:jc w:val="both"/>
        <w:rPr>
          <w:b/>
          <w:sz w:val="24"/>
          <w:szCs w:val="24"/>
        </w:rPr>
      </w:pPr>
      <w:r w:rsidRPr="003545E7">
        <w:rPr>
          <w:b/>
          <w:sz w:val="24"/>
          <w:szCs w:val="24"/>
        </w:rPr>
        <w:t xml:space="preserve">Learning </w:t>
      </w:r>
      <w:r w:rsidR="00B57EEF">
        <w:rPr>
          <w:b/>
          <w:sz w:val="24"/>
          <w:szCs w:val="24"/>
        </w:rPr>
        <w:t>Outcomes:</w:t>
      </w:r>
    </w:p>
    <w:p w:rsidR="00DD5015" w:rsidRDefault="00DD5015" w:rsidP="00DD5015">
      <w:pPr>
        <w:spacing w:after="0"/>
        <w:jc w:val="both"/>
        <w:rPr>
          <w:sz w:val="24"/>
          <w:szCs w:val="24"/>
        </w:rPr>
      </w:pPr>
      <w:r>
        <w:rPr>
          <w:sz w:val="24"/>
          <w:szCs w:val="24"/>
        </w:rPr>
        <w:t>At the end of the course students will</w:t>
      </w:r>
    </w:p>
    <w:p w:rsidR="00DD5015" w:rsidRDefault="00DD5015" w:rsidP="00DD5015">
      <w:pPr>
        <w:spacing w:after="0"/>
        <w:jc w:val="both"/>
        <w:rPr>
          <w:sz w:val="24"/>
          <w:szCs w:val="24"/>
        </w:rPr>
      </w:pPr>
    </w:p>
    <w:p w:rsidR="00DD5015" w:rsidRDefault="00DD5015" w:rsidP="00DD5015">
      <w:pPr>
        <w:pStyle w:val="ListParagraph"/>
        <w:numPr>
          <w:ilvl w:val="0"/>
          <w:numId w:val="6"/>
        </w:numPr>
        <w:spacing w:after="0"/>
        <w:jc w:val="both"/>
        <w:rPr>
          <w:sz w:val="24"/>
          <w:szCs w:val="24"/>
        </w:rPr>
      </w:pPr>
      <w:r>
        <w:rPr>
          <w:sz w:val="24"/>
          <w:szCs w:val="24"/>
        </w:rPr>
        <w:t xml:space="preserve">Be able to understand the distinction between managerial (transactional / </w:t>
      </w:r>
      <w:proofErr w:type="spellStart"/>
      <w:r>
        <w:rPr>
          <w:sz w:val="24"/>
          <w:szCs w:val="24"/>
        </w:rPr>
        <w:t>maintainance</w:t>
      </w:r>
      <w:proofErr w:type="spellEnd"/>
      <w:r>
        <w:rPr>
          <w:sz w:val="24"/>
          <w:szCs w:val="24"/>
        </w:rPr>
        <w:t xml:space="preserve">) function and leadership (transformation)functions </w:t>
      </w:r>
    </w:p>
    <w:p w:rsidR="007B12A5" w:rsidRDefault="00DD5015" w:rsidP="00B13E0E">
      <w:pPr>
        <w:pStyle w:val="ListParagraph"/>
        <w:numPr>
          <w:ilvl w:val="0"/>
          <w:numId w:val="6"/>
        </w:numPr>
        <w:spacing w:after="0"/>
        <w:jc w:val="both"/>
        <w:rPr>
          <w:sz w:val="24"/>
          <w:szCs w:val="24"/>
        </w:rPr>
      </w:pPr>
      <w:r w:rsidRPr="007B12A5">
        <w:rPr>
          <w:sz w:val="24"/>
          <w:szCs w:val="24"/>
        </w:rPr>
        <w:t xml:space="preserve">Be able to assess </w:t>
      </w:r>
      <w:r w:rsidR="007B12A5" w:rsidRPr="007B12A5">
        <w:rPr>
          <w:sz w:val="24"/>
          <w:szCs w:val="24"/>
        </w:rPr>
        <w:t xml:space="preserve">leaders to successfully navigate the new workforce realities </w:t>
      </w:r>
    </w:p>
    <w:p w:rsidR="00DD5015" w:rsidRPr="007B12A5" w:rsidRDefault="00DD5015" w:rsidP="00B13E0E">
      <w:pPr>
        <w:pStyle w:val="ListParagraph"/>
        <w:numPr>
          <w:ilvl w:val="0"/>
          <w:numId w:val="6"/>
        </w:numPr>
        <w:spacing w:after="0"/>
        <w:jc w:val="both"/>
        <w:rPr>
          <w:sz w:val="24"/>
          <w:szCs w:val="24"/>
        </w:rPr>
      </w:pPr>
      <w:r w:rsidRPr="007B12A5">
        <w:rPr>
          <w:sz w:val="24"/>
          <w:szCs w:val="24"/>
        </w:rPr>
        <w:t xml:space="preserve">Be able to </w:t>
      </w:r>
      <w:r w:rsidR="007B12A5" w:rsidRPr="007B12A5">
        <w:rPr>
          <w:sz w:val="24"/>
          <w:szCs w:val="24"/>
        </w:rPr>
        <w:t>understand the process of change and how it affects most people</w:t>
      </w:r>
    </w:p>
    <w:p w:rsidR="00DD5015" w:rsidRDefault="00DD5015" w:rsidP="00DD5015">
      <w:pPr>
        <w:pStyle w:val="ListParagraph"/>
        <w:numPr>
          <w:ilvl w:val="0"/>
          <w:numId w:val="6"/>
        </w:numPr>
        <w:spacing w:after="0"/>
        <w:jc w:val="both"/>
        <w:rPr>
          <w:sz w:val="24"/>
          <w:szCs w:val="24"/>
        </w:rPr>
      </w:pPr>
      <w:r>
        <w:rPr>
          <w:sz w:val="24"/>
          <w:szCs w:val="24"/>
        </w:rPr>
        <w:t xml:space="preserve">Be able to </w:t>
      </w:r>
      <w:r w:rsidR="007B12A5">
        <w:rPr>
          <w:sz w:val="24"/>
          <w:szCs w:val="24"/>
        </w:rPr>
        <w:t xml:space="preserve">bring </w:t>
      </w:r>
      <w:r w:rsidR="007B12A5" w:rsidRPr="007B12A5">
        <w:rPr>
          <w:sz w:val="24"/>
          <w:szCs w:val="24"/>
        </w:rPr>
        <w:t>change</w:t>
      </w:r>
      <w:r w:rsidR="007B12A5">
        <w:rPr>
          <w:sz w:val="24"/>
          <w:szCs w:val="24"/>
        </w:rPr>
        <w:t xml:space="preserve"> and to establish the</w:t>
      </w:r>
      <w:r w:rsidR="007B12A5" w:rsidRPr="007B12A5">
        <w:rPr>
          <w:sz w:val="24"/>
          <w:szCs w:val="24"/>
        </w:rPr>
        <w:t xml:space="preserve"> essence of Agil</w:t>
      </w:r>
      <w:r w:rsidR="007B12A5">
        <w:rPr>
          <w:sz w:val="24"/>
          <w:szCs w:val="24"/>
        </w:rPr>
        <w:t>ity</w:t>
      </w:r>
    </w:p>
    <w:p w:rsidR="00DD5015" w:rsidRDefault="00DD5015" w:rsidP="00DD5015">
      <w:pPr>
        <w:spacing w:after="0"/>
        <w:jc w:val="both"/>
        <w:rPr>
          <w:sz w:val="24"/>
          <w:szCs w:val="24"/>
        </w:rPr>
      </w:pPr>
    </w:p>
    <w:p w:rsidR="00DD5015" w:rsidRDefault="00DD5015" w:rsidP="00DD5015">
      <w:pPr>
        <w:spacing w:after="0"/>
        <w:jc w:val="both"/>
        <w:rPr>
          <w:sz w:val="24"/>
          <w:szCs w:val="24"/>
        </w:rPr>
      </w:pPr>
    </w:p>
    <w:p w:rsidR="00DD5015" w:rsidRDefault="00DD5015" w:rsidP="00DD5015">
      <w:pPr>
        <w:spacing w:after="0"/>
        <w:jc w:val="both"/>
        <w:rPr>
          <w:sz w:val="24"/>
          <w:szCs w:val="24"/>
        </w:rPr>
      </w:pPr>
    </w:p>
    <w:p w:rsidR="00DD5015" w:rsidRDefault="00DD5015" w:rsidP="00DD5015">
      <w:pPr>
        <w:spacing w:after="0"/>
        <w:jc w:val="both"/>
        <w:rPr>
          <w:sz w:val="24"/>
          <w:szCs w:val="24"/>
        </w:rPr>
      </w:pPr>
    </w:p>
    <w:p w:rsidR="00DD5015" w:rsidRDefault="00DD5015" w:rsidP="00DD5015">
      <w:pPr>
        <w:spacing w:after="0" w:line="240" w:lineRule="auto"/>
        <w:rPr>
          <w:sz w:val="24"/>
          <w:szCs w:val="24"/>
        </w:rPr>
      </w:pPr>
    </w:p>
    <w:p w:rsidR="00EF6659" w:rsidRPr="00EF6659" w:rsidRDefault="000179D4" w:rsidP="00DD5015">
      <w:pPr>
        <w:spacing w:after="0" w:line="240" w:lineRule="auto"/>
        <w:jc w:val="center"/>
        <w:rPr>
          <w:rFonts w:ascii="Arial" w:eastAsia="Times New Roman" w:hAnsi="Arial" w:cs="Arial"/>
          <w:color w:val="222222"/>
          <w:sz w:val="20"/>
          <w:szCs w:val="20"/>
        </w:rPr>
      </w:pPr>
      <w:r>
        <w:rPr>
          <w:b/>
          <w:bCs/>
          <w:sz w:val="28"/>
          <w:szCs w:val="28"/>
        </w:rPr>
        <w:t xml:space="preserve">Course </w:t>
      </w:r>
      <w:proofErr w:type="gramStart"/>
      <w:r>
        <w:rPr>
          <w:b/>
          <w:bCs/>
          <w:sz w:val="28"/>
          <w:szCs w:val="28"/>
        </w:rPr>
        <w:t>Name :</w:t>
      </w:r>
      <w:proofErr w:type="gramEnd"/>
      <w:r>
        <w:rPr>
          <w:b/>
          <w:bCs/>
          <w:sz w:val="28"/>
          <w:szCs w:val="28"/>
        </w:rPr>
        <w:t xml:space="preserve"> </w:t>
      </w:r>
      <w:r w:rsidR="005103C7">
        <w:rPr>
          <w:b/>
          <w:bCs/>
          <w:sz w:val="28"/>
          <w:szCs w:val="28"/>
        </w:rPr>
        <w:t>NEW</w:t>
      </w:r>
      <w:r w:rsidR="0022437A">
        <w:rPr>
          <w:b/>
          <w:bCs/>
          <w:sz w:val="28"/>
          <w:szCs w:val="28"/>
        </w:rPr>
        <w:t xml:space="preserve"> </w:t>
      </w:r>
      <w:r w:rsidR="005103C7">
        <w:rPr>
          <w:b/>
          <w:bCs/>
          <w:sz w:val="28"/>
          <w:szCs w:val="28"/>
        </w:rPr>
        <w:t>AGE OF LEADERSHIP</w:t>
      </w:r>
    </w:p>
    <w:p w:rsidR="00EF6659" w:rsidRPr="004B5873" w:rsidRDefault="00EF6659" w:rsidP="00EF6659">
      <w:pPr>
        <w:spacing w:after="0" w:line="240" w:lineRule="auto"/>
        <w:jc w:val="center"/>
        <w:rPr>
          <w:rFonts w:ascii="Arial" w:eastAsia="Times New Roman" w:hAnsi="Arial" w:cs="Arial"/>
          <w:color w:val="222222"/>
          <w:sz w:val="20"/>
          <w:szCs w:val="20"/>
        </w:rPr>
      </w:pPr>
    </w:p>
    <w:tbl>
      <w:tblPr>
        <w:tblpPr w:leftFromText="180" w:rightFromText="180" w:vertAnchor="text"/>
        <w:tblW w:w="0" w:type="auto"/>
        <w:tblCellMar>
          <w:left w:w="0" w:type="dxa"/>
          <w:right w:w="0" w:type="dxa"/>
        </w:tblCellMar>
        <w:tblLook w:val="04A0" w:firstRow="1" w:lastRow="0" w:firstColumn="1" w:lastColumn="0" w:noHBand="0" w:noVBand="1"/>
      </w:tblPr>
      <w:tblGrid>
        <w:gridCol w:w="2513"/>
        <w:gridCol w:w="6341"/>
      </w:tblGrid>
      <w:tr w:rsidR="00EF6659" w:rsidRPr="00B547EA" w:rsidTr="004D7D8D">
        <w:tc>
          <w:tcPr>
            <w:tcW w:w="2513"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EF6659" w:rsidRPr="004B5873" w:rsidRDefault="00EF6659" w:rsidP="004D7D8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Credits</w:t>
            </w:r>
          </w:p>
        </w:tc>
        <w:tc>
          <w:tcPr>
            <w:tcW w:w="634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EF6659" w:rsidRPr="004B5873" w:rsidRDefault="00EF6659" w:rsidP="004D7D8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Pr>
                <w:rFonts w:ascii="Times New Roman" w:eastAsia="Times New Roman" w:hAnsi="Times New Roman"/>
                <w:color w:val="222222"/>
                <w:sz w:val="24"/>
                <w:szCs w:val="24"/>
              </w:rPr>
              <w:t>3</w:t>
            </w:r>
            <w:r w:rsidR="000179D4">
              <w:rPr>
                <w:rFonts w:ascii="Times New Roman" w:eastAsia="Times New Roman" w:hAnsi="Times New Roman"/>
                <w:color w:val="222222"/>
                <w:sz w:val="24"/>
                <w:szCs w:val="24"/>
              </w:rPr>
              <w:t>.0</w:t>
            </w:r>
          </w:p>
        </w:tc>
      </w:tr>
      <w:tr w:rsidR="00EF6659" w:rsidRPr="00B547EA" w:rsidTr="004D7D8D">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6659" w:rsidRPr="004B5873" w:rsidRDefault="00EF6659" w:rsidP="004D7D8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lastRenderedPageBreak/>
              <w:t>Faculty Name</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EF6659" w:rsidRPr="004B5873" w:rsidRDefault="00EF6659" w:rsidP="004B7915">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proofErr w:type="spellStart"/>
            <w:r>
              <w:rPr>
                <w:rFonts w:ascii="Times New Roman" w:eastAsia="Times New Roman" w:hAnsi="Times New Roman"/>
                <w:color w:val="222222"/>
                <w:sz w:val="24"/>
                <w:szCs w:val="24"/>
              </w:rPr>
              <w:t>Prof.</w:t>
            </w:r>
            <w:r w:rsidR="004B7915">
              <w:rPr>
                <w:rFonts w:ascii="Times New Roman" w:eastAsia="Times New Roman" w:hAnsi="Times New Roman"/>
                <w:color w:val="222222"/>
                <w:sz w:val="24"/>
                <w:szCs w:val="24"/>
              </w:rPr>
              <w:t>Kalpana</w:t>
            </w:r>
            <w:proofErr w:type="spellEnd"/>
            <w:r>
              <w:rPr>
                <w:rFonts w:ascii="Times New Roman" w:eastAsia="Times New Roman" w:hAnsi="Times New Roman"/>
                <w:color w:val="222222"/>
                <w:sz w:val="24"/>
                <w:szCs w:val="24"/>
              </w:rPr>
              <w:t xml:space="preserve"> Sahoo </w:t>
            </w:r>
          </w:p>
        </w:tc>
      </w:tr>
      <w:tr w:rsidR="00EF6659" w:rsidRPr="00B547EA" w:rsidTr="004D7D8D">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6659" w:rsidRPr="004B5873" w:rsidRDefault="00EF6659" w:rsidP="004D7D8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Program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EF6659" w:rsidRPr="004B5873" w:rsidRDefault="004B7915" w:rsidP="003D3673">
            <w:pPr>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MBA </w:t>
            </w:r>
            <w:r w:rsidR="004C12EA">
              <w:rPr>
                <w:rFonts w:ascii="Times New Roman" w:eastAsia="Times New Roman" w:hAnsi="Times New Roman"/>
                <w:color w:val="222222"/>
                <w:sz w:val="24"/>
                <w:szCs w:val="24"/>
              </w:rPr>
              <w:t>HR</w:t>
            </w:r>
            <w:r>
              <w:rPr>
                <w:rFonts w:ascii="Times New Roman" w:eastAsia="Times New Roman" w:hAnsi="Times New Roman"/>
                <w:color w:val="222222"/>
                <w:sz w:val="24"/>
                <w:szCs w:val="24"/>
              </w:rPr>
              <w:t>M</w:t>
            </w:r>
          </w:p>
        </w:tc>
      </w:tr>
      <w:tr w:rsidR="00EF6659" w:rsidRPr="00B547EA" w:rsidTr="004D7D8D">
        <w:tc>
          <w:tcPr>
            <w:tcW w:w="251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EF6659" w:rsidRPr="004B5873" w:rsidRDefault="00EF6659" w:rsidP="004D7D8D">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Academic Year and Term</w:t>
            </w:r>
          </w:p>
        </w:tc>
        <w:tc>
          <w:tcPr>
            <w:tcW w:w="6341" w:type="dxa"/>
            <w:tcBorders>
              <w:top w:val="nil"/>
              <w:left w:val="nil"/>
              <w:bottom w:val="single" w:sz="8" w:space="0" w:color="auto"/>
              <w:right w:val="single" w:sz="8" w:space="0" w:color="auto"/>
            </w:tcBorders>
            <w:tcMar>
              <w:top w:w="0" w:type="dxa"/>
              <w:left w:w="108" w:type="dxa"/>
              <w:bottom w:w="0" w:type="dxa"/>
              <w:right w:w="108" w:type="dxa"/>
            </w:tcMar>
            <w:hideMark/>
          </w:tcPr>
          <w:p w:rsidR="00EF6659" w:rsidRPr="004B5873" w:rsidRDefault="00EF6659" w:rsidP="00D40231">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rsidRPr="001C724A">
              <w:rPr>
                <w:rFonts w:ascii="Times New Roman" w:hAnsi="Times New Roman"/>
                <w:bCs/>
                <w:sz w:val="24"/>
                <w:szCs w:val="24"/>
              </w:rPr>
              <w:t>201</w:t>
            </w:r>
            <w:r w:rsidR="00CD7E72">
              <w:rPr>
                <w:rFonts w:ascii="Times New Roman" w:hAnsi="Times New Roman"/>
                <w:bCs/>
                <w:sz w:val="24"/>
                <w:szCs w:val="24"/>
              </w:rPr>
              <w:t>8</w:t>
            </w:r>
            <w:r w:rsidRPr="001C724A">
              <w:rPr>
                <w:rFonts w:ascii="Times New Roman" w:hAnsi="Times New Roman"/>
                <w:bCs/>
                <w:sz w:val="24"/>
                <w:szCs w:val="24"/>
              </w:rPr>
              <w:t>-</w:t>
            </w:r>
            <w:r w:rsidR="000179D4">
              <w:rPr>
                <w:rFonts w:ascii="Times New Roman" w:hAnsi="Times New Roman"/>
                <w:bCs/>
                <w:sz w:val="24"/>
                <w:szCs w:val="24"/>
              </w:rPr>
              <w:t>20</w:t>
            </w:r>
            <w:r w:rsidR="00CD7E72">
              <w:rPr>
                <w:rFonts w:ascii="Times New Roman" w:hAnsi="Times New Roman"/>
                <w:bCs/>
                <w:sz w:val="24"/>
                <w:szCs w:val="24"/>
              </w:rPr>
              <w:t>20</w:t>
            </w:r>
            <w:r w:rsidR="00956B4B">
              <w:rPr>
                <w:rFonts w:ascii="Times New Roman" w:hAnsi="Times New Roman"/>
                <w:bCs/>
                <w:sz w:val="24"/>
                <w:szCs w:val="24"/>
              </w:rPr>
              <w:t>;</w:t>
            </w:r>
            <w:r w:rsidRPr="001C724A">
              <w:rPr>
                <w:rFonts w:ascii="Times New Roman" w:hAnsi="Times New Roman"/>
                <w:bCs/>
                <w:sz w:val="24"/>
                <w:szCs w:val="24"/>
              </w:rPr>
              <w:t xml:space="preserve"> Term-</w:t>
            </w:r>
            <w:r>
              <w:rPr>
                <w:rFonts w:ascii="Times New Roman" w:hAnsi="Times New Roman"/>
                <w:bCs/>
                <w:sz w:val="24"/>
                <w:szCs w:val="24"/>
              </w:rPr>
              <w:t>V</w:t>
            </w:r>
            <w:r w:rsidR="00750D50">
              <w:rPr>
                <w:rFonts w:ascii="Times New Roman" w:hAnsi="Times New Roman"/>
                <w:bCs/>
                <w:sz w:val="24"/>
                <w:szCs w:val="24"/>
              </w:rPr>
              <w:t>I</w:t>
            </w:r>
          </w:p>
        </w:tc>
      </w:tr>
    </w:tbl>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0179D4" w:rsidRDefault="00EF6659" w:rsidP="00EF6659">
      <w:pPr>
        <w:spacing w:after="0" w:line="240" w:lineRule="auto"/>
        <w:rPr>
          <w:rFonts w:ascii="Arial" w:eastAsia="Times New Roman" w:hAnsi="Arial" w:cs="Arial"/>
          <w:color w:val="222222"/>
          <w:sz w:val="20"/>
          <w:szCs w:val="20"/>
        </w:rPr>
      </w:pPr>
      <w:r w:rsidRPr="000179D4">
        <w:rPr>
          <w:rFonts w:ascii="Arial" w:eastAsia="Times New Roman" w:hAnsi="Arial" w:cs="Arial"/>
          <w:b/>
          <w:bCs/>
          <w:color w:val="222222"/>
          <w:sz w:val="20"/>
          <w:szCs w:val="20"/>
        </w:rPr>
        <w:t>1.</w:t>
      </w:r>
      <w:r w:rsidRPr="000179D4">
        <w:rPr>
          <w:rFonts w:ascii="Arial" w:eastAsia="Times New Roman" w:hAnsi="Arial" w:cs="Arial"/>
          <w:b/>
          <w:bCs/>
          <w:color w:val="222222"/>
          <w:sz w:val="20"/>
        </w:rPr>
        <w:t> Course </w:t>
      </w:r>
      <w:r w:rsidRPr="000179D4">
        <w:rPr>
          <w:rFonts w:ascii="Arial" w:eastAsia="Times New Roman" w:hAnsi="Arial" w:cs="Arial"/>
          <w:b/>
          <w:bCs/>
          <w:color w:val="222222"/>
          <w:sz w:val="20"/>
          <w:szCs w:val="20"/>
        </w:rPr>
        <w:t>Description</w:t>
      </w:r>
    </w:p>
    <w:p w:rsidR="000179D4" w:rsidRPr="00803F49" w:rsidRDefault="00EF6659" w:rsidP="000179D4">
      <w:pPr>
        <w:spacing w:after="0" w:line="260" w:lineRule="auto"/>
        <w:ind w:left="180"/>
        <w:jc w:val="both"/>
        <w:rPr>
          <w:rFonts w:cs="Arial"/>
        </w:rPr>
      </w:pPr>
      <w:r w:rsidRPr="00803F49">
        <w:rPr>
          <w:rFonts w:cs="Arial"/>
        </w:rPr>
        <w:t xml:space="preserve">Vision, charisma and transformation are the keywords for the New Leadership. </w:t>
      </w:r>
      <w:r w:rsidR="00222D2D">
        <w:t xml:space="preserve">In a disruptive business ecosystem, change is the only constant. But the term ‘change’ takes on a different meaning in the business context. It signifies the need to </w:t>
      </w:r>
      <w:proofErr w:type="spellStart"/>
      <w:r w:rsidR="00222D2D">
        <w:t>transmutate</w:t>
      </w:r>
      <w:proofErr w:type="spellEnd"/>
      <w:r w:rsidR="00222D2D">
        <w:t xml:space="preserve">; and this is an imperative today. With the altering workforce demeanor, the imperative for organizations is to curate leadership competencies that can manage the evolving organizational ecosystem. “Leadership roles will evolve as competing forces shape the future of </w:t>
      </w:r>
      <w:proofErr w:type="gramStart"/>
      <w:r w:rsidR="00222D2D">
        <w:t>work .</w:t>
      </w:r>
      <w:r w:rsidRPr="00803F49">
        <w:rPr>
          <w:rFonts w:cs="Arial"/>
        </w:rPr>
        <w:tab/>
      </w:r>
      <w:proofErr w:type="gramEnd"/>
    </w:p>
    <w:p w:rsidR="00EF6659" w:rsidRPr="00803F49" w:rsidRDefault="00EF6659" w:rsidP="000179D4">
      <w:pPr>
        <w:spacing w:line="260" w:lineRule="auto"/>
        <w:ind w:left="180" w:firstLine="540"/>
        <w:jc w:val="both"/>
        <w:rPr>
          <w:rFonts w:cs="Arial"/>
        </w:rPr>
      </w:pPr>
      <w:r w:rsidRPr="00803F49">
        <w:rPr>
          <w:rFonts w:cs="Arial"/>
        </w:rPr>
        <w:t xml:space="preserve">Transforming or transformational leadership occurs when leaders and followers raise each other’s motivation and sense of higher purpose. Studies of transformational leadership address issues such as people’s higher order needs, morality and values.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b/>
          <w:bCs/>
          <w:color w:val="222222"/>
          <w:sz w:val="20"/>
          <w:szCs w:val="20"/>
        </w:rPr>
        <w:t> </w:t>
      </w:r>
    </w:p>
    <w:p w:rsidR="00EF6659" w:rsidRPr="000179D4" w:rsidRDefault="00EF6659" w:rsidP="00EF6659">
      <w:pPr>
        <w:spacing w:after="100" w:afterAutospacing="1" w:line="240" w:lineRule="auto"/>
        <w:rPr>
          <w:rFonts w:ascii="Arial" w:eastAsia="Times New Roman" w:hAnsi="Arial" w:cs="Arial"/>
          <w:color w:val="222222"/>
          <w:szCs w:val="20"/>
        </w:rPr>
      </w:pPr>
      <w:r w:rsidRPr="000179D4">
        <w:rPr>
          <w:rFonts w:ascii="Times New Roman" w:eastAsia="Times New Roman" w:hAnsi="Times New Roman"/>
          <w:color w:val="222222"/>
          <w:sz w:val="16"/>
          <w:szCs w:val="14"/>
        </w:rPr>
        <w:t> </w:t>
      </w:r>
      <w:r w:rsidRPr="000179D4">
        <w:rPr>
          <w:rFonts w:ascii="Times New Roman" w:eastAsia="Times New Roman" w:hAnsi="Times New Roman"/>
          <w:color w:val="222222"/>
          <w:sz w:val="16"/>
        </w:rPr>
        <w:t> </w:t>
      </w:r>
      <w:r w:rsidRPr="000179D4">
        <w:rPr>
          <w:rFonts w:ascii="Arial" w:eastAsia="Times New Roman" w:hAnsi="Arial" w:cs="Arial"/>
          <w:b/>
          <w:bCs/>
          <w:color w:val="222222"/>
          <w:szCs w:val="20"/>
        </w:rPr>
        <w:t>2. Student Learning Outcomes (typically 3-5 bullet points)</w:t>
      </w:r>
    </w:p>
    <w:p w:rsidR="00EF6659" w:rsidRPr="000179D4" w:rsidRDefault="00EF6659" w:rsidP="000179D4">
      <w:pPr>
        <w:pStyle w:val="ListParagraph"/>
        <w:numPr>
          <w:ilvl w:val="0"/>
          <w:numId w:val="1"/>
        </w:numPr>
        <w:spacing w:before="100" w:beforeAutospacing="1" w:after="100" w:afterAutospacing="1" w:line="240" w:lineRule="auto"/>
        <w:ind w:left="720"/>
        <w:rPr>
          <w:rFonts w:ascii="Arial" w:eastAsia="Times New Roman" w:hAnsi="Arial" w:cs="Arial"/>
          <w:b/>
          <w:bCs/>
          <w:color w:val="222222"/>
          <w:szCs w:val="20"/>
        </w:rPr>
      </w:pPr>
      <w:r w:rsidRPr="000179D4">
        <w:rPr>
          <w:rFonts w:ascii="Arial" w:eastAsia="Times New Roman" w:hAnsi="Arial" w:cs="Arial"/>
          <w:b/>
          <w:bCs/>
          <w:color w:val="222222"/>
          <w:szCs w:val="20"/>
        </w:rPr>
        <w:t>Be able to …..</w:t>
      </w:r>
      <w:r w:rsidRPr="000179D4">
        <w:rPr>
          <w:rFonts w:ascii="Arial" w:eastAsia="Times New Roman" w:hAnsi="Arial" w:cs="Arial"/>
          <w:bCs/>
          <w:color w:val="222222"/>
          <w:szCs w:val="20"/>
        </w:rPr>
        <w:t xml:space="preserve"> </w:t>
      </w:r>
      <w:r w:rsidRPr="00803F49">
        <w:rPr>
          <w:rFonts w:eastAsia="Times New Roman" w:cs="Arial"/>
          <w:bCs/>
          <w:color w:val="222222"/>
          <w:szCs w:val="20"/>
        </w:rPr>
        <w:t xml:space="preserve">understand </w:t>
      </w:r>
      <w:r w:rsidR="000179D4" w:rsidRPr="00803F49">
        <w:rPr>
          <w:rFonts w:eastAsia="Times New Roman" w:cs="Arial"/>
          <w:bCs/>
          <w:color w:val="222222"/>
          <w:szCs w:val="20"/>
        </w:rPr>
        <w:t xml:space="preserve">and appreciate recent </w:t>
      </w:r>
      <w:r w:rsidRPr="00803F49">
        <w:rPr>
          <w:rFonts w:eastAsia="Times New Roman" w:cs="Arial"/>
          <w:bCs/>
          <w:color w:val="222222"/>
          <w:szCs w:val="20"/>
        </w:rPr>
        <w:t>development</w:t>
      </w:r>
      <w:r w:rsidR="00803F49" w:rsidRPr="00803F49">
        <w:rPr>
          <w:rFonts w:eastAsia="Times New Roman" w:cs="Arial"/>
          <w:bCs/>
          <w:color w:val="222222"/>
          <w:szCs w:val="20"/>
        </w:rPr>
        <w:t>s</w:t>
      </w:r>
      <w:r w:rsidRPr="00803F49">
        <w:rPr>
          <w:rFonts w:eastAsia="Times New Roman" w:cs="Arial"/>
          <w:bCs/>
          <w:color w:val="222222"/>
          <w:szCs w:val="20"/>
        </w:rPr>
        <w:t xml:space="preserve"> in leadership res</w:t>
      </w:r>
      <w:r w:rsidR="000179D4" w:rsidRPr="00803F49">
        <w:rPr>
          <w:rFonts w:eastAsia="Times New Roman" w:cs="Arial"/>
          <w:bCs/>
          <w:color w:val="222222"/>
          <w:szCs w:val="20"/>
        </w:rPr>
        <w:t>earch</w:t>
      </w:r>
      <w:r w:rsidRPr="000179D4">
        <w:rPr>
          <w:rFonts w:ascii="Arial" w:eastAsia="Times New Roman" w:hAnsi="Arial" w:cs="Arial"/>
          <w:bCs/>
          <w:color w:val="222222"/>
          <w:szCs w:val="20"/>
        </w:rPr>
        <w:t xml:space="preserve"> </w:t>
      </w:r>
    </w:p>
    <w:p w:rsidR="00EF6659" w:rsidRPr="000179D4" w:rsidRDefault="00EF6659" w:rsidP="000179D4">
      <w:pPr>
        <w:pStyle w:val="ListParagraph"/>
        <w:numPr>
          <w:ilvl w:val="0"/>
          <w:numId w:val="1"/>
        </w:numPr>
        <w:spacing w:before="100" w:beforeAutospacing="1" w:after="100" w:afterAutospacing="1" w:line="240" w:lineRule="auto"/>
        <w:ind w:left="720"/>
        <w:rPr>
          <w:rFonts w:ascii="Arial" w:eastAsia="Times New Roman" w:hAnsi="Arial" w:cs="Arial"/>
          <w:b/>
          <w:bCs/>
          <w:color w:val="222222"/>
          <w:szCs w:val="20"/>
        </w:rPr>
      </w:pPr>
      <w:r w:rsidRPr="000179D4">
        <w:rPr>
          <w:rFonts w:ascii="Arial" w:eastAsia="Times New Roman" w:hAnsi="Arial" w:cs="Arial"/>
          <w:b/>
          <w:bCs/>
          <w:color w:val="222222"/>
          <w:szCs w:val="20"/>
        </w:rPr>
        <w:t xml:space="preserve">Be able to …. </w:t>
      </w:r>
      <w:r w:rsidR="00803F49" w:rsidRPr="00803F49">
        <w:rPr>
          <w:rFonts w:eastAsia="Times New Roman" w:cs="Arial"/>
          <w:bCs/>
          <w:color w:val="222222"/>
          <w:szCs w:val="20"/>
        </w:rPr>
        <w:t>a</w:t>
      </w:r>
      <w:r w:rsidR="000179D4" w:rsidRPr="00803F49">
        <w:rPr>
          <w:rFonts w:eastAsia="Times New Roman" w:cs="Arial"/>
          <w:bCs/>
          <w:color w:val="222222"/>
          <w:szCs w:val="20"/>
        </w:rPr>
        <w:t>dminister and interpret leadership-relevant psychometric instrument</w:t>
      </w:r>
      <w:r w:rsidR="00803F49" w:rsidRPr="00803F49">
        <w:rPr>
          <w:rFonts w:eastAsia="Times New Roman" w:cs="Arial"/>
          <w:bCs/>
          <w:color w:val="222222"/>
          <w:szCs w:val="20"/>
        </w:rPr>
        <w:t>s</w:t>
      </w:r>
      <w:r w:rsidRPr="000179D4">
        <w:rPr>
          <w:rFonts w:ascii="Arial" w:eastAsia="Times New Roman" w:hAnsi="Arial" w:cs="Arial"/>
          <w:bCs/>
          <w:color w:val="222222"/>
          <w:szCs w:val="20"/>
        </w:rPr>
        <w:t xml:space="preserve"> </w:t>
      </w:r>
    </w:p>
    <w:p w:rsidR="00EF6659" w:rsidRPr="000179D4" w:rsidRDefault="00EF6659" w:rsidP="000179D4">
      <w:pPr>
        <w:pStyle w:val="ListParagraph"/>
        <w:numPr>
          <w:ilvl w:val="0"/>
          <w:numId w:val="1"/>
        </w:numPr>
        <w:spacing w:before="100" w:beforeAutospacing="1" w:after="100" w:afterAutospacing="1" w:line="240" w:lineRule="auto"/>
        <w:ind w:left="720"/>
        <w:rPr>
          <w:rFonts w:ascii="Arial" w:eastAsia="Times New Roman" w:hAnsi="Arial" w:cs="Arial"/>
          <w:b/>
          <w:bCs/>
          <w:color w:val="222222"/>
          <w:szCs w:val="20"/>
        </w:rPr>
      </w:pPr>
      <w:r w:rsidRPr="000179D4">
        <w:rPr>
          <w:rFonts w:ascii="Arial" w:eastAsia="Times New Roman" w:hAnsi="Arial" w:cs="Arial"/>
          <w:b/>
          <w:bCs/>
          <w:color w:val="222222"/>
          <w:szCs w:val="20"/>
        </w:rPr>
        <w:t xml:space="preserve">Be able to …. </w:t>
      </w:r>
      <w:r w:rsidR="00803F49" w:rsidRPr="00803F49">
        <w:rPr>
          <w:rFonts w:eastAsia="Times New Roman" w:cs="Arial"/>
          <w:bCs/>
          <w:color w:val="222222"/>
          <w:szCs w:val="20"/>
        </w:rPr>
        <w:t>d</w:t>
      </w:r>
      <w:r w:rsidR="000179D4" w:rsidRPr="00803F49">
        <w:rPr>
          <w:rFonts w:eastAsia="Times New Roman" w:cs="Arial"/>
          <w:bCs/>
          <w:color w:val="222222"/>
          <w:szCs w:val="20"/>
        </w:rPr>
        <w:t>evise interventions to develop leadership skill</w:t>
      </w:r>
      <w:r w:rsidR="00803F49" w:rsidRPr="00803F49">
        <w:rPr>
          <w:rFonts w:eastAsia="Times New Roman" w:cs="Arial"/>
          <w:bCs/>
          <w:color w:val="222222"/>
          <w:szCs w:val="20"/>
        </w:rPr>
        <w:t>s</w:t>
      </w:r>
      <w:r w:rsidR="000179D4">
        <w:rPr>
          <w:rFonts w:ascii="Arial" w:eastAsia="Times New Roman" w:hAnsi="Arial" w:cs="Arial"/>
          <w:bCs/>
          <w:color w:val="222222"/>
          <w:szCs w:val="20"/>
        </w:rPr>
        <w:t xml:space="preserve"> </w:t>
      </w:r>
      <w:r w:rsidRPr="000179D4">
        <w:rPr>
          <w:rFonts w:ascii="Arial" w:eastAsia="Times New Roman" w:hAnsi="Arial" w:cs="Arial"/>
          <w:bCs/>
          <w:color w:val="222222"/>
          <w:szCs w:val="20"/>
        </w:rPr>
        <w:t xml:space="preserve">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3. Required Text Books and Reading Material</w:t>
      </w:r>
      <w:r w:rsidR="00803F49">
        <w:rPr>
          <w:rFonts w:ascii="Arial" w:eastAsia="Times New Roman" w:hAnsi="Arial" w:cs="Arial"/>
          <w:b/>
          <w:bCs/>
          <w:color w:val="222222"/>
          <w:sz w:val="20"/>
          <w:szCs w:val="20"/>
        </w:rPr>
        <w:t>s</w:t>
      </w:r>
    </w:p>
    <w:p w:rsidR="00EF6659" w:rsidRDefault="00EF6659" w:rsidP="00EF6659">
      <w:pPr>
        <w:spacing w:after="0" w:line="240" w:lineRule="auto"/>
        <w:rPr>
          <w:rFonts w:ascii="Arial" w:eastAsia="Times New Roman" w:hAnsi="Arial" w:cs="Arial"/>
          <w:color w:val="222222"/>
          <w:sz w:val="20"/>
          <w:szCs w:val="20"/>
        </w:rPr>
      </w:pPr>
    </w:p>
    <w:p w:rsidR="00EF6659" w:rsidRPr="000179D4" w:rsidRDefault="00EF6659" w:rsidP="00EF6659">
      <w:pPr>
        <w:numPr>
          <w:ilvl w:val="0"/>
          <w:numId w:val="5"/>
        </w:num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r w:rsidR="00A00F70">
        <w:t>Leadership in Organization (</w:t>
      </w:r>
      <w:r w:rsidR="00A636C1">
        <w:t>7</w:t>
      </w:r>
      <w:r>
        <w:t xml:space="preserve">th Edition) – </w:t>
      </w:r>
      <w:r w:rsidR="00A636C1">
        <w:t xml:space="preserve">Andrew </w:t>
      </w:r>
      <w:proofErr w:type="spellStart"/>
      <w:r w:rsidR="00A636C1">
        <w:t>DuBrin</w:t>
      </w:r>
      <w:proofErr w:type="spellEnd"/>
      <w:r>
        <w:t xml:space="preserve"> (</w:t>
      </w:r>
      <w:r w:rsidR="00A636C1">
        <w:t>Cengage Learning</w:t>
      </w:r>
      <w:r>
        <w:t>)</w:t>
      </w:r>
    </w:p>
    <w:p w:rsidR="000179D4" w:rsidRDefault="000179D4" w:rsidP="000179D4">
      <w:pPr>
        <w:spacing w:before="240" w:line="260" w:lineRule="auto"/>
        <w:ind w:left="270"/>
      </w:pPr>
      <w:r>
        <w:t xml:space="preserve"> In addition to the recommended book</w:t>
      </w:r>
      <w:r w:rsidR="00803F49">
        <w:t>,</w:t>
      </w:r>
      <w:r>
        <w:t xml:space="preserve"> participants are expected to see through some journals such as </w:t>
      </w:r>
      <w:proofErr w:type="spellStart"/>
      <w:r>
        <w:rPr>
          <w:i/>
          <w:iCs/>
        </w:rPr>
        <w:t>Vikalph</w:t>
      </w:r>
      <w:proofErr w:type="spellEnd"/>
      <w:r>
        <w:t xml:space="preserve"> and </w:t>
      </w:r>
      <w:r>
        <w:rPr>
          <w:i/>
          <w:iCs/>
        </w:rPr>
        <w:t>Harvard Business Review.</w:t>
      </w:r>
      <w:r>
        <w:t xml:space="preserve"> The other supplementary reading materials listed in the context of course plan are also included. (Auxiliary Reading Materials or ARM)</w:t>
      </w:r>
    </w:p>
    <w:p w:rsidR="000179D4" w:rsidRPr="004B5873" w:rsidRDefault="000179D4" w:rsidP="000179D4">
      <w:pPr>
        <w:spacing w:after="0" w:line="240" w:lineRule="auto"/>
        <w:rPr>
          <w:rFonts w:ascii="Arial" w:eastAsia="Times New Roman" w:hAnsi="Arial" w:cs="Arial"/>
          <w:color w:val="222222"/>
          <w:sz w:val="20"/>
          <w:szCs w:val="20"/>
        </w:rPr>
      </w:pPr>
    </w:p>
    <w:p w:rsidR="00EF6659"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B94F2F" w:rsidRDefault="00B94F2F" w:rsidP="00EF6659">
      <w:pPr>
        <w:spacing w:after="0" w:line="240" w:lineRule="auto"/>
        <w:rPr>
          <w:rFonts w:ascii="Times New Roman" w:eastAsia="Times New Roman" w:hAnsi="Times New Roman"/>
          <w:color w:val="222222"/>
          <w:sz w:val="14"/>
          <w:szCs w:val="14"/>
        </w:rPr>
      </w:pP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4. Tentative Session Plan</w:t>
      </w:r>
    </w:p>
    <w:tbl>
      <w:tblPr>
        <w:tblW w:w="9108" w:type="dxa"/>
        <w:tblInd w:w="468" w:type="dxa"/>
        <w:tblCellMar>
          <w:left w:w="0" w:type="dxa"/>
          <w:right w:w="0" w:type="dxa"/>
        </w:tblCellMar>
        <w:tblLook w:val="04A0" w:firstRow="1" w:lastRow="0" w:firstColumn="1" w:lastColumn="0" w:noHBand="0" w:noVBand="1"/>
      </w:tblPr>
      <w:tblGrid>
        <w:gridCol w:w="1770"/>
        <w:gridCol w:w="4275"/>
        <w:gridCol w:w="3063"/>
      </w:tblGrid>
      <w:tr w:rsidR="00906AF4" w:rsidRPr="00B547EA" w:rsidTr="00906AF4">
        <w:tc>
          <w:tcPr>
            <w:tcW w:w="1770" w:type="dxa"/>
            <w:tcBorders>
              <w:top w:val="single" w:sz="4" w:space="0" w:color="auto"/>
              <w:left w:val="single" w:sz="8" w:space="0" w:color="000000"/>
              <w:bottom w:val="single" w:sz="8" w:space="0" w:color="000000"/>
              <w:right w:val="single" w:sz="4" w:space="0" w:color="auto"/>
            </w:tcBorders>
            <w:tcMar>
              <w:top w:w="0" w:type="dxa"/>
              <w:left w:w="108" w:type="dxa"/>
              <w:bottom w:w="0" w:type="dxa"/>
              <w:right w:w="108" w:type="dxa"/>
            </w:tcMar>
            <w:hideMark/>
          </w:tcPr>
          <w:p w:rsidR="00906AF4" w:rsidRPr="004B5873" w:rsidRDefault="00906AF4" w:rsidP="00E97986">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Session Number</w:t>
            </w:r>
          </w:p>
        </w:tc>
        <w:tc>
          <w:tcPr>
            <w:tcW w:w="4275" w:type="dxa"/>
            <w:tcBorders>
              <w:top w:val="single" w:sz="4" w:space="0" w:color="auto"/>
              <w:left w:val="single" w:sz="4" w:space="0" w:color="auto"/>
              <w:bottom w:val="single" w:sz="8" w:space="0" w:color="000000"/>
              <w:right w:val="single" w:sz="4" w:space="0" w:color="auto"/>
            </w:tcBorders>
          </w:tcPr>
          <w:p w:rsidR="00906AF4" w:rsidRPr="004B5873" w:rsidRDefault="00906AF4" w:rsidP="00F30496">
            <w:pPr>
              <w:spacing w:after="0" w:line="240" w:lineRule="auto"/>
              <w:ind w:left="480"/>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Topics</w:t>
            </w:r>
            <w:r>
              <w:rPr>
                <w:rFonts w:ascii="Times New Roman" w:eastAsia="Times New Roman" w:hAnsi="Times New Roman"/>
                <w:b/>
                <w:bCs/>
                <w:color w:val="222222"/>
                <w:sz w:val="24"/>
                <w:szCs w:val="24"/>
              </w:rPr>
              <w:t>/Activities</w:t>
            </w:r>
          </w:p>
        </w:tc>
        <w:tc>
          <w:tcPr>
            <w:tcW w:w="3063" w:type="dxa"/>
            <w:tcBorders>
              <w:top w:val="single" w:sz="4" w:space="0" w:color="auto"/>
              <w:left w:val="single" w:sz="4" w:space="0" w:color="auto"/>
              <w:bottom w:val="single" w:sz="8" w:space="0" w:color="000000"/>
              <w:right w:val="single" w:sz="8" w:space="0" w:color="auto"/>
            </w:tcBorders>
          </w:tcPr>
          <w:p w:rsidR="00906AF4" w:rsidRPr="004B5873" w:rsidRDefault="00906AF4" w:rsidP="00906AF4">
            <w:pPr>
              <w:spacing w:after="0" w:line="240" w:lineRule="auto"/>
              <w:ind w:left="1215"/>
              <w:rPr>
                <w:rFonts w:ascii="Times New Roman" w:eastAsia="Times New Roman" w:hAnsi="Times New Roman"/>
                <w:color w:val="222222"/>
                <w:sz w:val="24"/>
                <w:szCs w:val="24"/>
              </w:rPr>
            </w:pPr>
            <w:r w:rsidRPr="004B5873">
              <w:rPr>
                <w:rFonts w:ascii="Times New Roman" w:eastAsia="Times New Roman" w:hAnsi="Times New Roman"/>
                <w:b/>
                <w:bCs/>
                <w:color w:val="222222"/>
                <w:sz w:val="24"/>
                <w:szCs w:val="24"/>
              </w:rPr>
              <w:t>Reading/case list etc.</w:t>
            </w:r>
          </w:p>
        </w:tc>
      </w:tr>
      <w:tr w:rsidR="00906AF4" w:rsidRPr="00B547EA" w:rsidTr="00906AF4">
        <w:trPr>
          <w:trHeight w:val="255"/>
        </w:trPr>
        <w:tc>
          <w:tcPr>
            <w:tcW w:w="1770" w:type="dxa"/>
            <w:tcBorders>
              <w:top w:val="single" w:sz="8" w:space="0" w:color="000000"/>
              <w:left w:val="single" w:sz="8" w:space="0" w:color="auto"/>
              <w:bottom w:val="single" w:sz="4" w:space="0" w:color="auto"/>
              <w:right w:val="single" w:sz="4" w:space="0" w:color="auto"/>
            </w:tcBorders>
            <w:tcMar>
              <w:top w:w="0" w:type="dxa"/>
              <w:left w:w="108" w:type="dxa"/>
              <w:bottom w:w="0" w:type="dxa"/>
              <w:right w:w="108" w:type="dxa"/>
            </w:tcMar>
            <w:hideMark/>
          </w:tcPr>
          <w:p w:rsidR="00906AF4" w:rsidRPr="004B5873" w:rsidRDefault="00906AF4" w:rsidP="00EF6659">
            <w:pPr>
              <w:spacing w:after="0" w:line="240" w:lineRule="auto"/>
              <w:rPr>
                <w:rFonts w:ascii="Times New Roman" w:eastAsia="Times New Roman" w:hAnsi="Times New Roman"/>
                <w:color w:val="222222"/>
                <w:sz w:val="24"/>
                <w:szCs w:val="24"/>
              </w:rPr>
            </w:pPr>
            <w:r w:rsidRPr="004B5873">
              <w:rPr>
                <w:rFonts w:ascii="Times New Roman" w:eastAsia="Times New Roman" w:hAnsi="Times New Roman"/>
                <w:color w:val="222222"/>
                <w:sz w:val="24"/>
                <w:szCs w:val="24"/>
              </w:rPr>
              <w:t> </w:t>
            </w:r>
            <w:r>
              <w:t>Session 1&amp; 2</w:t>
            </w:r>
          </w:p>
        </w:tc>
        <w:tc>
          <w:tcPr>
            <w:tcW w:w="4275" w:type="dxa"/>
            <w:tcBorders>
              <w:top w:val="single" w:sz="8" w:space="0" w:color="000000"/>
              <w:left w:val="single" w:sz="4" w:space="0" w:color="auto"/>
              <w:bottom w:val="single" w:sz="4" w:space="0" w:color="auto"/>
              <w:right w:val="single" w:sz="4" w:space="0" w:color="auto"/>
            </w:tcBorders>
          </w:tcPr>
          <w:p w:rsidR="00906AF4" w:rsidRPr="004B5873" w:rsidRDefault="00906AF4" w:rsidP="00EC0E05">
            <w:pPr>
              <w:spacing w:after="0" w:line="240" w:lineRule="auto"/>
              <w:ind w:left="495"/>
              <w:jc w:val="both"/>
              <w:rPr>
                <w:rFonts w:ascii="Times New Roman" w:eastAsia="Times New Roman" w:hAnsi="Times New Roman"/>
                <w:color w:val="222222"/>
                <w:sz w:val="24"/>
                <w:szCs w:val="24"/>
              </w:rPr>
            </w:pPr>
            <w:r>
              <w:t>The Evolution of Leadership Theory</w:t>
            </w:r>
          </w:p>
        </w:tc>
        <w:tc>
          <w:tcPr>
            <w:tcW w:w="3063" w:type="dxa"/>
            <w:tcBorders>
              <w:top w:val="single" w:sz="8" w:space="0" w:color="000000"/>
              <w:left w:val="single" w:sz="4" w:space="0" w:color="auto"/>
              <w:bottom w:val="single" w:sz="4" w:space="0" w:color="auto"/>
              <w:right w:val="single" w:sz="8" w:space="0" w:color="auto"/>
            </w:tcBorders>
          </w:tcPr>
          <w:p w:rsidR="00906AF4" w:rsidRPr="004B5873" w:rsidRDefault="007B12A5" w:rsidP="007B12A5">
            <w:pPr>
              <w:spacing w:after="0" w:line="240" w:lineRule="auto"/>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w:t>
            </w:r>
            <w:proofErr w:type="spellStart"/>
            <w:r w:rsidRPr="007B12A5">
              <w:rPr>
                <w:rFonts w:ascii="Times New Roman" w:eastAsia="Times New Roman" w:hAnsi="Times New Roman"/>
                <w:color w:val="222222"/>
                <w:sz w:val="24"/>
                <w:szCs w:val="24"/>
              </w:rPr>
              <w:t>DuBrin</w:t>
            </w:r>
            <w:proofErr w:type="spellEnd"/>
          </w:p>
        </w:tc>
      </w:tr>
      <w:tr w:rsidR="00906AF4" w:rsidRPr="00B547EA" w:rsidTr="00906AF4">
        <w:trPr>
          <w:trHeight w:val="222"/>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Pr="004B5873" w:rsidRDefault="00906AF4" w:rsidP="00735DFA">
            <w:pPr>
              <w:spacing w:after="0" w:line="240" w:lineRule="auto"/>
              <w:rPr>
                <w:rFonts w:ascii="Times New Roman" w:eastAsia="Times New Roman" w:hAnsi="Times New Roman"/>
                <w:color w:val="222222"/>
                <w:sz w:val="24"/>
                <w:szCs w:val="24"/>
              </w:rPr>
            </w:pPr>
            <w:r>
              <w:t>Session 3:</w:t>
            </w:r>
          </w:p>
        </w:tc>
        <w:tc>
          <w:tcPr>
            <w:tcW w:w="4275" w:type="dxa"/>
            <w:tcBorders>
              <w:top w:val="single" w:sz="4" w:space="0" w:color="auto"/>
              <w:left w:val="single" w:sz="4" w:space="0" w:color="auto"/>
              <w:bottom w:val="single" w:sz="4" w:space="0" w:color="auto"/>
              <w:right w:val="single" w:sz="4" w:space="0" w:color="auto"/>
            </w:tcBorders>
          </w:tcPr>
          <w:p w:rsidR="00906AF4" w:rsidRPr="004B5873" w:rsidRDefault="00CD7E72" w:rsidP="00CD7E72">
            <w:pPr>
              <w:spacing w:after="0" w:line="240" w:lineRule="auto"/>
              <w:jc w:val="both"/>
              <w:rPr>
                <w:rFonts w:ascii="Times New Roman" w:eastAsia="Times New Roman" w:hAnsi="Times New Roman"/>
                <w:color w:val="222222"/>
                <w:sz w:val="24"/>
                <w:szCs w:val="24"/>
              </w:rPr>
            </w:pPr>
            <w:r>
              <w:t xml:space="preserve">       Transactional vs Transformational</w:t>
            </w:r>
          </w:p>
        </w:tc>
        <w:tc>
          <w:tcPr>
            <w:tcW w:w="3063" w:type="dxa"/>
            <w:tcBorders>
              <w:top w:val="single" w:sz="4" w:space="0" w:color="auto"/>
              <w:left w:val="single" w:sz="4" w:space="0" w:color="auto"/>
              <w:bottom w:val="single" w:sz="4" w:space="0" w:color="auto"/>
              <w:right w:val="single" w:sz="8" w:space="0" w:color="auto"/>
            </w:tcBorders>
          </w:tcPr>
          <w:p w:rsidR="00906AF4" w:rsidRPr="004B5873" w:rsidRDefault="007B12A5" w:rsidP="00906AF4">
            <w:pPr>
              <w:spacing w:after="0" w:line="240" w:lineRule="auto"/>
              <w:jc w:val="both"/>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                     ARM</w:t>
            </w:r>
          </w:p>
        </w:tc>
      </w:tr>
      <w:tr w:rsidR="00906AF4" w:rsidRPr="00B547EA" w:rsidTr="00906AF4">
        <w:trPr>
          <w:trHeight w:val="30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pPr>
            <w:r>
              <w:t>Session 4:</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95"/>
              <w:jc w:val="both"/>
            </w:pPr>
            <w:r>
              <w:t>Vision &amp; Mission</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665"/>
              <w:jc w:val="both"/>
            </w:pPr>
            <w:r>
              <w:t>do</w:t>
            </w:r>
            <w:r>
              <w:tab/>
              <w:t xml:space="preserve"> </w:t>
            </w:r>
          </w:p>
        </w:tc>
      </w:tr>
      <w:tr w:rsidR="00906AF4" w:rsidRPr="00B547EA" w:rsidTr="00906AF4">
        <w:trPr>
          <w:trHeight w:val="21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pPr>
            <w:r>
              <w:t>Session 5:</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95"/>
              <w:jc w:val="both"/>
            </w:pPr>
            <w:r>
              <w:t>Strategy</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590"/>
              <w:jc w:val="both"/>
            </w:pPr>
            <w:r>
              <w:t>do</w:t>
            </w:r>
          </w:p>
        </w:tc>
      </w:tr>
      <w:tr w:rsidR="00906AF4" w:rsidRPr="00B547EA" w:rsidTr="00906AF4">
        <w:trPr>
          <w:trHeight w:val="315"/>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271EA6">
            <w:pPr>
              <w:spacing w:after="0" w:line="240" w:lineRule="auto"/>
              <w:ind w:left="1440" w:hanging="1440"/>
            </w:pPr>
            <w:r>
              <w:t>Session 6:</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75" w:firstLine="6"/>
              <w:jc w:val="both"/>
            </w:pPr>
            <w:r>
              <w:t>Empowerment Process</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540"/>
              <w:jc w:val="both"/>
            </w:pPr>
            <w:r>
              <w:t>do</w:t>
            </w:r>
          </w:p>
        </w:tc>
      </w:tr>
      <w:tr w:rsidR="00906AF4" w:rsidRPr="00B547EA" w:rsidTr="00906AF4">
        <w:trPr>
          <w:trHeight w:val="192"/>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7:</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81"/>
              <w:jc w:val="both"/>
            </w:pPr>
            <w:r>
              <w:t>Motivation &amp; Articulation</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516"/>
              <w:jc w:val="both"/>
            </w:pPr>
            <w:r>
              <w:t xml:space="preserve">do      </w:t>
            </w:r>
          </w:p>
        </w:tc>
      </w:tr>
      <w:tr w:rsidR="00906AF4" w:rsidRPr="00B547EA" w:rsidTr="00906AF4">
        <w:trPr>
          <w:trHeight w:val="33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8:</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81"/>
              <w:jc w:val="both"/>
            </w:pPr>
            <w:r>
              <w:t>Team work and 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546"/>
              <w:jc w:val="both"/>
            </w:pPr>
            <w:r>
              <w:t>do</w:t>
            </w:r>
          </w:p>
        </w:tc>
      </w:tr>
      <w:tr w:rsidR="00906AF4" w:rsidRPr="00B547EA" w:rsidTr="00906AF4">
        <w:trPr>
          <w:trHeight w:val="225"/>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9:</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81"/>
              <w:jc w:val="both"/>
            </w:pPr>
            <w:r>
              <w:t>Leadership PQ</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546"/>
              <w:jc w:val="both"/>
            </w:pPr>
            <w:r>
              <w:t>do</w:t>
            </w:r>
          </w:p>
        </w:tc>
      </w:tr>
      <w:tr w:rsidR="00906AF4" w:rsidRPr="00B547EA" w:rsidTr="00906AF4">
        <w:trPr>
          <w:trHeight w:val="30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10:</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81"/>
              <w:jc w:val="both"/>
            </w:pPr>
            <w:r>
              <w:t>Attain and Maintain Power</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606"/>
              <w:jc w:val="both"/>
            </w:pPr>
            <w:r>
              <w:t>ARM</w:t>
            </w:r>
          </w:p>
        </w:tc>
      </w:tr>
      <w:tr w:rsidR="00906AF4" w:rsidRPr="00B547EA" w:rsidTr="00906AF4">
        <w:trPr>
          <w:trHeight w:val="222"/>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11:</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481"/>
              <w:jc w:val="both"/>
            </w:pPr>
            <w:r>
              <w:t>Level 5 Leadership (HBR Article)</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366"/>
              <w:jc w:val="both"/>
            </w:pPr>
            <w:r>
              <w:t>HRB Article</w:t>
            </w:r>
          </w:p>
        </w:tc>
      </w:tr>
      <w:tr w:rsidR="00906AF4" w:rsidRPr="00B547EA" w:rsidTr="00906AF4">
        <w:trPr>
          <w:trHeight w:val="30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12:</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481"/>
              <w:jc w:val="both"/>
            </w:pPr>
            <w:r>
              <w:t>Ethical Dimension: Servant 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366"/>
              <w:jc w:val="both"/>
            </w:pPr>
            <w:r>
              <w:t>ARM</w:t>
            </w:r>
            <w:r>
              <w:tab/>
            </w:r>
          </w:p>
        </w:tc>
      </w:tr>
      <w:tr w:rsidR="00906AF4" w:rsidRPr="00B547EA" w:rsidTr="00906AF4">
        <w:trPr>
          <w:trHeight w:val="15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13:</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481"/>
              <w:jc w:val="both"/>
            </w:pPr>
            <w:r>
              <w:t>Ethical Dimension: Spiritual 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426"/>
              <w:jc w:val="both"/>
            </w:pPr>
            <w:r>
              <w:t>ARM</w:t>
            </w:r>
          </w:p>
        </w:tc>
      </w:tr>
      <w:tr w:rsidR="00906AF4" w:rsidRPr="00B547EA" w:rsidTr="00906AF4">
        <w:trPr>
          <w:trHeight w:val="375"/>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14:</w:t>
            </w:r>
          </w:p>
        </w:tc>
        <w:tc>
          <w:tcPr>
            <w:tcW w:w="4275" w:type="dxa"/>
            <w:tcBorders>
              <w:top w:val="single" w:sz="4" w:space="0" w:color="auto"/>
              <w:left w:val="single" w:sz="4" w:space="0" w:color="auto"/>
              <w:bottom w:val="single" w:sz="4" w:space="0" w:color="auto"/>
              <w:right w:val="single" w:sz="4" w:space="0" w:color="auto"/>
            </w:tcBorders>
          </w:tcPr>
          <w:p w:rsidR="00906AF4" w:rsidRDefault="00CD7E72" w:rsidP="00EC0E05">
            <w:pPr>
              <w:spacing w:after="0" w:line="240" w:lineRule="auto"/>
              <w:ind w:left="481"/>
              <w:jc w:val="both"/>
            </w:pPr>
            <w:r>
              <w:t xml:space="preserve">Creative </w:t>
            </w:r>
            <w:r w:rsidR="00093E35">
              <w:t xml:space="preserve">and Innovative </w:t>
            </w:r>
            <w:r w:rsidR="004370FE" w:rsidRPr="004370FE">
              <w:t>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7B12A5" w:rsidP="00906AF4">
            <w:pPr>
              <w:spacing w:after="0" w:line="240" w:lineRule="auto"/>
              <w:ind w:left="1351"/>
              <w:jc w:val="both"/>
            </w:pPr>
            <w:proofErr w:type="spellStart"/>
            <w:r w:rsidRPr="007B12A5">
              <w:rPr>
                <w:rFonts w:ascii="Times New Roman" w:eastAsia="Times New Roman" w:hAnsi="Times New Roman"/>
                <w:color w:val="222222"/>
                <w:sz w:val="24"/>
                <w:szCs w:val="24"/>
              </w:rPr>
              <w:t>DuBrin</w:t>
            </w:r>
            <w:proofErr w:type="spellEnd"/>
          </w:p>
        </w:tc>
      </w:tr>
      <w:tr w:rsidR="00906AF4" w:rsidRPr="00B547EA" w:rsidTr="00906AF4">
        <w:trPr>
          <w:trHeight w:val="18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15:</w:t>
            </w:r>
          </w:p>
        </w:tc>
        <w:tc>
          <w:tcPr>
            <w:tcW w:w="4275" w:type="dxa"/>
            <w:tcBorders>
              <w:top w:val="single" w:sz="4" w:space="0" w:color="auto"/>
              <w:left w:val="single" w:sz="4" w:space="0" w:color="auto"/>
              <w:bottom w:val="single" w:sz="4" w:space="0" w:color="auto"/>
              <w:right w:val="single" w:sz="4" w:space="0" w:color="auto"/>
            </w:tcBorders>
          </w:tcPr>
          <w:p w:rsidR="00906AF4" w:rsidRDefault="004370FE" w:rsidP="00EC0E05">
            <w:pPr>
              <w:spacing w:after="0" w:line="240" w:lineRule="auto"/>
              <w:ind w:left="481"/>
              <w:jc w:val="both"/>
            </w:pPr>
            <w:r>
              <w:t xml:space="preserve">Global and Cross-cultural </w:t>
            </w:r>
            <w:r w:rsidR="007B12A5" w:rsidRPr="004370FE">
              <w:t>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7B12A5" w:rsidP="00906AF4">
            <w:pPr>
              <w:spacing w:after="0" w:line="240" w:lineRule="auto"/>
              <w:jc w:val="both"/>
            </w:pPr>
            <w:r>
              <w:t xml:space="preserve">                                     do</w:t>
            </w:r>
          </w:p>
        </w:tc>
      </w:tr>
      <w:tr w:rsidR="00906AF4" w:rsidRPr="00B547EA" w:rsidTr="00906AF4">
        <w:trPr>
          <w:trHeight w:val="345"/>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16:</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481"/>
              <w:jc w:val="both"/>
            </w:pPr>
            <w:r>
              <w:t>Cultural Factors in 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7B12A5" w:rsidP="00906AF4">
            <w:pPr>
              <w:spacing w:after="0" w:line="240" w:lineRule="auto"/>
              <w:ind w:left="1621"/>
              <w:jc w:val="both"/>
            </w:pPr>
            <w:r>
              <w:t>do</w:t>
            </w:r>
          </w:p>
        </w:tc>
      </w:tr>
      <w:tr w:rsidR="00906AF4" w:rsidRPr="00B547EA" w:rsidTr="00906AF4">
        <w:trPr>
          <w:trHeight w:val="207"/>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17:</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481"/>
              <w:jc w:val="both"/>
            </w:pPr>
            <w:r>
              <w:t>Resilient Leadership</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606"/>
              <w:jc w:val="both"/>
            </w:pPr>
            <w:r>
              <w:t xml:space="preserve">ARM  </w:t>
            </w:r>
          </w:p>
        </w:tc>
      </w:tr>
      <w:tr w:rsidR="00906AF4" w:rsidRPr="00B547EA" w:rsidTr="00906AF4">
        <w:trPr>
          <w:trHeight w:val="315"/>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18:</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481"/>
              <w:jc w:val="both"/>
            </w:pPr>
            <w:r>
              <w:t>Designing Effective Training</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ind w:left="1651"/>
              <w:jc w:val="both"/>
            </w:pPr>
          </w:p>
        </w:tc>
      </w:tr>
      <w:tr w:rsidR="00906AF4" w:rsidRPr="00B547EA" w:rsidTr="00906AF4">
        <w:trPr>
          <w:trHeight w:val="222"/>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735DFA">
            <w:pPr>
              <w:spacing w:after="0" w:line="240" w:lineRule="auto"/>
              <w:ind w:left="1440" w:hanging="1440"/>
            </w:pPr>
            <w:r>
              <w:t>Session 19:</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391"/>
              <w:jc w:val="both"/>
            </w:pPr>
            <w:r>
              <w:t>Group Presentation</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jc w:val="both"/>
            </w:pPr>
          </w:p>
        </w:tc>
      </w:tr>
      <w:tr w:rsidR="00906AF4" w:rsidRPr="00B547EA" w:rsidTr="00906AF4">
        <w:trPr>
          <w:trHeight w:val="300"/>
        </w:trPr>
        <w:tc>
          <w:tcPr>
            <w:tcW w:w="177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906AF4" w:rsidRDefault="00906AF4" w:rsidP="009347EE">
            <w:pPr>
              <w:spacing w:after="0" w:line="240" w:lineRule="auto"/>
              <w:ind w:left="1440" w:hanging="1440"/>
            </w:pPr>
            <w:r>
              <w:t>Session 20:</w:t>
            </w:r>
          </w:p>
        </w:tc>
        <w:tc>
          <w:tcPr>
            <w:tcW w:w="4275" w:type="dxa"/>
            <w:tcBorders>
              <w:top w:val="single" w:sz="4" w:space="0" w:color="auto"/>
              <w:left w:val="single" w:sz="4" w:space="0" w:color="auto"/>
              <w:bottom w:val="single" w:sz="4" w:space="0" w:color="auto"/>
              <w:right w:val="single" w:sz="4" w:space="0" w:color="auto"/>
            </w:tcBorders>
          </w:tcPr>
          <w:p w:rsidR="00906AF4" w:rsidRDefault="00906AF4" w:rsidP="00EC0E05">
            <w:pPr>
              <w:spacing w:after="0" w:line="240" w:lineRule="auto"/>
              <w:ind w:left="391"/>
              <w:jc w:val="both"/>
            </w:pPr>
            <w:r>
              <w:t xml:space="preserve">Review &amp; Integration </w:t>
            </w:r>
          </w:p>
        </w:tc>
        <w:tc>
          <w:tcPr>
            <w:tcW w:w="3063" w:type="dxa"/>
            <w:tcBorders>
              <w:top w:val="single" w:sz="4" w:space="0" w:color="auto"/>
              <w:left w:val="single" w:sz="4" w:space="0" w:color="auto"/>
              <w:bottom w:val="single" w:sz="4" w:space="0" w:color="auto"/>
              <w:right w:val="single" w:sz="8" w:space="0" w:color="auto"/>
            </w:tcBorders>
          </w:tcPr>
          <w:p w:rsidR="00906AF4" w:rsidRDefault="00906AF4" w:rsidP="00906AF4">
            <w:pPr>
              <w:spacing w:after="0" w:line="240" w:lineRule="auto"/>
              <w:jc w:val="both"/>
            </w:pPr>
          </w:p>
        </w:tc>
      </w:tr>
      <w:tr w:rsidR="007F38E7" w:rsidRPr="00B547EA" w:rsidTr="00F30496">
        <w:tc>
          <w:tcPr>
            <w:tcW w:w="9108" w:type="dxa"/>
            <w:gridSpan w:val="3"/>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rsidR="007F38E7" w:rsidRDefault="007F38E7" w:rsidP="00EF6659">
            <w:pPr>
              <w:spacing w:after="0" w:line="240" w:lineRule="auto"/>
              <w:rPr>
                <w:rFonts w:ascii="Times New Roman" w:eastAsia="Times New Roman" w:hAnsi="Times New Roman"/>
                <w:color w:val="222222"/>
                <w:sz w:val="24"/>
                <w:szCs w:val="24"/>
              </w:rPr>
            </w:pPr>
          </w:p>
          <w:p w:rsidR="007F38E7" w:rsidRPr="00E20FD3" w:rsidRDefault="007F38E7" w:rsidP="007F38E7">
            <w:pPr>
              <w:spacing w:after="0" w:line="240" w:lineRule="auto"/>
              <w:rPr>
                <w:rFonts w:eastAsia="Times New Roman"/>
                <w:color w:val="222222"/>
                <w:sz w:val="24"/>
                <w:szCs w:val="24"/>
              </w:rPr>
            </w:pPr>
            <w:r w:rsidRPr="00E20FD3">
              <w:rPr>
                <w:rFonts w:eastAsia="Times New Roman"/>
                <w:color w:val="222222"/>
                <w:szCs w:val="24"/>
              </w:rPr>
              <w:t xml:space="preserve">Note: Class room activities would include group discussion, role playing, administration and interpretation of leadership-relevant psychometric instruments. Auxiliary Reading Materials (ARM) prepared by Prof. FM Sahoo would </w:t>
            </w:r>
            <w:r w:rsidR="00803F49">
              <w:rPr>
                <w:rFonts w:eastAsia="Times New Roman"/>
                <w:color w:val="222222"/>
                <w:szCs w:val="24"/>
              </w:rPr>
              <w:t>b</w:t>
            </w:r>
            <w:r w:rsidRPr="00E20FD3">
              <w:rPr>
                <w:rFonts w:eastAsia="Times New Roman"/>
                <w:color w:val="222222"/>
                <w:szCs w:val="24"/>
              </w:rPr>
              <w:t xml:space="preserve">e provided. </w:t>
            </w:r>
          </w:p>
        </w:tc>
      </w:tr>
    </w:tbl>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Arial" w:eastAsia="Times New Roman" w:hAnsi="Arial" w:cs="Arial"/>
          <w:color w:val="222222"/>
          <w:sz w:val="20"/>
          <w:szCs w:val="20"/>
        </w:rPr>
        <w:t> </w:t>
      </w:r>
    </w:p>
    <w:p w:rsidR="00EF6659" w:rsidRDefault="00EF6659" w:rsidP="00EF6659">
      <w:pPr>
        <w:spacing w:after="0" w:line="240" w:lineRule="auto"/>
        <w:rPr>
          <w:rFonts w:ascii="Arial" w:eastAsia="Times New Roman" w:hAnsi="Arial" w:cs="Arial"/>
          <w:b/>
          <w:bCs/>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5. Evaluation</w:t>
      </w:r>
    </w:p>
    <w:p w:rsidR="00EF6659" w:rsidRDefault="00EF6659" w:rsidP="00EF6659">
      <w:pPr>
        <w:spacing w:after="0" w:line="240" w:lineRule="auto"/>
        <w:ind w:left="720"/>
      </w:pPr>
      <w:r>
        <w:t xml:space="preserve">A. Quiz 10 + 10 = 20% </w:t>
      </w:r>
    </w:p>
    <w:p w:rsidR="00EF6659" w:rsidRDefault="00EF6659" w:rsidP="00EF6659">
      <w:pPr>
        <w:spacing w:after="0" w:line="240" w:lineRule="auto"/>
        <w:ind w:left="720"/>
      </w:pPr>
      <w:r>
        <w:t xml:space="preserve">B. Group </w:t>
      </w:r>
      <w:r w:rsidR="004C12EA">
        <w:t>Presentation (</w:t>
      </w:r>
      <w:r w:rsidR="00F0559C">
        <w:t xml:space="preserve">Case </w:t>
      </w:r>
      <w:r w:rsidR="004C12EA">
        <w:t>Presentation</w:t>
      </w:r>
      <w:r w:rsidR="00F0559C">
        <w:t>)</w:t>
      </w:r>
      <w:r>
        <w:t xml:space="preserve"> = 15%</w:t>
      </w:r>
    </w:p>
    <w:p w:rsidR="00EF6659" w:rsidRDefault="00EF6659" w:rsidP="00C434FA">
      <w:pPr>
        <w:spacing w:after="0" w:line="240" w:lineRule="auto"/>
        <w:ind w:left="720"/>
      </w:pPr>
      <w:r>
        <w:t>C</w:t>
      </w:r>
      <w:r w:rsidR="00C434FA">
        <w:t xml:space="preserve">. </w:t>
      </w:r>
      <w:r w:rsidR="00F77890">
        <w:t>A</w:t>
      </w:r>
      <w:r w:rsidR="00F0559C">
        <w:t>ssignment</w:t>
      </w:r>
      <w:r w:rsidR="00C434FA">
        <w:t xml:space="preserve"> = 25%</w:t>
      </w:r>
    </w:p>
    <w:p w:rsidR="00EF6659" w:rsidRDefault="00C434FA" w:rsidP="00EF6659">
      <w:pPr>
        <w:spacing w:after="0" w:line="240" w:lineRule="auto"/>
        <w:ind w:left="720"/>
      </w:pPr>
      <w:r>
        <w:t>D. End-Term Examination = 4</w:t>
      </w:r>
      <w:r w:rsidR="00EF6659">
        <w:t>0%</w:t>
      </w:r>
    </w:p>
    <w:p w:rsidR="007F38E7" w:rsidRDefault="007F38E7" w:rsidP="00EF6659">
      <w:pPr>
        <w:spacing w:after="0" w:line="240" w:lineRule="auto"/>
        <w:ind w:left="720"/>
      </w:pPr>
    </w:p>
    <w:p w:rsidR="007F38E7" w:rsidRDefault="004B7915" w:rsidP="00E20FD3">
      <w:pPr>
        <w:spacing w:after="0" w:line="240" w:lineRule="auto"/>
        <w:ind w:left="720"/>
        <w:jc w:val="both"/>
      </w:pPr>
      <w:r w:rsidRPr="00E20FD3">
        <w:rPr>
          <w:i/>
        </w:rPr>
        <w:t>Quiz:</w:t>
      </w:r>
      <w:r w:rsidR="007F38E7">
        <w:t xml:space="preserve"> There would be two quizzes, each one consisting of objective type of questions. </w:t>
      </w:r>
      <w:r w:rsidR="007F38E7">
        <w:br/>
        <w:t xml:space="preserve">            Dates: Session 6&amp; 12</w:t>
      </w:r>
    </w:p>
    <w:p w:rsidR="00F0559C" w:rsidRDefault="00F0559C" w:rsidP="00E20FD3">
      <w:pPr>
        <w:spacing w:before="240" w:line="260" w:lineRule="auto"/>
        <w:ind w:left="720"/>
        <w:jc w:val="both"/>
      </w:pPr>
      <w:r>
        <w:rPr>
          <w:i/>
        </w:rPr>
        <w:t>Assignment</w:t>
      </w:r>
      <w:r w:rsidR="007F38E7" w:rsidRPr="00E20FD3">
        <w:rPr>
          <w:i/>
        </w:rPr>
        <w:t xml:space="preserve"> </w:t>
      </w:r>
      <w:r w:rsidR="004B7915" w:rsidRPr="00E20FD3">
        <w:rPr>
          <w:i/>
        </w:rPr>
        <w:t>Paper</w:t>
      </w:r>
      <w:r w:rsidR="004B7915">
        <w:t>:</w:t>
      </w:r>
      <w:r>
        <w:t xml:space="preserve"> </w:t>
      </w:r>
      <w:r w:rsidR="007F38E7">
        <w:t xml:space="preserve">10 to 15 typed pages write-up is required. The topic should pertain to any aspect of </w:t>
      </w:r>
      <w:r>
        <w:t>a leader</w:t>
      </w:r>
      <w:r w:rsidR="007F38E7">
        <w:t xml:space="preserve"> in organization. A captivating ease analysis or critical analysis of a concept or an interesting observation may be reported. </w:t>
      </w:r>
    </w:p>
    <w:p w:rsidR="007F38E7" w:rsidRDefault="007F38E7" w:rsidP="00E20FD3">
      <w:pPr>
        <w:spacing w:before="240" w:line="260" w:lineRule="auto"/>
        <w:ind w:left="720"/>
        <w:jc w:val="both"/>
      </w:pPr>
      <w:r w:rsidRPr="00E20FD3">
        <w:rPr>
          <w:i/>
        </w:rPr>
        <w:t xml:space="preserve">Class </w:t>
      </w:r>
      <w:r w:rsidR="004B7915" w:rsidRPr="00E20FD3">
        <w:rPr>
          <w:i/>
        </w:rPr>
        <w:t>Involvement</w:t>
      </w:r>
      <w:r w:rsidR="004B7915">
        <w:t>:</w:t>
      </w:r>
      <w:r>
        <w:t xml:space="preserve"> Credit would be given </w:t>
      </w:r>
      <w:r w:rsidR="004C12EA">
        <w:t>based on</w:t>
      </w:r>
      <w:r>
        <w:t xml:space="preserve"> regularity of class attendance, participation and initiative.</w:t>
      </w:r>
    </w:p>
    <w:p w:rsidR="00E20FD3" w:rsidRDefault="007F38E7" w:rsidP="00E20FD3">
      <w:pPr>
        <w:spacing w:before="240" w:line="260" w:lineRule="auto"/>
        <w:ind w:left="720"/>
        <w:jc w:val="both"/>
      </w:pPr>
      <w:r w:rsidRPr="00E20FD3">
        <w:rPr>
          <w:i/>
        </w:rPr>
        <w:t xml:space="preserve">End-Term </w:t>
      </w:r>
      <w:r w:rsidR="004B7915" w:rsidRPr="00E20FD3">
        <w:rPr>
          <w:i/>
        </w:rPr>
        <w:t>Exam</w:t>
      </w:r>
      <w:r w:rsidR="004B7915">
        <w:t>:</w:t>
      </w:r>
      <w:r>
        <w:t xml:space="preserve"> </w:t>
      </w:r>
      <w:r w:rsidR="00956B4B">
        <w:t>To be announced later.</w:t>
      </w:r>
    </w:p>
    <w:p w:rsidR="00EF6659" w:rsidRDefault="00EF6659" w:rsidP="00EF6659">
      <w:pPr>
        <w:spacing w:after="0" w:line="240" w:lineRule="auto"/>
        <w:rPr>
          <w:rFonts w:ascii="Arial" w:eastAsia="Times New Roman" w:hAnsi="Arial" w:cs="Arial"/>
          <w:color w:val="222222"/>
          <w:sz w:val="20"/>
          <w:szCs w:val="20"/>
        </w:rPr>
      </w:pPr>
    </w:p>
    <w:p w:rsidR="00EF6659" w:rsidRPr="004B5873" w:rsidRDefault="00EF6659" w:rsidP="00EF6659">
      <w:pPr>
        <w:spacing w:after="0" w:line="240" w:lineRule="auto"/>
        <w:rPr>
          <w:rFonts w:ascii="Arial" w:eastAsia="Times New Roman" w:hAnsi="Arial" w:cs="Arial"/>
          <w:color w:val="222222"/>
          <w:sz w:val="20"/>
          <w:szCs w:val="20"/>
        </w:rPr>
      </w:pPr>
      <w:r w:rsidRPr="004B5873">
        <w:rPr>
          <w:rFonts w:ascii="Times New Roman" w:eastAsia="Times New Roman" w:hAnsi="Times New Roman"/>
          <w:color w:val="222222"/>
          <w:sz w:val="14"/>
          <w:szCs w:val="14"/>
        </w:rPr>
        <w:t>     </w:t>
      </w:r>
      <w:r w:rsidRPr="004B5873">
        <w:rPr>
          <w:rFonts w:ascii="Times New Roman" w:eastAsia="Times New Roman" w:hAnsi="Times New Roman"/>
          <w:color w:val="222222"/>
          <w:sz w:val="14"/>
        </w:rPr>
        <w:t> </w:t>
      </w:r>
      <w:r w:rsidRPr="004B5873">
        <w:rPr>
          <w:rFonts w:ascii="Arial" w:eastAsia="Times New Roman" w:hAnsi="Arial" w:cs="Arial"/>
          <w:b/>
          <w:bCs/>
          <w:color w:val="222222"/>
          <w:sz w:val="20"/>
          <w:szCs w:val="20"/>
        </w:rPr>
        <w:t>6. Academic Integrity</w:t>
      </w:r>
    </w:p>
    <w:p w:rsidR="00E20FD3" w:rsidRDefault="00E20FD3" w:rsidP="00E20FD3">
      <w:pPr>
        <w:spacing w:after="0"/>
        <w:ind w:firstLine="360"/>
      </w:pPr>
      <w:r>
        <w:t>Expected norms</w:t>
      </w:r>
    </w:p>
    <w:p w:rsidR="00E20FD3" w:rsidRDefault="00E20FD3" w:rsidP="00E20FD3">
      <w:pPr>
        <w:numPr>
          <w:ilvl w:val="0"/>
          <w:numId w:val="1"/>
        </w:numPr>
        <w:spacing w:after="0"/>
        <w:ind w:left="900"/>
      </w:pPr>
      <w:r>
        <w:t>Regularity in class attendance &amp; participation</w:t>
      </w:r>
    </w:p>
    <w:p w:rsidR="00E20FD3" w:rsidRDefault="00E20FD3" w:rsidP="00E20FD3">
      <w:pPr>
        <w:numPr>
          <w:ilvl w:val="0"/>
          <w:numId w:val="1"/>
        </w:numPr>
        <w:spacing w:after="0"/>
        <w:ind w:left="900"/>
      </w:pPr>
      <w:r>
        <w:t>Timely completion of assignments</w:t>
      </w:r>
    </w:p>
    <w:p w:rsidR="00E20FD3" w:rsidRDefault="00E20FD3" w:rsidP="00E20FD3">
      <w:pPr>
        <w:numPr>
          <w:ilvl w:val="0"/>
          <w:numId w:val="1"/>
        </w:numPr>
        <w:spacing w:after="0"/>
        <w:ind w:left="900"/>
      </w:pPr>
      <w:r>
        <w:t xml:space="preserve">Maintenance of classroom ambience </w:t>
      </w:r>
    </w:p>
    <w:p w:rsidR="004136EF" w:rsidRDefault="004136EF" w:rsidP="004136EF">
      <w:pPr>
        <w:spacing w:after="0"/>
        <w:ind w:left="900"/>
      </w:pPr>
    </w:p>
    <w:sectPr w:rsidR="004136EF" w:rsidSect="00A145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00007843" w:usb2="00000001"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B1CA4"/>
    <w:multiLevelType w:val="hybridMultilevel"/>
    <w:tmpl w:val="0C5A533C"/>
    <w:lvl w:ilvl="0" w:tplc="CE7CEB3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6C2CB0"/>
    <w:multiLevelType w:val="hybridMultilevel"/>
    <w:tmpl w:val="D72A1EC6"/>
    <w:lvl w:ilvl="0" w:tplc="F8323822">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3">
    <w:nsid w:val="6833332B"/>
    <w:multiLevelType w:val="hybridMultilevel"/>
    <w:tmpl w:val="462EC5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A4062C"/>
    <w:multiLevelType w:val="multilevel"/>
    <w:tmpl w:val="658289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75132E12"/>
    <w:multiLevelType w:val="hybridMultilevel"/>
    <w:tmpl w:val="CC7E8696"/>
    <w:lvl w:ilvl="0" w:tplc="1A14E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4"/>
  </w:num>
  <w:num w:numId="3">
    <w:abstractNumId w:val="1"/>
  </w:num>
  <w:num w:numId="4">
    <w:abstractNumId w:val="3"/>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873"/>
    <w:rsid w:val="00011993"/>
    <w:rsid w:val="000179D4"/>
    <w:rsid w:val="00033E7E"/>
    <w:rsid w:val="000421DE"/>
    <w:rsid w:val="000734E0"/>
    <w:rsid w:val="00093E35"/>
    <w:rsid w:val="000A6394"/>
    <w:rsid w:val="0013350B"/>
    <w:rsid w:val="001946AB"/>
    <w:rsid w:val="00222D2D"/>
    <w:rsid w:val="002239ED"/>
    <w:rsid w:val="0022437A"/>
    <w:rsid w:val="00271EA6"/>
    <w:rsid w:val="002A5B9C"/>
    <w:rsid w:val="003B3E3D"/>
    <w:rsid w:val="003D3673"/>
    <w:rsid w:val="004136EF"/>
    <w:rsid w:val="00436A96"/>
    <w:rsid w:val="004370FE"/>
    <w:rsid w:val="0049254B"/>
    <w:rsid w:val="004B5873"/>
    <w:rsid w:val="004B7915"/>
    <w:rsid w:val="004C12EA"/>
    <w:rsid w:val="004D7D8D"/>
    <w:rsid w:val="005103C7"/>
    <w:rsid w:val="005356D4"/>
    <w:rsid w:val="005C2EF2"/>
    <w:rsid w:val="005F0E4D"/>
    <w:rsid w:val="005F53B1"/>
    <w:rsid w:val="006069D4"/>
    <w:rsid w:val="00633C60"/>
    <w:rsid w:val="00645318"/>
    <w:rsid w:val="006533FB"/>
    <w:rsid w:val="006C1565"/>
    <w:rsid w:val="00735DFA"/>
    <w:rsid w:val="00746F87"/>
    <w:rsid w:val="00750D50"/>
    <w:rsid w:val="007624AD"/>
    <w:rsid w:val="007B12A5"/>
    <w:rsid w:val="007F38E7"/>
    <w:rsid w:val="00803F49"/>
    <w:rsid w:val="008E53B9"/>
    <w:rsid w:val="00906AF4"/>
    <w:rsid w:val="009347EE"/>
    <w:rsid w:val="009429B8"/>
    <w:rsid w:val="00956B4B"/>
    <w:rsid w:val="00A00F70"/>
    <w:rsid w:val="00A145F0"/>
    <w:rsid w:val="00A636C1"/>
    <w:rsid w:val="00B11A34"/>
    <w:rsid w:val="00B13E0E"/>
    <w:rsid w:val="00B547EA"/>
    <w:rsid w:val="00B57EEF"/>
    <w:rsid w:val="00B94F2F"/>
    <w:rsid w:val="00BB76D2"/>
    <w:rsid w:val="00C434FA"/>
    <w:rsid w:val="00CD7E72"/>
    <w:rsid w:val="00D301F7"/>
    <w:rsid w:val="00D40231"/>
    <w:rsid w:val="00DD5015"/>
    <w:rsid w:val="00DE296B"/>
    <w:rsid w:val="00E20FD3"/>
    <w:rsid w:val="00E97986"/>
    <w:rsid w:val="00EC0E05"/>
    <w:rsid w:val="00ED0375"/>
    <w:rsid w:val="00EF6659"/>
    <w:rsid w:val="00F01E89"/>
    <w:rsid w:val="00F0559C"/>
    <w:rsid w:val="00F30496"/>
    <w:rsid w:val="00F77890"/>
    <w:rsid w:val="00FB2A7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45F0"/>
    <w:pPr>
      <w:spacing w:after="200" w:line="276" w:lineRule="auto"/>
    </w:pPr>
    <w:rPr>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BB4258-05C1-404D-AD4A-DAFA4414B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813</Words>
  <Characters>4637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Subhajyoti</dc:creator>
  <cp:lastModifiedBy>BIJAY KAR</cp:lastModifiedBy>
  <cp:revision>2</cp:revision>
  <cp:lastPrinted>2015-12-14T06:31:00Z</cp:lastPrinted>
  <dcterms:created xsi:type="dcterms:W3CDTF">2019-03-29T13:30:00Z</dcterms:created>
  <dcterms:modified xsi:type="dcterms:W3CDTF">2019-03-29T13:30:00Z</dcterms:modified>
</cp:coreProperties>
</file>