
<file path=[Content_Types].xml><?xml version="1.0" encoding="utf-8"?>
<Types xmlns="http://schemas.openxmlformats.org/package/2006/content-types">
  <Default Extension="jpeg" ContentType="image/jpeg"/>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openxmlformats.org/package/2006/relationships/metadata/thumbnail" Target="docProps/thumbnail.emf"/><Relationship Id="rId1" Type="http://schemas.openxmlformats.org/officeDocument/2006/relationships/officeDocument" Target="word/document.xml"/><Relationship Id="rId4" Type="http://schemas.openxmlformats.org/officeDocument/2006/relationships/extended-properties" Target="docProps/app.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585F63A0" w14:textId="77777777" w:rsidR="00E2718E" w:rsidRPr="00F20156" w:rsidRDefault="00A73E3C" w:rsidP="00E2718E">
      <w:pPr>
        <w:spacing w:after="0" w:line="240" w:lineRule="auto"/>
        <w:jc w:val="center"/>
        <w:rPr>
          <w:rFonts w:ascii="Georgia" w:eastAsia="Times New Roman" w:hAnsi="Georgia"/>
          <w:b/>
          <w:noProof/>
          <w:sz w:val="20"/>
          <w:szCs w:val="20"/>
        </w:rPr>
      </w:pPr>
      <w:r w:rsidRPr="00F20156">
        <w:rPr>
          <w:rFonts w:ascii="Georgia" w:eastAsia="Times New Roman" w:hAnsi="Georgia"/>
          <w:b/>
          <w:noProof/>
          <w:sz w:val="20"/>
          <w:szCs w:val="20"/>
          <w:lang w:val="en-IN" w:eastAsia="en-IN"/>
        </w:rPr>
        <w:drawing>
          <wp:inline distT="0" distB="0" distL="0" distR="0" wp14:anchorId="473819A5" wp14:editId="4E3CADA6">
            <wp:extent cx="762000" cy="745490"/>
            <wp:effectExtent l="0" t="0" r="0" b="0"/>
            <wp:docPr id="1" name="Picture 0" descr="XUB Logo1.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0" descr="XUB Logo1.jpg"/>
                    <pic:cNvPicPr>
                      <a:picLocks noChangeAspect="1" noChangeArrowheads="1"/>
                    </pic:cNvPicPr>
                  </pic:nvPicPr>
                  <pic:blipFill>
                    <a:blip r:embed="rId7">
                      <a:extLst>
                        <a:ext uri="{28A0092B-C50C-407E-A947-70E740481C1C}">
                          <a14:useLocalDpi xmlns:a14="http://schemas.microsoft.com/office/drawing/2010/main" val="0"/>
                        </a:ext>
                      </a:extLst>
                    </a:blip>
                    <a:srcRect/>
                    <a:stretch>
                      <a:fillRect/>
                    </a:stretch>
                  </pic:blipFill>
                  <pic:spPr bwMode="auto">
                    <a:xfrm>
                      <a:off x="0" y="0"/>
                      <a:ext cx="762000" cy="745490"/>
                    </a:xfrm>
                    <a:prstGeom prst="rect">
                      <a:avLst/>
                    </a:prstGeom>
                    <a:noFill/>
                    <a:ln>
                      <a:noFill/>
                    </a:ln>
                  </pic:spPr>
                </pic:pic>
              </a:graphicData>
            </a:graphic>
          </wp:inline>
        </w:drawing>
      </w:r>
    </w:p>
    <w:p w14:paraId="5E7DC591" w14:textId="77777777" w:rsidR="00E2718E" w:rsidRPr="00F20156" w:rsidRDefault="00E2718E" w:rsidP="00E2718E">
      <w:pPr>
        <w:pStyle w:val="NoSpacing"/>
        <w:jc w:val="center"/>
        <w:rPr>
          <w:rFonts w:ascii="Georgia" w:hAnsi="Georgia" w:cs="Arial"/>
          <w:b/>
          <w:sz w:val="20"/>
          <w:szCs w:val="20"/>
        </w:rPr>
      </w:pPr>
      <w:r w:rsidRPr="00F20156">
        <w:rPr>
          <w:rFonts w:ascii="Georgia" w:hAnsi="Georgia" w:cs="Arial"/>
          <w:b/>
          <w:sz w:val="20"/>
          <w:szCs w:val="20"/>
        </w:rPr>
        <w:t>Course Outline</w:t>
      </w:r>
    </w:p>
    <w:p w14:paraId="1A1140B7" w14:textId="77777777" w:rsidR="00E2718E" w:rsidRPr="00F20156" w:rsidRDefault="00EB1580" w:rsidP="00E2718E">
      <w:pPr>
        <w:pStyle w:val="NoSpacing"/>
        <w:jc w:val="center"/>
        <w:rPr>
          <w:rFonts w:ascii="Georgia" w:hAnsi="Georgia" w:cs="Arial"/>
          <w:b/>
          <w:sz w:val="20"/>
          <w:szCs w:val="20"/>
        </w:rPr>
      </w:pPr>
      <w:r w:rsidRPr="00F20156">
        <w:rPr>
          <w:rFonts w:ascii="Georgia" w:hAnsi="Georgia" w:cs="Arial"/>
          <w:b/>
          <w:sz w:val="20"/>
          <w:szCs w:val="20"/>
        </w:rPr>
        <w:t>MBA- HRM –</w:t>
      </w:r>
      <w:r w:rsidR="003B295F">
        <w:rPr>
          <w:rFonts w:ascii="Georgia" w:hAnsi="Georgia" w:cs="Arial"/>
          <w:b/>
          <w:sz w:val="20"/>
          <w:szCs w:val="20"/>
        </w:rPr>
        <w:t xml:space="preserve"> </w:t>
      </w:r>
      <w:proofErr w:type="gramStart"/>
      <w:r w:rsidR="003B295F">
        <w:rPr>
          <w:rFonts w:ascii="Georgia" w:hAnsi="Georgia" w:cs="Arial"/>
          <w:b/>
          <w:sz w:val="20"/>
          <w:szCs w:val="20"/>
        </w:rPr>
        <w:t>1</w:t>
      </w:r>
      <w:r w:rsidR="003B295F" w:rsidRPr="003B295F">
        <w:rPr>
          <w:rFonts w:ascii="Georgia" w:hAnsi="Georgia" w:cs="Arial"/>
          <w:b/>
          <w:sz w:val="20"/>
          <w:szCs w:val="20"/>
          <w:vertAlign w:val="superscript"/>
        </w:rPr>
        <w:t>st</w:t>
      </w:r>
      <w:r w:rsidR="003B295F">
        <w:rPr>
          <w:rFonts w:ascii="Georgia" w:hAnsi="Georgia" w:cs="Arial"/>
          <w:b/>
          <w:sz w:val="20"/>
          <w:szCs w:val="20"/>
        </w:rPr>
        <w:t xml:space="preserve"> </w:t>
      </w:r>
      <w:r w:rsidRPr="00F20156">
        <w:rPr>
          <w:rFonts w:ascii="Georgia" w:hAnsi="Georgia" w:cs="Arial"/>
          <w:b/>
          <w:sz w:val="20"/>
          <w:szCs w:val="20"/>
        </w:rPr>
        <w:t xml:space="preserve"> year</w:t>
      </w:r>
      <w:proofErr w:type="gramEnd"/>
    </w:p>
    <w:p w14:paraId="22EC7BAF" w14:textId="77777777" w:rsidR="00E2718E" w:rsidRPr="00F20156" w:rsidRDefault="00E2718E" w:rsidP="002035E0">
      <w:pPr>
        <w:pStyle w:val="NoSpacing"/>
        <w:rPr>
          <w:rFonts w:ascii="Georgia" w:eastAsia="Times New Roman" w:hAnsi="Georgia" w:cs="Arial"/>
          <w:color w:val="222222"/>
          <w:sz w:val="20"/>
          <w:szCs w:val="20"/>
        </w:rPr>
      </w:pPr>
      <w:r w:rsidRPr="00F20156">
        <w:rPr>
          <w:rFonts w:ascii="Georgia" w:hAnsi="Georgia" w:cs="Arial"/>
          <w:b/>
          <w:color w:val="222222"/>
          <w:sz w:val="20"/>
          <w:szCs w:val="20"/>
        </w:rPr>
        <w:t xml:space="preserve">               </w:t>
      </w:r>
      <w:r w:rsidR="00576C98" w:rsidRPr="00F20156">
        <w:rPr>
          <w:rFonts w:ascii="Georgia" w:hAnsi="Georgia" w:cs="Arial"/>
          <w:b/>
          <w:color w:val="222222"/>
          <w:sz w:val="20"/>
          <w:szCs w:val="20"/>
        </w:rPr>
        <w:t xml:space="preserve">       </w:t>
      </w:r>
      <w:r w:rsidR="00523247" w:rsidRPr="00F20156">
        <w:rPr>
          <w:rFonts w:ascii="Georgia" w:hAnsi="Georgia" w:cs="Arial"/>
          <w:b/>
          <w:color w:val="222222"/>
          <w:sz w:val="20"/>
          <w:szCs w:val="20"/>
        </w:rPr>
        <w:t xml:space="preserve">       </w:t>
      </w:r>
      <w:r w:rsidRPr="00F20156">
        <w:rPr>
          <w:rFonts w:ascii="Georgia" w:hAnsi="Georgia" w:cs="Arial"/>
          <w:b/>
          <w:color w:val="222222"/>
          <w:sz w:val="20"/>
          <w:szCs w:val="20"/>
        </w:rPr>
        <w:t>Course:</w:t>
      </w:r>
      <w:r w:rsidR="00576C98" w:rsidRPr="00F20156">
        <w:rPr>
          <w:rFonts w:ascii="Georgia" w:hAnsi="Georgia" w:cs="Arial"/>
          <w:b/>
          <w:color w:val="222222"/>
          <w:sz w:val="20"/>
          <w:szCs w:val="20"/>
        </w:rPr>
        <w:t xml:space="preserve"> </w:t>
      </w:r>
      <w:r w:rsidR="003B295F">
        <w:rPr>
          <w:rFonts w:ascii="Georgia" w:hAnsi="Georgia" w:cs="Arial"/>
          <w:b/>
          <w:color w:val="222222"/>
          <w:sz w:val="20"/>
          <w:szCs w:val="20"/>
        </w:rPr>
        <w:t>Financial Reporting and Analysis</w:t>
      </w:r>
    </w:p>
    <w:tbl>
      <w:tblPr>
        <w:tblpPr w:leftFromText="180" w:rightFromText="180" w:vertAnchor="text" w:horzAnchor="margin" w:tblpXSpec="right" w:tblpY="236"/>
        <w:tblW w:w="0" w:type="auto"/>
        <w:tblCellMar>
          <w:left w:w="0" w:type="dxa"/>
          <w:right w:w="0" w:type="dxa"/>
        </w:tblCellMar>
        <w:tblLook w:val="04A0" w:firstRow="1" w:lastRow="0" w:firstColumn="1" w:lastColumn="0" w:noHBand="0" w:noVBand="1"/>
      </w:tblPr>
      <w:tblGrid>
        <w:gridCol w:w="3510"/>
        <w:gridCol w:w="4606"/>
      </w:tblGrid>
      <w:tr w:rsidR="004B5873" w:rsidRPr="00F20156" w14:paraId="06FD6E6A" w14:textId="77777777" w:rsidTr="00F359D1">
        <w:tc>
          <w:tcPr>
            <w:tcW w:w="3510" w:type="dxa"/>
            <w:tcBorders>
              <w:top w:val="single" w:sz="8" w:space="0" w:color="000000"/>
              <w:left w:val="single" w:sz="8" w:space="0" w:color="000000"/>
              <w:bottom w:val="single" w:sz="8" w:space="0" w:color="000000"/>
              <w:right w:val="single" w:sz="8" w:space="0" w:color="000000"/>
            </w:tcBorders>
            <w:tcMar>
              <w:top w:w="0" w:type="dxa"/>
              <w:left w:w="108" w:type="dxa"/>
              <w:bottom w:w="0" w:type="dxa"/>
              <w:right w:w="108" w:type="dxa"/>
            </w:tcMar>
            <w:hideMark/>
          </w:tcPr>
          <w:p w14:paraId="65519BD3" w14:textId="77777777" w:rsidR="004B5873" w:rsidRPr="007D2C40" w:rsidRDefault="004B5873" w:rsidP="00523247">
            <w:pPr>
              <w:spacing w:after="0" w:line="240" w:lineRule="auto"/>
              <w:rPr>
                <w:rFonts w:ascii="Georgia" w:eastAsia="Times New Roman" w:hAnsi="Georgia"/>
                <w:color w:val="222222"/>
                <w:sz w:val="24"/>
                <w:szCs w:val="24"/>
              </w:rPr>
            </w:pPr>
            <w:r w:rsidRPr="007D2C40">
              <w:rPr>
                <w:rFonts w:ascii="Georgia" w:eastAsia="Times New Roman" w:hAnsi="Georgia"/>
                <w:color w:val="222222"/>
                <w:sz w:val="24"/>
                <w:szCs w:val="24"/>
              </w:rPr>
              <w:t>Credits</w:t>
            </w:r>
          </w:p>
        </w:tc>
        <w:tc>
          <w:tcPr>
            <w:tcW w:w="4606" w:type="dxa"/>
            <w:tcBorders>
              <w:top w:val="single" w:sz="8" w:space="0" w:color="auto"/>
              <w:left w:val="nil"/>
              <w:bottom w:val="single" w:sz="8" w:space="0" w:color="auto"/>
              <w:right w:val="single" w:sz="8" w:space="0" w:color="auto"/>
            </w:tcBorders>
            <w:tcMar>
              <w:top w:w="0" w:type="dxa"/>
              <w:left w:w="108" w:type="dxa"/>
              <w:bottom w:w="0" w:type="dxa"/>
              <w:right w:w="108" w:type="dxa"/>
            </w:tcMar>
            <w:hideMark/>
          </w:tcPr>
          <w:p w14:paraId="06D3D0C9" w14:textId="3D19FA50" w:rsidR="004B5873" w:rsidRPr="007D2C40" w:rsidRDefault="00EB1580" w:rsidP="00523247">
            <w:pPr>
              <w:spacing w:after="0" w:line="240" w:lineRule="auto"/>
              <w:rPr>
                <w:rFonts w:ascii="Georgia" w:eastAsia="Times New Roman" w:hAnsi="Georgia"/>
                <w:color w:val="222222"/>
                <w:sz w:val="24"/>
                <w:szCs w:val="24"/>
              </w:rPr>
            </w:pPr>
            <w:r w:rsidRPr="007D2C40">
              <w:rPr>
                <w:rFonts w:ascii="Georgia" w:eastAsia="Times New Roman" w:hAnsi="Georgia"/>
                <w:color w:val="222222"/>
                <w:sz w:val="24"/>
                <w:szCs w:val="24"/>
              </w:rPr>
              <w:t>3</w:t>
            </w:r>
            <w:r w:rsidR="000E1562" w:rsidRPr="007D2C40">
              <w:rPr>
                <w:rFonts w:ascii="Georgia" w:eastAsia="Times New Roman" w:hAnsi="Georgia"/>
                <w:color w:val="222222"/>
                <w:sz w:val="24"/>
                <w:szCs w:val="24"/>
              </w:rPr>
              <w:t>.0</w:t>
            </w:r>
          </w:p>
        </w:tc>
      </w:tr>
      <w:tr w:rsidR="004B5873" w:rsidRPr="00F20156" w14:paraId="1D263053" w14:textId="77777777" w:rsidTr="00F359D1">
        <w:tc>
          <w:tcPr>
            <w:tcW w:w="3510" w:type="dxa"/>
            <w:tcBorders>
              <w:top w:val="nil"/>
              <w:left w:val="single" w:sz="8" w:space="0" w:color="auto"/>
              <w:bottom w:val="single" w:sz="8" w:space="0" w:color="auto"/>
              <w:right w:val="single" w:sz="8" w:space="0" w:color="auto"/>
            </w:tcBorders>
            <w:tcMar>
              <w:top w:w="0" w:type="dxa"/>
              <w:left w:w="108" w:type="dxa"/>
              <w:bottom w:w="0" w:type="dxa"/>
              <w:right w:w="108" w:type="dxa"/>
            </w:tcMar>
            <w:hideMark/>
          </w:tcPr>
          <w:p w14:paraId="43817F3F" w14:textId="77777777" w:rsidR="004B5873" w:rsidRPr="007D2C40" w:rsidRDefault="004B5873" w:rsidP="00523247">
            <w:pPr>
              <w:spacing w:after="0" w:line="240" w:lineRule="auto"/>
              <w:rPr>
                <w:rFonts w:ascii="Georgia" w:eastAsia="Times New Roman" w:hAnsi="Georgia"/>
                <w:color w:val="222222"/>
                <w:sz w:val="24"/>
                <w:szCs w:val="24"/>
              </w:rPr>
            </w:pPr>
            <w:r w:rsidRPr="007D2C40">
              <w:rPr>
                <w:rFonts w:ascii="Georgia" w:eastAsia="Times New Roman" w:hAnsi="Georgia"/>
                <w:color w:val="222222"/>
                <w:sz w:val="24"/>
                <w:szCs w:val="24"/>
              </w:rPr>
              <w:t>Faculty Name</w:t>
            </w:r>
          </w:p>
        </w:tc>
        <w:tc>
          <w:tcPr>
            <w:tcW w:w="4606" w:type="dxa"/>
            <w:tcBorders>
              <w:top w:val="nil"/>
              <w:left w:val="nil"/>
              <w:bottom w:val="single" w:sz="8" w:space="0" w:color="auto"/>
              <w:right w:val="single" w:sz="8" w:space="0" w:color="auto"/>
            </w:tcBorders>
            <w:tcMar>
              <w:top w:w="0" w:type="dxa"/>
              <w:left w:w="108" w:type="dxa"/>
              <w:bottom w:w="0" w:type="dxa"/>
              <w:right w:w="108" w:type="dxa"/>
            </w:tcMar>
            <w:hideMark/>
          </w:tcPr>
          <w:p w14:paraId="59FB6A34" w14:textId="28A4A59B" w:rsidR="004B5873" w:rsidRPr="007D2C40" w:rsidRDefault="00347FAB" w:rsidP="00523247">
            <w:pPr>
              <w:spacing w:after="0" w:line="240" w:lineRule="auto"/>
              <w:rPr>
                <w:rFonts w:ascii="Georgia" w:eastAsia="Times New Roman" w:hAnsi="Georgia"/>
                <w:color w:val="222222"/>
                <w:sz w:val="24"/>
                <w:szCs w:val="24"/>
              </w:rPr>
            </w:pPr>
            <w:r w:rsidRPr="007D2C40">
              <w:rPr>
                <w:rFonts w:ascii="Georgia" w:eastAsia="Times New Roman" w:hAnsi="Georgia"/>
                <w:color w:val="222222"/>
                <w:sz w:val="24"/>
                <w:szCs w:val="24"/>
              </w:rPr>
              <w:t xml:space="preserve">Prof. </w:t>
            </w:r>
            <w:r w:rsidR="003B295F" w:rsidRPr="007D2C40">
              <w:rPr>
                <w:rFonts w:ascii="Georgia" w:eastAsia="Times New Roman" w:hAnsi="Georgia"/>
                <w:color w:val="222222"/>
                <w:sz w:val="24"/>
                <w:szCs w:val="24"/>
              </w:rPr>
              <w:t>PK Mohanty</w:t>
            </w:r>
          </w:p>
        </w:tc>
      </w:tr>
      <w:tr w:rsidR="004B5873" w:rsidRPr="00F20156" w14:paraId="0C772F36" w14:textId="77777777" w:rsidTr="00F359D1">
        <w:tc>
          <w:tcPr>
            <w:tcW w:w="3510" w:type="dxa"/>
            <w:tcBorders>
              <w:top w:val="nil"/>
              <w:left w:val="single" w:sz="8" w:space="0" w:color="auto"/>
              <w:bottom w:val="single" w:sz="8" w:space="0" w:color="auto"/>
              <w:right w:val="single" w:sz="8" w:space="0" w:color="auto"/>
            </w:tcBorders>
            <w:tcMar>
              <w:top w:w="0" w:type="dxa"/>
              <w:left w:w="108" w:type="dxa"/>
              <w:bottom w:w="0" w:type="dxa"/>
              <w:right w:w="108" w:type="dxa"/>
            </w:tcMar>
            <w:hideMark/>
          </w:tcPr>
          <w:p w14:paraId="5D18950D" w14:textId="77777777" w:rsidR="004B5873" w:rsidRPr="00F20156" w:rsidRDefault="004B5873" w:rsidP="00523247">
            <w:pPr>
              <w:spacing w:after="0" w:line="240" w:lineRule="auto"/>
              <w:rPr>
                <w:rFonts w:ascii="Georgia" w:eastAsia="Times New Roman" w:hAnsi="Georgia"/>
                <w:color w:val="222222"/>
                <w:sz w:val="20"/>
                <w:szCs w:val="20"/>
              </w:rPr>
            </w:pPr>
            <w:r w:rsidRPr="00F20156">
              <w:rPr>
                <w:rFonts w:ascii="Georgia" w:eastAsia="Times New Roman" w:hAnsi="Georgia"/>
                <w:color w:val="222222"/>
                <w:sz w:val="20"/>
                <w:szCs w:val="20"/>
              </w:rPr>
              <w:t>Program</w:t>
            </w:r>
          </w:p>
        </w:tc>
        <w:tc>
          <w:tcPr>
            <w:tcW w:w="4606" w:type="dxa"/>
            <w:tcBorders>
              <w:top w:val="nil"/>
              <w:left w:val="nil"/>
              <w:bottom w:val="single" w:sz="8" w:space="0" w:color="auto"/>
              <w:right w:val="single" w:sz="8" w:space="0" w:color="auto"/>
            </w:tcBorders>
            <w:tcMar>
              <w:top w:w="0" w:type="dxa"/>
              <w:left w:w="108" w:type="dxa"/>
              <w:bottom w:w="0" w:type="dxa"/>
              <w:right w:w="108" w:type="dxa"/>
            </w:tcMar>
            <w:hideMark/>
          </w:tcPr>
          <w:p w14:paraId="131AF6B5" w14:textId="77777777" w:rsidR="004B5873" w:rsidRPr="007D2C40" w:rsidRDefault="00C825F3" w:rsidP="00523247">
            <w:pPr>
              <w:spacing w:after="0" w:line="240" w:lineRule="auto"/>
              <w:rPr>
                <w:rFonts w:ascii="Georgia" w:eastAsia="Times New Roman" w:hAnsi="Georgia"/>
                <w:color w:val="222222"/>
                <w:sz w:val="24"/>
                <w:szCs w:val="24"/>
              </w:rPr>
            </w:pPr>
            <w:r w:rsidRPr="007D2C40">
              <w:rPr>
                <w:rFonts w:ascii="Georgia" w:eastAsia="Times New Roman" w:hAnsi="Georgia"/>
                <w:color w:val="222222"/>
                <w:sz w:val="24"/>
                <w:szCs w:val="24"/>
              </w:rPr>
              <w:t>MBA HRM</w:t>
            </w:r>
            <w:r w:rsidR="003B295F" w:rsidRPr="007D2C40">
              <w:rPr>
                <w:rFonts w:ascii="Georgia" w:eastAsia="Times New Roman" w:hAnsi="Georgia"/>
                <w:color w:val="222222"/>
                <w:sz w:val="24"/>
                <w:szCs w:val="24"/>
              </w:rPr>
              <w:t>-I</w:t>
            </w:r>
            <w:r w:rsidR="000E1562" w:rsidRPr="007D2C40">
              <w:rPr>
                <w:rFonts w:ascii="Georgia" w:eastAsia="Times New Roman" w:hAnsi="Georgia"/>
                <w:color w:val="222222"/>
                <w:sz w:val="24"/>
                <w:szCs w:val="24"/>
              </w:rPr>
              <w:t xml:space="preserve"> Class 20</w:t>
            </w:r>
            <w:r w:rsidR="003B295F" w:rsidRPr="007D2C40">
              <w:rPr>
                <w:rFonts w:ascii="Georgia" w:eastAsia="Times New Roman" w:hAnsi="Georgia"/>
                <w:color w:val="222222"/>
                <w:sz w:val="24"/>
                <w:szCs w:val="24"/>
              </w:rPr>
              <w:t>20</w:t>
            </w:r>
            <w:r w:rsidR="000E1562" w:rsidRPr="007D2C40">
              <w:rPr>
                <w:rFonts w:ascii="Georgia" w:eastAsia="Times New Roman" w:hAnsi="Georgia"/>
                <w:color w:val="222222"/>
                <w:sz w:val="24"/>
                <w:szCs w:val="24"/>
              </w:rPr>
              <w:t>-2</w:t>
            </w:r>
            <w:r w:rsidR="003B295F" w:rsidRPr="007D2C40">
              <w:rPr>
                <w:rFonts w:ascii="Georgia" w:eastAsia="Times New Roman" w:hAnsi="Georgia"/>
                <w:color w:val="222222"/>
                <w:sz w:val="24"/>
                <w:szCs w:val="24"/>
              </w:rPr>
              <w:t>2</w:t>
            </w:r>
          </w:p>
        </w:tc>
      </w:tr>
      <w:tr w:rsidR="004B5873" w:rsidRPr="00F20156" w14:paraId="318BD447" w14:textId="77777777" w:rsidTr="00F359D1">
        <w:tc>
          <w:tcPr>
            <w:tcW w:w="3510" w:type="dxa"/>
            <w:tcBorders>
              <w:top w:val="nil"/>
              <w:left w:val="single" w:sz="8" w:space="0" w:color="auto"/>
              <w:bottom w:val="single" w:sz="8" w:space="0" w:color="auto"/>
              <w:right w:val="single" w:sz="8" w:space="0" w:color="auto"/>
            </w:tcBorders>
            <w:tcMar>
              <w:top w:w="0" w:type="dxa"/>
              <w:left w:w="108" w:type="dxa"/>
              <w:bottom w:w="0" w:type="dxa"/>
              <w:right w:w="108" w:type="dxa"/>
            </w:tcMar>
            <w:hideMark/>
          </w:tcPr>
          <w:p w14:paraId="535AD999" w14:textId="77777777" w:rsidR="004B5873" w:rsidRPr="007D2C40" w:rsidRDefault="004B5873" w:rsidP="00523247">
            <w:pPr>
              <w:spacing w:after="0" w:line="240" w:lineRule="auto"/>
              <w:rPr>
                <w:rFonts w:ascii="Georgia" w:eastAsia="Times New Roman" w:hAnsi="Georgia"/>
                <w:color w:val="222222"/>
                <w:sz w:val="24"/>
                <w:szCs w:val="24"/>
              </w:rPr>
            </w:pPr>
            <w:r w:rsidRPr="007D2C40">
              <w:rPr>
                <w:rFonts w:ascii="Georgia" w:eastAsia="Times New Roman" w:hAnsi="Georgia"/>
                <w:color w:val="222222"/>
                <w:sz w:val="24"/>
                <w:szCs w:val="24"/>
              </w:rPr>
              <w:t>Academic Year and Term</w:t>
            </w:r>
          </w:p>
        </w:tc>
        <w:tc>
          <w:tcPr>
            <w:tcW w:w="4606" w:type="dxa"/>
            <w:tcBorders>
              <w:top w:val="nil"/>
              <w:left w:val="nil"/>
              <w:bottom w:val="single" w:sz="8" w:space="0" w:color="auto"/>
              <w:right w:val="single" w:sz="8" w:space="0" w:color="auto"/>
            </w:tcBorders>
            <w:tcMar>
              <w:top w:w="0" w:type="dxa"/>
              <w:left w:w="108" w:type="dxa"/>
              <w:bottom w:w="0" w:type="dxa"/>
              <w:right w:w="108" w:type="dxa"/>
            </w:tcMar>
            <w:hideMark/>
          </w:tcPr>
          <w:p w14:paraId="5F5A9826" w14:textId="77777777" w:rsidR="004B5873" w:rsidRPr="007D2C40" w:rsidRDefault="003B1BDF" w:rsidP="000E1562">
            <w:pPr>
              <w:spacing w:after="0" w:line="240" w:lineRule="auto"/>
              <w:rPr>
                <w:rFonts w:ascii="Georgia" w:eastAsia="Times New Roman" w:hAnsi="Georgia"/>
                <w:color w:val="222222"/>
                <w:sz w:val="24"/>
                <w:szCs w:val="24"/>
              </w:rPr>
            </w:pPr>
            <w:r w:rsidRPr="007D2C40">
              <w:rPr>
                <w:rFonts w:ascii="Georgia" w:eastAsia="Times New Roman" w:hAnsi="Georgia"/>
                <w:color w:val="222222"/>
                <w:sz w:val="24"/>
                <w:szCs w:val="24"/>
              </w:rPr>
              <w:t>2</w:t>
            </w:r>
            <w:r w:rsidR="00C825F3" w:rsidRPr="007D2C40">
              <w:rPr>
                <w:rFonts w:ascii="Georgia" w:eastAsia="Times New Roman" w:hAnsi="Georgia"/>
                <w:color w:val="222222"/>
                <w:sz w:val="24"/>
                <w:szCs w:val="24"/>
              </w:rPr>
              <w:t>020-21</w:t>
            </w:r>
            <w:r w:rsidR="0004232F" w:rsidRPr="007D2C40">
              <w:rPr>
                <w:rFonts w:ascii="Georgia" w:eastAsia="Times New Roman" w:hAnsi="Georgia"/>
                <w:color w:val="222222"/>
                <w:sz w:val="24"/>
                <w:szCs w:val="24"/>
              </w:rPr>
              <w:t xml:space="preserve">, </w:t>
            </w:r>
            <w:r w:rsidR="006974C7" w:rsidRPr="007D2C40">
              <w:rPr>
                <w:rFonts w:ascii="Georgia" w:eastAsia="Times New Roman" w:hAnsi="Georgia"/>
                <w:color w:val="222222"/>
                <w:sz w:val="24"/>
                <w:szCs w:val="24"/>
                <w:highlight w:val="yellow"/>
              </w:rPr>
              <w:t>Term</w:t>
            </w:r>
            <w:r w:rsidR="00303AF5" w:rsidRPr="007D2C40">
              <w:rPr>
                <w:rFonts w:ascii="Georgia" w:eastAsia="Times New Roman" w:hAnsi="Georgia"/>
                <w:color w:val="222222"/>
                <w:sz w:val="24"/>
                <w:szCs w:val="24"/>
                <w:highlight w:val="yellow"/>
              </w:rPr>
              <w:t>-</w:t>
            </w:r>
            <w:r w:rsidR="003B295F" w:rsidRPr="007D2C40">
              <w:rPr>
                <w:rFonts w:ascii="Georgia" w:eastAsia="Times New Roman" w:hAnsi="Georgia"/>
                <w:color w:val="222222"/>
                <w:sz w:val="24"/>
                <w:szCs w:val="24"/>
              </w:rPr>
              <w:t>II</w:t>
            </w:r>
          </w:p>
        </w:tc>
      </w:tr>
    </w:tbl>
    <w:p w14:paraId="5C5B85E7" w14:textId="77777777" w:rsidR="004B5873" w:rsidRPr="00F20156" w:rsidRDefault="004B5873" w:rsidP="004B5873">
      <w:pPr>
        <w:spacing w:after="0" w:line="240" w:lineRule="auto"/>
        <w:rPr>
          <w:rFonts w:ascii="Georgia" w:eastAsia="Times New Roman" w:hAnsi="Georgia" w:cs="Arial"/>
          <w:color w:val="222222"/>
          <w:sz w:val="20"/>
          <w:szCs w:val="20"/>
        </w:rPr>
      </w:pPr>
      <w:r w:rsidRPr="00F20156">
        <w:rPr>
          <w:rFonts w:ascii="Georgia" w:eastAsia="Times New Roman" w:hAnsi="Georgia" w:cs="Arial"/>
          <w:color w:val="222222"/>
          <w:sz w:val="20"/>
          <w:szCs w:val="20"/>
        </w:rPr>
        <w:t> </w:t>
      </w:r>
    </w:p>
    <w:p w14:paraId="3E2CCE27" w14:textId="77777777" w:rsidR="004B5873" w:rsidRPr="00F20156" w:rsidRDefault="004B5873" w:rsidP="004B5873">
      <w:pPr>
        <w:spacing w:after="0" w:line="240" w:lineRule="auto"/>
        <w:rPr>
          <w:rFonts w:ascii="Georgia" w:eastAsia="Times New Roman" w:hAnsi="Georgia" w:cs="Arial"/>
          <w:color w:val="222222"/>
          <w:sz w:val="20"/>
          <w:szCs w:val="20"/>
        </w:rPr>
      </w:pPr>
      <w:r w:rsidRPr="00F20156">
        <w:rPr>
          <w:rFonts w:ascii="Georgia" w:eastAsia="Times New Roman" w:hAnsi="Georgia" w:cs="Arial"/>
          <w:color w:val="222222"/>
          <w:sz w:val="20"/>
          <w:szCs w:val="20"/>
        </w:rPr>
        <w:t> </w:t>
      </w:r>
    </w:p>
    <w:p w14:paraId="57ED82D6" w14:textId="77777777" w:rsidR="004B5873" w:rsidRPr="00F20156" w:rsidRDefault="004B5873" w:rsidP="004B5873">
      <w:pPr>
        <w:spacing w:after="0" w:line="240" w:lineRule="auto"/>
        <w:rPr>
          <w:rFonts w:ascii="Georgia" w:eastAsia="Times New Roman" w:hAnsi="Georgia" w:cs="Arial"/>
          <w:color w:val="222222"/>
          <w:sz w:val="20"/>
          <w:szCs w:val="20"/>
        </w:rPr>
      </w:pPr>
      <w:r w:rsidRPr="00F20156">
        <w:rPr>
          <w:rFonts w:ascii="Georgia" w:eastAsia="Times New Roman" w:hAnsi="Georgia" w:cs="Arial"/>
          <w:color w:val="222222"/>
          <w:sz w:val="20"/>
          <w:szCs w:val="20"/>
        </w:rPr>
        <w:t> </w:t>
      </w:r>
    </w:p>
    <w:p w14:paraId="4DC12F52" w14:textId="77777777" w:rsidR="004B5873" w:rsidRPr="00F20156" w:rsidRDefault="004B5873" w:rsidP="004B5873">
      <w:pPr>
        <w:spacing w:after="0" w:line="240" w:lineRule="auto"/>
        <w:rPr>
          <w:rFonts w:ascii="Georgia" w:eastAsia="Times New Roman" w:hAnsi="Georgia" w:cs="Arial"/>
          <w:color w:val="222222"/>
          <w:sz w:val="20"/>
          <w:szCs w:val="20"/>
        </w:rPr>
      </w:pPr>
      <w:r w:rsidRPr="00F20156">
        <w:rPr>
          <w:rFonts w:ascii="Georgia" w:eastAsia="Times New Roman" w:hAnsi="Georgia" w:cs="Arial"/>
          <w:color w:val="222222"/>
          <w:sz w:val="20"/>
          <w:szCs w:val="20"/>
        </w:rPr>
        <w:t> </w:t>
      </w:r>
    </w:p>
    <w:p w14:paraId="074145FE" w14:textId="77777777" w:rsidR="004B5873" w:rsidRPr="00F20156" w:rsidRDefault="004B5873" w:rsidP="004B5873">
      <w:pPr>
        <w:spacing w:after="0" w:line="240" w:lineRule="auto"/>
        <w:rPr>
          <w:rFonts w:ascii="Georgia" w:eastAsia="Times New Roman" w:hAnsi="Georgia" w:cs="Arial"/>
          <w:color w:val="222222"/>
          <w:sz w:val="20"/>
          <w:szCs w:val="20"/>
        </w:rPr>
      </w:pPr>
      <w:r w:rsidRPr="00F20156">
        <w:rPr>
          <w:rFonts w:ascii="Georgia" w:eastAsia="Times New Roman" w:hAnsi="Georgia" w:cs="Arial"/>
          <w:color w:val="222222"/>
          <w:sz w:val="20"/>
          <w:szCs w:val="20"/>
        </w:rPr>
        <w:t> </w:t>
      </w:r>
    </w:p>
    <w:p w14:paraId="6E26D5A5" w14:textId="77777777" w:rsidR="004B5873" w:rsidRPr="00F20156" w:rsidRDefault="004B5873" w:rsidP="004B5873">
      <w:pPr>
        <w:spacing w:after="0" w:line="240" w:lineRule="auto"/>
        <w:rPr>
          <w:rFonts w:ascii="Georgia" w:eastAsia="Times New Roman" w:hAnsi="Georgia" w:cs="Arial"/>
          <w:color w:val="222222"/>
          <w:sz w:val="20"/>
          <w:szCs w:val="20"/>
        </w:rPr>
      </w:pPr>
      <w:r w:rsidRPr="00F20156">
        <w:rPr>
          <w:rFonts w:ascii="Georgia" w:eastAsia="Times New Roman" w:hAnsi="Georgia" w:cs="Arial"/>
          <w:color w:val="222222"/>
          <w:sz w:val="20"/>
          <w:szCs w:val="20"/>
        </w:rPr>
        <w:t> </w:t>
      </w:r>
    </w:p>
    <w:p w14:paraId="62DF19DE" w14:textId="77777777" w:rsidR="004B5873" w:rsidRPr="00F20156" w:rsidRDefault="004B5873" w:rsidP="004B5873">
      <w:pPr>
        <w:spacing w:after="0" w:line="240" w:lineRule="auto"/>
        <w:rPr>
          <w:rFonts w:ascii="Georgia" w:eastAsia="Times New Roman" w:hAnsi="Georgia" w:cs="Arial"/>
          <w:color w:val="222222"/>
          <w:sz w:val="20"/>
          <w:szCs w:val="20"/>
        </w:rPr>
      </w:pPr>
      <w:r w:rsidRPr="00F20156">
        <w:rPr>
          <w:rFonts w:ascii="Georgia" w:eastAsia="Times New Roman" w:hAnsi="Georgia" w:cs="Arial"/>
          <w:color w:val="222222"/>
          <w:sz w:val="20"/>
          <w:szCs w:val="20"/>
        </w:rPr>
        <w:t> </w:t>
      </w:r>
    </w:p>
    <w:p w14:paraId="23F04E77" w14:textId="77777777" w:rsidR="004B5873" w:rsidRPr="00F20156" w:rsidRDefault="004B5873" w:rsidP="004B5873">
      <w:pPr>
        <w:spacing w:after="0" w:line="240" w:lineRule="auto"/>
        <w:rPr>
          <w:rFonts w:ascii="Georgia" w:eastAsia="Times New Roman" w:hAnsi="Georgia" w:cs="Arial"/>
          <w:color w:val="222222"/>
          <w:sz w:val="20"/>
          <w:szCs w:val="20"/>
        </w:rPr>
      </w:pPr>
      <w:r w:rsidRPr="00F20156">
        <w:rPr>
          <w:rFonts w:ascii="Georgia" w:eastAsia="Times New Roman" w:hAnsi="Georgia" w:cs="Arial"/>
          <w:color w:val="222222"/>
          <w:sz w:val="20"/>
          <w:szCs w:val="20"/>
        </w:rPr>
        <w:t> </w:t>
      </w:r>
    </w:p>
    <w:p w14:paraId="54FEE586" w14:textId="2EBAAC9E" w:rsidR="005857F6" w:rsidRPr="003B295F" w:rsidRDefault="000E1562" w:rsidP="00E2718E">
      <w:pPr>
        <w:numPr>
          <w:ilvl w:val="0"/>
          <w:numId w:val="7"/>
        </w:numPr>
        <w:autoSpaceDE w:val="0"/>
        <w:autoSpaceDN w:val="0"/>
        <w:adjustRightInd w:val="0"/>
        <w:spacing w:after="142" w:line="240" w:lineRule="auto"/>
        <w:jc w:val="both"/>
        <w:rPr>
          <w:rFonts w:ascii="Georgia" w:eastAsia="Times New Roman" w:hAnsi="Georgia" w:cs="Arial"/>
          <w:bCs/>
          <w:color w:val="222222"/>
          <w:sz w:val="20"/>
          <w:szCs w:val="20"/>
        </w:rPr>
      </w:pPr>
      <w:r w:rsidRPr="007D2C40">
        <w:rPr>
          <w:rFonts w:ascii="Georgia" w:eastAsia="Times New Roman" w:hAnsi="Georgia" w:cs="Arial"/>
          <w:b/>
          <w:bCs/>
          <w:color w:val="222222"/>
          <w:sz w:val="24"/>
          <w:szCs w:val="24"/>
        </w:rPr>
        <w:t xml:space="preserve">Course </w:t>
      </w:r>
      <w:r w:rsidR="00635208" w:rsidRPr="007D2C40">
        <w:rPr>
          <w:rFonts w:ascii="Georgia" w:eastAsia="Times New Roman" w:hAnsi="Georgia" w:cs="Arial"/>
          <w:b/>
          <w:bCs/>
          <w:color w:val="222222"/>
          <w:sz w:val="24"/>
          <w:szCs w:val="24"/>
        </w:rPr>
        <w:t>Objective</w:t>
      </w:r>
      <w:r>
        <w:rPr>
          <w:rFonts w:ascii="Georgia" w:eastAsia="Times New Roman" w:hAnsi="Georgia" w:cs="Arial"/>
          <w:b/>
          <w:bCs/>
          <w:color w:val="222222"/>
          <w:sz w:val="20"/>
          <w:szCs w:val="20"/>
        </w:rPr>
        <w:t>:</w:t>
      </w:r>
    </w:p>
    <w:p w14:paraId="714F4C02" w14:textId="77777777" w:rsidR="003B295F" w:rsidRPr="003B295F" w:rsidRDefault="003B295F" w:rsidP="003B295F">
      <w:pPr>
        <w:autoSpaceDE w:val="0"/>
        <w:autoSpaceDN w:val="0"/>
        <w:adjustRightInd w:val="0"/>
        <w:spacing w:after="142" w:line="240" w:lineRule="auto"/>
        <w:ind w:left="360"/>
        <w:jc w:val="both"/>
        <w:rPr>
          <w:rFonts w:ascii="Arial" w:hAnsi="Arial" w:cs="Arial"/>
          <w:bCs/>
          <w:sz w:val="24"/>
          <w:szCs w:val="24"/>
        </w:rPr>
      </w:pPr>
      <w:r w:rsidRPr="003B295F">
        <w:rPr>
          <w:rFonts w:ascii="Arial" w:hAnsi="Arial" w:cs="Arial"/>
          <w:bCs/>
          <w:sz w:val="24"/>
          <w:szCs w:val="24"/>
        </w:rPr>
        <w:t xml:space="preserve">Accounting is important to managers, organizations and societies. The role of accounting has dramatically increased over the years because of the regulated business environment. It not only provides information but also helps in the decision–making process. The primary objective of this course is to help the students to understand business, the accounting information and how to make the best use of the accounting information. </w:t>
      </w:r>
    </w:p>
    <w:p w14:paraId="77FAA5D0" w14:textId="77777777" w:rsidR="003B295F" w:rsidRPr="00F20156" w:rsidRDefault="003B295F" w:rsidP="003B295F">
      <w:pPr>
        <w:autoSpaceDE w:val="0"/>
        <w:autoSpaceDN w:val="0"/>
        <w:adjustRightInd w:val="0"/>
        <w:spacing w:after="142" w:line="240" w:lineRule="auto"/>
        <w:ind w:left="720"/>
        <w:jc w:val="both"/>
        <w:rPr>
          <w:rFonts w:ascii="Georgia" w:eastAsia="Times New Roman" w:hAnsi="Georgia" w:cs="Arial"/>
          <w:bCs/>
          <w:color w:val="222222"/>
          <w:sz w:val="20"/>
          <w:szCs w:val="20"/>
        </w:rPr>
      </w:pPr>
    </w:p>
    <w:p w14:paraId="51B82BA8" w14:textId="77777777" w:rsidR="00E2718E" w:rsidRPr="007D2C40" w:rsidRDefault="004B5873" w:rsidP="00E2718E">
      <w:pPr>
        <w:numPr>
          <w:ilvl w:val="0"/>
          <w:numId w:val="7"/>
        </w:numPr>
        <w:spacing w:before="100" w:beforeAutospacing="1" w:after="100" w:afterAutospacing="1" w:line="240" w:lineRule="auto"/>
        <w:jc w:val="both"/>
        <w:rPr>
          <w:rFonts w:ascii="Georgia" w:eastAsia="Times New Roman" w:hAnsi="Georgia" w:cs="Arial"/>
          <w:b/>
          <w:color w:val="222222"/>
          <w:sz w:val="24"/>
          <w:szCs w:val="24"/>
        </w:rPr>
      </w:pPr>
      <w:r w:rsidRPr="007D2C40">
        <w:rPr>
          <w:rFonts w:ascii="Georgia" w:eastAsia="Times New Roman" w:hAnsi="Georgia" w:cs="Arial"/>
          <w:b/>
          <w:bCs/>
          <w:color w:val="222222"/>
          <w:sz w:val="24"/>
          <w:szCs w:val="24"/>
        </w:rPr>
        <w:t xml:space="preserve">Student Learning Outcomes </w:t>
      </w:r>
    </w:p>
    <w:p w14:paraId="216FAE0A" w14:textId="04EC3DCE" w:rsidR="009A5F1E" w:rsidRPr="007D2C40" w:rsidRDefault="009A5F1E" w:rsidP="009A5F1E">
      <w:pPr>
        <w:spacing w:before="100" w:beforeAutospacing="1" w:after="100" w:afterAutospacing="1" w:line="240" w:lineRule="auto"/>
        <w:ind w:left="720"/>
        <w:jc w:val="both"/>
        <w:rPr>
          <w:rFonts w:ascii="Georgia" w:eastAsia="Times New Roman" w:hAnsi="Georgia" w:cs="Arial"/>
          <w:i/>
          <w:color w:val="222222"/>
          <w:sz w:val="24"/>
          <w:szCs w:val="24"/>
        </w:rPr>
      </w:pPr>
      <w:r w:rsidRPr="007D2C40">
        <w:rPr>
          <w:rFonts w:ascii="Georgia" w:eastAsia="Times New Roman" w:hAnsi="Georgia" w:cs="Arial"/>
          <w:i/>
          <w:color w:val="222222"/>
          <w:sz w:val="24"/>
          <w:szCs w:val="24"/>
        </w:rPr>
        <w:t xml:space="preserve">After </w:t>
      </w:r>
      <w:r w:rsidR="003B295F" w:rsidRPr="007D2C40">
        <w:rPr>
          <w:rFonts w:ascii="Georgia" w:eastAsia="Times New Roman" w:hAnsi="Georgia" w:cs="Arial"/>
          <w:i/>
          <w:color w:val="222222"/>
          <w:sz w:val="24"/>
          <w:szCs w:val="24"/>
        </w:rPr>
        <w:t xml:space="preserve">going through </w:t>
      </w:r>
      <w:r w:rsidRPr="007D2C40">
        <w:rPr>
          <w:rFonts w:ascii="Georgia" w:eastAsia="Times New Roman" w:hAnsi="Georgia" w:cs="Arial"/>
          <w:i/>
          <w:color w:val="222222"/>
          <w:sz w:val="24"/>
          <w:szCs w:val="24"/>
        </w:rPr>
        <w:t xml:space="preserve">this </w:t>
      </w:r>
      <w:r w:rsidR="0032673F" w:rsidRPr="007D2C40">
        <w:rPr>
          <w:rFonts w:ascii="Georgia" w:eastAsia="Times New Roman" w:hAnsi="Georgia" w:cs="Arial"/>
          <w:i/>
          <w:color w:val="222222"/>
          <w:sz w:val="24"/>
          <w:szCs w:val="24"/>
        </w:rPr>
        <w:t>course</w:t>
      </w:r>
      <w:r w:rsidRPr="007D2C40">
        <w:rPr>
          <w:rFonts w:ascii="Georgia" w:eastAsia="Times New Roman" w:hAnsi="Georgia" w:cs="Arial"/>
          <w:i/>
          <w:color w:val="222222"/>
          <w:sz w:val="24"/>
          <w:szCs w:val="24"/>
        </w:rPr>
        <w:t xml:space="preserve">, </w:t>
      </w:r>
      <w:r w:rsidR="006770D0" w:rsidRPr="007D2C40">
        <w:rPr>
          <w:rFonts w:ascii="Georgia" w:eastAsia="Times New Roman" w:hAnsi="Georgia" w:cs="Arial"/>
          <w:i/>
          <w:color w:val="222222"/>
          <w:sz w:val="24"/>
          <w:szCs w:val="24"/>
        </w:rPr>
        <w:t>students should</w:t>
      </w:r>
      <w:r w:rsidRPr="007D2C40">
        <w:rPr>
          <w:rFonts w:ascii="Georgia" w:eastAsia="Times New Roman" w:hAnsi="Georgia" w:cs="Arial"/>
          <w:i/>
          <w:color w:val="222222"/>
          <w:sz w:val="24"/>
          <w:szCs w:val="24"/>
        </w:rPr>
        <w:t xml:space="preserve"> be able to:</w:t>
      </w:r>
    </w:p>
    <w:p w14:paraId="50EBC5C9" w14:textId="55AAC8FC" w:rsidR="003B295F" w:rsidRPr="007D2C40" w:rsidRDefault="003B295F" w:rsidP="003B295F">
      <w:pPr>
        <w:pStyle w:val="ListParagraph"/>
        <w:numPr>
          <w:ilvl w:val="0"/>
          <w:numId w:val="1"/>
        </w:numPr>
        <w:spacing w:before="100" w:beforeAutospacing="1" w:after="100" w:afterAutospacing="1" w:line="240" w:lineRule="auto"/>
        <w:rPr>
          <w:rFonts w:ascii="Arial" w:eastAsia="Times New Roman" w:hAnsi="Arial" w:cs="Arial"/>
          <w:b/>
          <w:bCs/>
          <w:color w:val="222222"/>
          <w:sz w:val="24"/>
          <w:szCs w:val="24"/>
        </w:rPr>
      </w:pPr>
      <w:r w:rsidRPr="007D2C40">
        <w:rPr>
          <w:rFonts w:ascii="Arial" w:eastAsia="Times New Roman" w:hAnsi="Arial" w:cs="Arial"/>
          <w:b/>
          <w:bCs/>
          <w:color w:val="222222"/>
          <w:sz w:val="24"/>
          <w:szCs w:val="24"/>
        </w:rPr>
        <w:t xml:space="preserve">Read and understand financial statements </w:t>
      </w:r>
    </w:p>
    <w:p w14:paraId="000F7FBF" w14:textId="4AD0BFEC" w:rsidR="003B295F" w:rsidRPr="007D2C40" w:rsidRDefault="003B295F" w:rsidP="003B295F">
      <w:pPr>
        <w:pStyle w:val="ListParagraph"/>
        <w:numPr>
          <w:ilvl w:val="0"/>
          <w:numId w:val="1"/>
        </w:numPr>
        <w:spacing w:before="100" w:beforeAutospacing="1" w:after="100" w:afterAutospacing="1" w:line="240" w:lineRule="auto"/>
        <w:rPr>
          <w:rFonts w:ascii="Arial" w:eastAsia="Times New Roman" w:hAnsi="Arial" w:cs="Arial"/>
          <w:b/>
          <w:bCs/>
          <w:color w:val="222222"/>
          <w:sz w:val="24"/>
          <w:szCs w:val="24"/>
        </w:rPr>
      </w:pPr>
      <w:r w:rsidRPr="007D2C40">
        <w:rPr>
          <w:rFonts w:ascii="Arial" w:eastAsia="Times New Roman" w:hAnsi="Arial" w:cs="Arial"/>
          <w:b/>
          <w:bCs/>
          <w:color w:val="222222"/>
          <w:sz w:val="24"/>
          <w:szCs w:val="24"/>
        </w:rPr>
        <w:t>Use accounting information for decision-making</w:t>
      </w:r>
    </w:p>
    <w:p w14:paraId="6DA4800D" w14:textId="7756A1C9" w:rsidR="003B295F" w:rsidRPr="007D2C40" w:rsidRDefault="003B295F" w:rsidP="003B295F">
      <w:pPr>
        <w:pStyle w:val="ListParagraph"/>
        <w:numPr>
          <w:ilvl w:val="0"/>
          <w:numId w:val="1"/>
        </w:numPr>
        <w:spacing w:before="100" w:beforeAutospacing="1" w:after="100" w:afterAutospacing="1" w:line="240" w:lineRule="auto"/>
        <w:rPr>
          <w:rFonts w:ascii="Arial" w:eastAsia="Times New Roman" w:hAnsi="Arial" w:cs="Arial"/>
          <w:b/>
          <w:bCs/>
          <w:color w:val="222222"/>
          <w:sz w:val="24"/>
          <w:szCs w:val="24"/>
        </w:rPr>
      </w:pPr>
      <w:proofErr w:type="spellStart"/>
      <w:r w:rsidRPr="007D2C40">
        <w:rPr>
          <w:rFonts w:ascii="Arial" w:eastAsia="Times New Roman" w:hAnsi="Arial" w:cs="Arial"/>
          <w:b/>
          <w:bCs/>
          <w:color w:val="222222"/>
          <w:sz w:val="24"/>
          <w:szCs w:val="24"/>
        </w:rPr>
        <w:t>Analyse</w:t>
      </w:r>
      <w:proofErr w:type="spellEnd"/>
      <w:r w:rsidRPr="007D2C40">
        <w:rPr>
          <w:rFonts w:ascii="Arial" w:eastAsia="Times New Roman" w:hAnsi="Arial" w:cs="Arial"/>
          <w:b/>
          <w:bCs/>
          <w:color w:val="222222"/>
          <w:sz w:val="24"/>
          <w:szCs w:val="24"/>
        </w:rPr>
        <w:t xml:space="preserve"> the financial performance of a business entity</w:t>
      </w:r>
    </w:p>
    <w:p w14:paraId="43774055" w14:textId="77777777" w:rsidR="003B295F" w:rsidRPr="007D2C40" w:rsidRDefault="003B295F" w:rsidP="009A5F1E">
      <w:pPr>
        <w:spacing w:before="100" w:beforeAutospacing="1" w:after="100" w:afterAutospacing="1" w:line="240" w:lineRule="auto"/>
        <w:ind w:left="720"/>
        <w:jc w:val="both"/>
        <w:rPr>
          <w:rFonts w:ascii="Georgia" w:eastAsia="Times New Roman" w:hAnsi="Georgia" w:cs="Arial"/>
          <w:i/>
          <w:color w:val="222222"/>
          <w:sz w:val="24"/>
          <w:szCs w:val="24"/>
        </w:rPr>
      </w:pPr>
    </w:p>
    <w:p w14:paraId="6F303BDB" w14:textId="77777777" w:rsidR="002E6255" w:rsidRPr="007D2C40" w:rsidRDefault="004B5873" w:rsidP="00DE5E30">
      <w:pPr>
        <w:numPr>
          <w:ilvl w:val="0"/>
          <w:numId w:val="7"/>
        </w:numPr>
        <w:spacing w:before="100" w:beforeAutospacing="1" w:after="100" w:afterAutospacing="1" w:line="240" w:lineRule="auto"/>
        <w:jc w:val="both"/>
        <w:rPr>
          <w:rFonts w:ascii="Georgia" w:eastAsia="Times New Roman" w:hAnsi="Georgia" w:cs="Arial"/>
          <w:b/>
          <w:color w:val="222222"/>
          <w:sz w:val="24"/>
          <w:szCs w:val="24"/>
        </w:rPr>
      </w:pPr>
      <w:r w:rsidRPr="007D2C40">
        <w:rPr>
          <w:rFonts w:ascii="Georgia" w:eastAsia="Times New Roman" w:hAnsi="Georgia" w:cs="Arial"/>
          <w:b/>
          <w:bCs/>
          <w:color w:val="222222"/>
          <w:sz w:val="24"/>
          <w:szCs w:val="24"/>
        </w:rPr>
        <w:t>Required</w:t>
      </w:r>
      <w:r w:rsidR="00E2718E" w:rsidRPr="007D2C40">
        <w:rPr>
          <w:rFonts w:ascii="Georgia" w:eastAsia="Times New Roman" w:hAnsi="Georgia" w:cs="Arial"/>
          <w:b/>
          <w:bCs/>
          <w:color w:val="222222"/>
          <w:sz w:val="24"/>
          <w:szCs w:val="24"/>
        </w:rPr>
        <w:t xml:space="preserve"> Text Books and Reading Material</w:t>
      </w:r>
    </w:p>
    <w:p w14:paraId="4E1EE327" w14:textId="7669E995" w:rsidR="003B295F" w:rsidRDefault="003B295F" w:rsidP="003B295F">
      <w:pPr>
        <w:ind w:left="360"/>
        <w:rPr>
          <w:rFonts w:ascii="Arial" w:hAnsi="Arial" w:cs="Arial"/>
        </w:rPr>
      </w:pPr>
      <w:r>
        <w:rPr>
          <w:rFonts w:ascii="Arial" w:hAnsi="Arial" w:cs="Arial"/>
        </w:rPr>
        <w:t>Text Book:</w:t>
      </w:r>
    </w:p>
    <w:p w14:paraId="6CE18218" w14:textId="333D34C9" w:rsidR="003B295F" w:rsidRPr="00635208" w:rsidRDefault="003B295F" w:rsidP="003B295F">
      <w:pPr>
        <w:ind w:left="360"/>
        <w:rPr>
          <w:rFonts w:ascii="Arial" w:hAnsi="Arial" w:cs="Arial"/>
          <w:b/>
          <w:bCs/>
        </w:rPr>
      </w:pPr>
      <w:r w:rsidRPr="00635208">
        <w:rPr>
          <w:rFonts w:ascii="Arial" w:hAnsi="Arial" w:cs="Arial"/>
          <w:b/>
          <w:bCs/>
        </w:rPr>
        <w:t>Financial Accounting by Libby &amp; Libby, MGH</w:t>
      </w:r>
    </w:p>
    <w:p w14:paraId="1904F045" w14:textId="232B0025" w:rsidR="00576C98" w:rsidRDefault="003B295F" w:rsidP="003B295F">
      <w:pPr>
        <w:spacing w:after="0" w:line="240" w:lineRule="auto"/>
        <w:jc w:val="both"/>
        <w:rPr>
          <w:rFonts w:ascii="Georgia" w:eastAsia="Times New Roman" w:hAnsi="Georgia" w:cs="Arial"/>
          <w:b/>
          <w:color w:val="222222"/>
          <w:sz w:val="20"/>
          <w:szCs w:val="20"/>
        </w:rPr>
      </w:pPr>
      <w:r>
        <w:rPr>
          <w:rFonts w:ascii="Georgia" w:eastAsia="Times New Roman" w:hAnsi="Georgia" w:cs="Arial"/>
          <w:b/>
          <w:color w:val="222222"/>
          <w:sz w:val="20"/>
          <w:szCs w:val="20"/>
        </w:rPr>
        <w:t xml:space="preserve">        </w:t>
      </w:r>
      <w:r w:rsidR="00A33983" w:rsidRPr="00F20156">
        <w:rPr>
          <w:rFonts w:ascii="Georgia" w:eastAsia="Times New Roman" w:hAnsi="Georgia" w:cs="Arial"/>
          <w:b/>
          <w:color w:val="222222"/>
          <w:sz w:val="20"/>
          <w:szCs w:val="20"/>
        </w:rPr>
        <w:t>Reference books</w:t>
      </w:r>
    </w:p>
    <w:p w14:paraId="3617FEC3" w14:textId="77777777" w:rsidR="003B295F" w:rsidRPr="00F20156" w:rsidRDefault="003B295F" w:rsidP="00CA4CAC">
      <w:pPr>
        <w:spacing w:after="0" w:line="240" w:lineRule="auto"/>
        <w:ind w:left="720"/>
        <w:jc w:val="both"/>
        <w:rPr>
          <w:rFonts w:ascii="Georgia" w:eastAsia="Times New Roman" w:hAnsi="Georgia" w:cs="Arial"/>
          <w:color w:val="222222"/>
          <w:sz w:val="20"/>
          <w:szCs w:val="20"/>
        </w:rPr>
      </w:pPr>
    </w:p>
    <w:p w14:paraId="0C4AD9E7" w14:textId="77777777" w:rsidR="003B295F" w:rsidRPr="002D5B06" w:rsidRDefault="003B295F" w:rsidP="003B295F">
      <w:pPr>
        <w:numPr>
          <w:ilvl w:val="0"/>
          <w:numId w:val="2"/>
        </w:numPr>
        <w:rPr>
          <w:rFonts w:ascii="Arial" w:hAnsi="Arial" w:cs="Arial"/>
        </w:rPr>
      </w:pPr>
      <w:r w:rsidRPr="002D5B06">
        <w:rPr>
          <w:rFonts w:ascii="Arial" w:hAnsi="Arial" w:cs="Arial"/>
        </w:rPr>
        <w:t>Financial Accounting – A Managerial Perspective by R. Narayanaswamy</w:t>
      </w:r>
    </w:p>
    <w:p w14:paraId="2E962A97" w14:textId="77777777" w:rsidR="003B295F" w:rsidRDefault="003B295F" w:rsidP="003B295F">
      <w:pPr>
        <w:numPr>
          <w:ilvl w:val="0"/>
          <w:numId w:val="2"/>
        </w:numPr>
        <w:spacing w:after="0" w:line="240" w:lineRule="auto"/>
        <w:rPr>
          <w:rFonts w:ascii="Arial" w:hAnsi="Arial" w:cs="Arial"/>
        </w:rPr>
      </w:pPr>
      <w:r>
        <w:rPr>
          <w:rFonts w:ascii="Arial" w:hAnsi="Arial" w:cs="Arial"/>
        </w:rPr>
        <w:t>Financial Accounting for Management by Paresh Shah, OXFORD(Second Edition)</w:t>
      </w:r>
    </w:p>
    <w:p w14:paraId="51ECBB1F" w14:textId="77777777" w:rsidR="003B295F" w:rsidRPr="002B12C5" w:rsidRDefault="003B295F" w:rsidP="003B295F">
      <w:pPr>
        <w:numPr>
          <w:ilvl w:val="0"/>
          <w:numId w:val="2"/>
        </w:numPr>
        <w:spacing w:after="0" w:line="240" w:lineRule="auto"/>
        <w:rPr>
          <w:rFonts w:ascii="Arial" w:hAnsi="Arial" w:cs="Arial"/>
        </w:rPr>
      </w:pPr>
      <w:r>
        <w:rPr>
          <w:rFonts w:ascii="Arial" w:hAnsi="Arial" w:cs="Arial"/>
        </w:rPr>
        <w:t>Financial Accounting by Marian Powers &amp; B.E. Needles, Cengage Learning(11</w:t>
      </w:r>
      <w:r w:rsidRPr="002B12C5">
        <w:rPr>
          <w:rFonts w:ascii="Arial" w:hAnsi="Arial" w:cs="Arial"/>
          <w:vertAlign w:val="superscript"/>
        </w:rPr>
        <w:t>th</w:t>
      </w:r>
      <w:r>
        <w:rPr>
          <w:rFonts w:ascii="Arial" w:hAnsi="Arial" w:cs="Arial"/>
        </w:rPr>
        <w:t xml:space="preserve"> edition)</w:t>
      </w:r>
    </w:p>
    <w:p w14:paraId="01D36D0E" w14:textId="77777777" w:rsidR="003B295F" w:rsidRPr="00FD6979" w:rsidRDefault="003B295F" w:rsidP="003B295F">
      <w:pPr>
        <w:numPr>
          <w:ilvl w:val="0"/>
          <w:numId w:val="2"/>
        </w:numPr>
        <w:spacing w:after="0" w:line="240" w:lineRule="auto"/>
        <w:rPr>
          <w:rFonts w:ascii="Arial" w:hAnsi="Arial" w:cs="Arial"/>
        </w:rPr>
      </w:pPr>
      <w:r>
        <w:rPr>
          <w:rFonts w:ascii="Arial" w:eastAsia="Times New Roman" w:hAnsi="Arial" w:cs="Arial"/>
          <w:color w:val="222222"/>
          <w:sz w:val="20"/>
          <w:szCs w:val="20"/>
        </w:rPr>
        <w:t>Financial A</w:t>
      </w:r>
      <w:bookmarkStart w:id="0" w:name="_GoBack"/>
      <w:bookmarkEnd w:id="0"/>
      <w:r>
        <w:rPr>
          <w:rFonts w:ascii="Arial" w:eastAsia="Times New Roman" w:hAnsi="Arial" w:cs="Arial"/>
          <w:color w:val="222222"/>
          <w:sz w:val="20"/>
          <w:szCs w:val="20"/>
        </w:rPr>
        <w:t>ccounting by Gary A. Porter and Curtis L. Norton; Cengage Learning(India Edition),6E</w:t>
      </w:r>
      <w:r w:rsidRPr="004B5873">
        <w:rPr>
          <w:rFonts w:ascii="Arial" w:eastAsia="Times New Roman" w:hAnsi="Arial" w:cs="Arial"/>
          <w:color w:val="222222"/>
          <w:sz w:val="20"/>
          <w:szCs w:val="20"/>
        </w:rPr>
        <w:t> </w:t>
      </w:r>
    </w:p>
    <w:p w14:paraId="270B6EEE" w14:textId="77777777" w:rsidR="003B295F" w:rsidRDefault="003B295F" w:rsidP="003B295F">
      <w:pPr>
        <w:numPr>
          <w:ilvl w:val="0"/>
          <w:numId w:val="2"/>
        </w:numPr>
        <w:spacing w:after="0" w:line="240" w:lineRule="auto"/>
        <w:rPr>
          <w:rFonts w:ascii="Arial" w:hAnsi="Arial" w:cs="Arial"/>
        </w:rPr>
      </w:pPr>
      <w:r>
        <w:rPr>
          <w:rFonts w:ascii="Arial" w:hAnsi="Arial" w:cs="Arial"/>
        </w:rPr>
        <w:t>Financial Accounting  by Ashok Banerjee</w:t>
      </w:r>
    </w:p>
    <w:p w14:paraId="7CAB66D1" w14:textId="77777777" w:rsidR="003B295F" w:rsidRDefault="003B295F" w:rsidP="003B295F">
      <w:pPr>
        <w:numPr>
          <w:ilvl w:val="0"/>
          <w:numId w:val="2"/>
        </w:numPr>
        <w:spacing w:after="0" w:line="240" w:lineRule="auto"/>
        <w:rPr>
          <w:rFonts w:ascii="Arial" w:hAnsi="Arial" w:cs="Arial"/>
        </w:rPr>
      </w:pPr>
      <w:r>
        <w:rPr>
          <w:rFonts w:ascii="Arial" w:hAnsi="Arial" w:cs="Arial"/>
        </w:rPr>
        <w:t xml:space="preserve">Financial Accounting for Business Managers by </w:t>
      </w:r>
      <w:proofErr w:type="spellStart"/>
      <w:r>
        <w:rPr>
          <w:rFonts w:ascii="Arial" w:hAnsi="Arial" w:cs="Arial"/>
        </w:rPr>
        <w:t>Asish</w:t>
      </w:r>
      <w:proofErr w:type="spellEnd"/>
      <w:r>
        <w:rPr>
          <w:rFonts w:ascii="Arial" w:hAnsi="Arial" w:cs="Arial"/>
        </w:rPr>
        <w:t xml:space="preserve"> K. Bhattacharya</w:t>
      </w:r>
    </w:p>
    <w:p w14:paraId="56946645" w14:textId="77777777" w:rsidR="003B295F" w:rsidRDefault="003B295F" w:rsidP="003B295F">
      <w:pPr>
        <w:numPr>
          <w:ilvl w:val="0"/>
          <w:numId w:val="2"/>
        </w:numPr>
        <w:spacing w:after="0" w:line="240" w:lineRule="auto"/>
        <w:rPr>
          <w:rFonts w:ascii="Arial" w:hAnsi="Arial" w:cs="Arial"/>
        </w:rPr>
      </w:pPr>
      <w:r>
        <w:rPr>
          <w:rFonts w:ascii="Arial" w:hAnsi="Arial" w:cs="Arial"/>
        </w:rPr>
        <w:lastRenderedPageBreak/>
        <w:t xml:space="preserve">Financial Accounting –Reporting and Analysis by </w:t>
      </w:r>
      <w:proofErr w:type="spellStart"/>
      <w:r>
        <w:rPr>
          <w:rFonts w:ascii="Arial" w:hAnsi="Arial" w:cs="Arial"/>
        </w:rPr>
        <w:t>Stice</w:t>
      </w:r>
      <w:proofErr w:type="spellEnd"/>
      <w:r>
        <w:rPr>
          <w:rFonts w:ascii="Arial" w:hAnsi="Arial" w:cs="Arial"/>
        </w:rPr>
        <w:t xml:space="preserve"> and </w:t>
      </w:r>
      <w:proofErr w:type="spellStart"/>
      <w:r>
        <w:rPr>
          <w:rFonts w:ascii="Arial" w:hAnsi="Arial" w:cs="Arial"/>
        </w:rPr>
        <w:t>Stice</w:t>
      </w:r>
      <w:proofErr w:type="spellEnd"/>
    </w:p>
    <w:p w14:paraId="16245922" w14:textId="6EE698C6" w:rsidR="003B295F" w:rsidRDefault="00BD0780" w:rsidP="003B295F">
      <w:pPr>
        <w:numPr>
          <w:ilvl w:val="0"/>
          <w:numId w:val="2"/>
        </w:numPr>
        <w:spacing w:after="0" w:line="240" w:lineRule="auto"/>
        <w:rPr>
          <w:rFonts w:ascii="Arial" w:hAnsi="Arial" w:cs="Arial"/>
        </w:rPr>
      </w:pPr>
      <w:r>
        <w:rPr>
          <w:rFonts w:ascii="Arial" w:hAnsi="Arial" w:cs="Arial"/>
        </w:rPr>
        <w:t>Annual Reports of Companies</w:t>
      </w:r>
    </w:p>
    <w:p w14:paraId="53D212C2" w14:textId="77777777" w:rsidR="00A16D7B" w:rsidRPr="00F20156" w:rsidRDefault="004B5873" w:rsidP="00A16D7B">
      <w:pPr>
        <w:numPr>
          <w:ilvl w:val="0"/>
          <w:numId w:val="7"/>
        </w:numPr>
        <w:spacing w:before="100" w:beforeAutospacing="1" w:after="100" w:afterAutospacing="1" w:line="240" w:lineRule="auto"/>
        <w:jc w:val="both"/>
        <w:rPr>
          <w:rFonts w:ascii="Georgia" w:eastAsia="Times New Roman" w:hAnsi="Georgia" w:cs="Arial"/>
          <w:b/>
          <w:bCs/>
          <w:color w:val="222222"/>
          <w:sz w:val="20"/>
          <w:szCs w:val="20"/>
        </w:rPr>
      </w:pPr>
      <w:r w:rsidRPr="00F20156">
        <w:rPr>
          <w:rFonts w:ascii="Georgia" w:eastAsia="Times New Roman" w:hAnsi="Georgia" w:cs="Arial"/>
          <w:b/>
          <w:bCs/>
          <w:color w:val="222222"/>
          <w:sz w:val="20"/>
          <w:szCs w:val="20"/>
        </w:rPr>
        <w:t>Tentative Session Plan</w:t>
      </w:r>
    </w:p>
    <w:tbl>
      <w:tblPr>
        <w:tblpPr w:leftFromText="180" w:rightFromText="180" w:vertAnchor="text" w:horzAnchor="margin" w:tblpXSpec="center" w:tblpY="159"/>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002"/>
        <w:gridCol w:w="1716"/>
        <w:gridCol w:w="3510"/>
        <w:gridCol w:w="2700"/>
      </w:tblGrid>
      <w:tr w:rsidR="008E2F3A" w:rsidRPr="00F20156" w14:paraId="416B6566" w14:textId="77777777" w:rsidTr="008E2F3A">
        <w:tc>
          <w:tcPr>
            <w:tcW w:w="1002" w:type="dxa"/>
            <w:vAlign w:val="center"/>
          </w:tcPr>
          <w:p w14:paraId="3D26756B" w14:textId="77777777" w:rsidR="008E2F3A" w:rsidRPr="00F20156" w:rsidRDefault="008E2F3A" w:rsidP="008E2F3A">
            <w:pPr>
              <w:spacing w:after="0" w:line="240" w:lineRule="auto"/>
              <w:rPr>
                <w:rFonts w:ascii="Georgia" w:eastAsia="Times New Roman" w:hAnsi="Georgia"/>
                <w:b/>
                <w:color w:val="222222"/>
                <w:sz w:val="20"/>
                <w:szCs w:val="20"/>
              </w:rPr>
            </w:pPr>
            <w:r w:rsidRPr="00F20156">
              <w:rPr>
                <w:rFonts w:ascii="Georgia" w:eastAsia="Times New Roman" w:hAnsi="Georgia"/>
                <w:b/>
                <w:color w:val="222222"/>
                <w:sz w:val="20"/>
                <w:szCs w:val="20"/>
              </w:rPr>
              <w:t>Session no.</w:t>
            </w:r>
          </w:p>
        </w:tc>
        <w:tc>
          <w:tcPr>
            <w:tcW w:w="1716" w:type="dxa"/>
            <w:vAlign w:val="center"/>
          </w:tcPr>
          <w:p w14:paraId="077354A7" w14:textId="77777777" w:rsidR="008E2F3A" w:rsidRPr="00F20156" w:rsidRDefault="008E2F3A" w:rsidP="008E2F3A">
            <w:pPr>
              <w:spacing w:after="0" w:line="240" w:lineRule="auto"/>
              <w:rPr>
                <w:rFonts w:ascii="Georgia" w:eastAsia="Times New Roman" w:hAnsi="Georgia"/>
                <w:b/>
                <w:color w:val="222222"/>
                <w:sz w:val="20"/>
                <w:szCs w:val="20"/>
              </w:rPr>
            </w:pPr>
            <w:r w:rsidRPr="00F20156">
              <w:rPr>
                <w:rFonts w:ascii="Georgia" w:eastAsia="Times New Roman" w:hAnsi="Georgia"/>
                <w:b/>
                <w:color w:val="222222"/>
                <w:sz w:val="20"/>
                <w:szCs w:val="20"/>
              </w:rPr>
              <w:t xml:space="preserve">Topic </w:t>
            </w:r>
          </w:p>
        </w:tc>
        <w:tc>
          <w:tcPr>
            <w:tcW w:w="3510" w:type="dxa"/>
            <w:vAlign w:val="center"/>
          </w:tcPr>
          <w:p w14:paraId="6E8348C8" w14:textId="77777777" w:rsidR="008E2F3A" w:rsidRPr="00F20156" w:rsidRDefault="008E2F3A" w:rsidP="008E2F3A">
            <w:pPr>
              <w:spacing w:after="0" w:line="240" w:lineRule="auto"/>
              <w:rPr>
                <w:rFonts w:ascii="Georgia" w:eastAsia="Times New Roman" w:hAnsi="Georgia"/>
                <w:b/>
                <w:color w:val="222222"/>
                <w:sz w:val="20"/>
                <w:szCs w:val="20"/>
              </w:rPr>
            </w:pPr>
            <w:r w:rsidRPr="00F20156">
              <w:rPr>
                <w:rFonts w:ascii="Georgia" w:eastAsia="Times New Roman" w:hAnsi="Georgia"/>
                <w:b/>
                <w:color w:val="222222"/>
                <w:sz w:val="20"/>
                <w:szCs w:val="20"/>
              </w:rPr>
              <w:t>Coverage</w:t>
            </w:r>
          </w:p>
        </w:tc>
        <w:tc>
          <w:tcPr>
            <w:tcW w:w="2700" w:type="dxa"/>
            <w:vAlign w:val="center"/>
          </w:tcPr>
          <w:p w14:paraId="3D8C10C0" w14:textId="77777777" w:rsidR="008E2F3A" w:rsidRPr="00F20156" w:rsidRDefault="008E2F3A" w:rsidP="008E2F3A">
            <w:pPr>
              <w:spacing w:after="0" w:line="240" w:lineRule="auto"/>
              <w:rPr>
                <w:rFonts w:ascii="Georgia" w:eastAsia="Times New Roman" w:hAnsi="Georgia"/>
                <w:b/>
                <w:color w:val="222222"/>
                <w:sz w:val="20"/>
                <w:szCs w:val="20"/>
              </w:rPr>
            </w:pPr>
            <w:r w:rsidRPr="00F20156">
              <w:rPr>
                <w:rFonts w:ascii="Georgia" w:eastAsia="Times New Roman" w:hAnsi="Georgia"/>
                <w:b/>
                <w:color w:val="222222"/>
                <w:sz w:val="20"/>
                <w:szCs w:val="20"/>
              </w:rPr>
              <w:t>Mode of delivery</w:t>
            </w:r>
          </w:p>
        </w:tc>
      </w:tr>
      <w:tr w:rsidR="006E6D58" w:rsidRPr="00F20156" w14:paraId="0D139C86" w14:textId="77777777" w:rsidTr="008E2F3A">
        <w:tc>
          <w:tcPr>
            <w:tcW w:w="1002" w:type="dxa"/>
            <w:vAlign w:val="center"/>
          </w:tcPr>
          <w:p w14:paraId="501DD71D" w14:textId="77777777" w:rsidR="006E6D58" w:rsidRPr="00F20156" w:rsidRDefault="006E6D58" w:rsidP="006E6D58">
            <w:pPr>
              <w:spacing w:after="0" w:line="240" w:lineRule="auto"/>
              <w:rPr>
                <w:rFonts w:ascii="Georgia" w:eastAsia="Times New Roman" w:hAnsi="Georgia"/>
                <w:color w:val="222222"/>
                <w:sz w:val="20"/>
                <w:szCs w:val="20"/>
              </w:rPr>
            </w:pPr>
            <w:r w:rsidRPr="00F20156">
              <w:rPr>
                <w:rFonts w:ascii="Georgia" w:eastAsia="Times New Roman" w:hAnsi="Georgia"/>
                <w:color w:val="222222"/>
                <w:sz w:val="20"/>
                <w:szCs w:val="20"/>
              </w:rPr>
              <w:t>1</w:t>
            </w:r>
          </w:p>
        </w:tc>
        <w:tc>
          <w:tcPr>
            <w:tcW w:w="1716" w:type="dxa"/>
            <w:vAlign w:val="center"/>
          </w:tcPr>
          <w:p w14:paraId="23D2644E" w14:textId="718B6C9E" w:rsidR="006E6D58" w:rsidRPr="00F20156" w:rsidRDefault="00376E26" w:rsidP="006E6D58">
            <w:pPr>
              <w:spacing w:after="0" w:line="240" w:lineRule="auto"/>
              <w:rPr>
                <w:rFonts w:ascii="Georgia" w:eastAsia="Times New Roman" w:hAnsi="Georgia"/>
                <w:color w:val="222222"/>
                <w:sz w:val="20"/>
                <w:szCs w:val="20"/>
              </w:rPr>
            </w:pPr>
            <w:r w:rsidRPr="00C24125">
              <w:rPr>
                <w:rFonts w:ascii="Arial" w:hAnsi="Arial" w:cs="Arial"/>
                <w:b/>
              </w:rPr>
              <w:t>Financial Statements and Business Decisions</w:t>
            </w:r>
          </w:p>
        </w:tc>
        <w:tc>
          <w:tcPr>
            <w:tcW w:w="3510" w:type="dxa"/>
            <w:vAlign w:val="center"/>
          </w:tcPr>
          <w:p w14:paraId="6C7AC237" w14:textId="77777777" w:rsidR="00376E26" w:rsidRDefault="00376E26" w:rsidP="00376E26">
            <w:pPr>
              <w:rPr>
                <w:rFonts w:ascii="Arial" w:hAnsi="Arial" w:cs="Arial"/>
              </w:rPr>
            </w:pPr>
            <w:r>
              <w:rPr>
                <w:rFonts w:ascii="Arial" w:hAnsi="Arial" w:cs="Arial"/>
              </w:rPr>
              <w:t>Understanding the business operations,</w:t>
            </w:r>
            <w:r w:rsidRPr="00244FAF">
              <w:rPr>
                <w:rFonts w:ascii="Arial" w:hAnsi="Arial" w:cs="Arial"/>
              </w:rPr>
              <w:t xml:space="preserve"> Forms of Business </w:t>
            </w:r>
            <w:proofErr w:type="spellStart"/>
            <w:r w:rsidRPr="00244FAF">
              <w:rPr>
                <w:rFonts w:ascii="Arial" w:hAnsi="Arial" w:cs="Arial"/>
              </w:rPr>
              <w:t>Organisation</w:t>
            </w:r>
            <w:proofErr w:type="spellEnd"/>
            <w:r w:rsidRPr="00244FAF">
              <w:rPr>
                <w:rFonts w:ascii="Arial" w:hAnsi="Arial" w:cs="Arial"/>
              </w:rPr>
              <w:t>,</w:t>
            </w:r>
            <w:r>
              <w:rPr>
                <w:rFonts w:ascii="Arial" w:hAnsi="Arial" w:cs="Arial"/>
              </w:rPr>
              <w:t xml:space="preserve"> Importance of Accounting and its Users, Conceptual Framework, GAAP, Accounting Standards</w:t>
            </w:r>
          </w:p>
          <w:p w14:paraId="595EC5F9" w14:textId="0E26403B" w:rsidR="006E6D58" w:rsidRPr="00F20156" w:rsidRDefault="006E6D58" w:rsidP="00EA5BC3">
            <w:pPr>
              <w:spacing w:after="0" w:line="240" w:lineRule="auto"/>
              <w:rPr>
                <w:rFonts w:ascii="Georgia" w:eastAsia="Times New Roman" w:hAnsi="Georgia"/>
                <w:color w:val="222222"/>
                <w:sz w:val="20"/>
                <w:szCs w:val="20"/>
              </w:rPr>
            </w:pPr>
          </w:p>
        </w:tc>
        <w:tc>
          <w:tcPr>
            <w:tcW w:w="2700" w:type="dxa"/>
            <w:vAlign w:val="center"/>
          </w:tcPr>
          <w:p w14:paraId="23DDBFCB" w14:textId="62D9ABF1" w:rsidR="006E6D58" w:rsidRPr="00635208" w:rsidRDefault="00376E26" w:rsidP="006E6D58">
            <w:pPr>
              <w:spacing w:after="0" w:line="240" w:lineRule="auto"/>
              <w:rPr>
                <w:rFonts w:ascii="Georgia" w:eastAsia="Times New Roman" w:hAnsi="Georgia"/>
                <w:color w:val="222222"/>
                <w:sz w:val="24"/>
                <w:szCs w:val="24"/>
              </w:rPr>
            </w:pPr>
            <w:r w:rsidRPr="00635208">
              <w:rPr>
                <w:rFonts w:ascii="Georgia" w:eastAsia="Times New Roman" w:hAnsi="Georgia"/>
                <w:color w:val="222222"/>
                <w:sz w:val="24"/>
                <w:szCs w:val="24"/>
              </w:rPr>
              <w:t>Class discussion, End of chapter problems and exercises</w:t>
            </w:r>
          </w:p>
        </w:tc>
      </w:tr>
      <w:tr w:rsidR="008E2F3A" w:rsidRPr="00F20156" w14:paraId="138600B1" w14:textId="77777777" w:rsidTr="008E2F3A">
        <w:tc>
          <w:tcPr>
            <w:tcW w:w="1002" w:type="dxa"/>
            <w:vAlign w:val="center"/>
          </w:tcPr>
          <w:p w14:paraId="446888FC" w14:textId="72ABFB7A" w:rsidR="008E2F3A" w:rsidRPr="00F20156" w:rsidRDefault="00C84558" w:rsidP="008E2F3A">
            <w:pPr>
              <w:spacing w:after="0" w:line="240" w:lineRule="auto"/>
              <w:rPr>
                <w:rFonts w:ascii="Georgia" w:eastAsia="Times New Roman" w:hAnsi="Georgia"/>
                <w:color w:val="222222"/>
                <w:sz w:val="20"/>
                <w:szCs w:val="20"/>
              </w:rPr>
            </w:pPr>
            <w:r w:rsidRPr="00F20156">
              <w:rPr>
                <w:rFonts w:ascii="Georgia" w:eastAsia="Times New Roman" w:hAnsi="Georgia"/>
                <w:color w:val="222222"/>
                <w:sz w:val="20"/>
                <w:szCs w:val="20"/>
              </w:rPr>
              <w:t>2</w:t>
            </w:r>
          </w:p>
        </w:tc>
        <w:tc>
          <w:tcPr>
            <w:tcW w:w="1716" w:type="dxa"/>
            <w:vAlign w:val="center"/>
          </w:tcPr>
          <w:p w14:paraId="795C103F" w14:textId="793A9980" w:rsidR="008E2F3A" w:rsidRPr="00F20156" w:rsidRDefault="00376E26" w:rsidP="00974DA5">
            <w:pPr>
              <w:spacing w:after="0" w:line="240" w:lineRule="auto"/>
              <w:rPr>
                <w:rFonts w:ascii="Georgia" w:eastAsia="Times New Roman" w:hAnsi="Georgia"/>
                <w:color w:val="222222"/>
                <w:sz w:val="20"/>
                <w:szCs w:val="20"/>
              </w:rPr>
            </w:pPr>
            <w:r w:rsidRPr="00C24125">
              <w:rPr>
                <w:rFonts w:ascii="Arial" w:hAnsi="Arial" w:cs="Arial"/>
                <w:b/>
              </w:rPr>
              <w:t>Basic Financial Statements</w:t>
            </w:r>
          </w:p>
        </w:tc>
        <w:tc>
          <w:tcPr>
            <w:tcW w:w="3510" w:type="dxa"/>
            <w:vAlign w:val="center"/>
          </w:tcPr>
          <w:p w14:paraId="1ED3D229" w14:textId="77777777" w:rsidR="00376E26" w:rsidRDefault="00376E26" w:rsidP="00376E26">
            <w:pPr>
              <w:rPr>
                <w:rFonts w:ascii="Arial" w:hAnsi="Arial" w:cs="Arial"/>
              </w:rPr>
            </w:pPr>
            <w:r w:rsidRPr="00244FAF">
              <w:rPr>
                <w:rFonts w:ascii="Arial" w:hAnsi="Arial" w:cs="Arial"/>
              </w:rPr>
              <w:t>Accounting Equation</w:t>
            </w:r>
            <w:r>
              <w:rPr>
                <w:rFonts w:ascii="Arial" w:hAnsi="Arial" w:cs="Arial"/>
              </w:rPr>
              <w:t xml:space="preserve">, </w:t>
            </w:r>
            <w:r w:rsidRPr="00244FAF">
              <w:rPr>
                <w:rFonts w:ascii="Arial" w:hAnsi="Arial" w:cs="Arial"/>
              </w:rPr>
              <w:t>Financial Statements</w:t>
            </w:r>
            <w:r>
              <w:rPr>
                <w:rFonts w:ascii="Arial" w:hAnsi="Arial" w:cs="Arial"/>
              </w:rPr>
              <w:t xml:space="preserve"> and Information Reporting, Objectives of Financial Reporting, Transaction Analysis, Annual Report</w:t>
            </w:r>
          </w:p>
          <w:p w14:paraId="0FDFF012" w14:textId="77777777" w:rsidR="00974DA5" w:rsidRPr="00F20156" w:rsidRDefault="00974DA5" w:rsidP="008E2F3A">
            <w:pPr>
              <w:spacing w:after="0" w:line="240" w:lineRule="auto"/>
              <w:rPr>
                <w:rFonts w:ascii="Georgia" w:eastAsia="Times New Roman" w:hAnsi="Georgia"/>
                <w:color w:val="222222"/>
                <w:sz w:val="20"/>
                <w:szCs w:val="20"/>
              </w:rPr>
            </w:pPr>
          </w:p>
        </w:tc>
        <w:tc>
          <w:tcPr>
            <w:tcW w:w="2700" w:type="dxa"/>
            <w:vAlign w:val="center"/>
          </w:tcPr>
          <w:p w14:paraId="513A333F" w14:textId="77777777" w:rsidR="00C84558" w:rsidRPr="00635208" w:rsidRDefault="00BD0780" w:rsidP="00376E26">
            <w:pPr>
              <w:spacing w:after="0" w:line="240" w:lineRule="auto"/>
              <w:rPr>
                <w:rFonts w:ascii="Georgia" w:eastAsia="Times New Roman" w:hAnsi="Georgia"/>
                <w:color w:val="222222"/>
                <w:sz w:val="24"/>
                <w:szCs w:val="24"/>
              </w:rPr>
            </w:pPr>
            <w:r w:rsidRPr="00635208">
              <w:rPr>
                <w:rFonts w:ascii="Georgia" w:eastAsia="Times New Roman" w:hAnsi="Georgia"/>
                <w:color w:val="222222"/>
                <w:sz w:val="24"/>
                <w:szCs w:val="24"/>
              </w:rPr>
              <w:t>Class discussion, End of chapter problems and exercises</w:t>
            </w:r>
          </w:p>
          <w:p w14:paraId="0C6000B4" w14:textId="77777777" w:rsidR="00BD0780" w:rsidRPr="00635208" w:rsidRDefault="00BD0780" w:rsidP="00376E26">
            <w:pPr>
              <w:spacing w:after="0" w:line="240" w:lineRule="auto"/>
              <w:rPr>
                <w:rFonts w:ascii="Georgia" w:eastAsia="Times New Roman" w:hAnsi="Georgia"/>
                <w:color w:val="222222"/>
                <w:sz w:val="24"/>
                <w:szCs w:val="24"/>
              </w:rPr>
            </w:pPr>
          </w:p>
          <w:p w14:paraId="148D8077" w14:textId="0F675618" w:rsidR="00BD0780" w:rsidRPr="00F20156" w:rsidRDefault="00BD0780" w:rsidP="00376E26">
            <w:pPr>
              <w:spacing w:after="0" w:line="240" w:lineRule="auto"/>
              <w:rPr>
                <w:rFonts w:ascii="Georgia" w:eastAsia="Times New Roman" w:hAnsi="Georgia"/>
                <w:color w:val="222222"/>
                <w:sz w:val="20"/>
                <w:szCs w:val="20"/>
              </w:rPr>
            </w:pPr>
            <w:r w:rsidRPr="00635208">
              <w:rPr>
                <w:rFonts w:ascii="Georgia" w:eastAsia="Times New Roman" w:hAnsi="Georgia"/>
                <w:color w:val="222222"/>
                <w:sz w:val="24"/>
                <w:szCs w:val="24"/>
              </w:rPr>
              <w:t>Case Discussion</w:t>
            </w:r>
          </w:p>
        </w:tc>
      </w:tr>
      <w:tr w:rsidR="00CD1966" w:rsidRPr="00F20156" w14:paraId="489178A2" w14:textId="77777777" w:rsidTr="008E2F3A">
        <w:tc>
          <w:tcPr>
            <w:tcW w:w="1002" w:type="dxa"/>
            <w:vAlign w:val="center"/>
          </w:tcPr>
          <w:p w14:paraId="16D54744" w14:textId="4A17538D" w:rsidR="00CD1966" w:rsidRPr="00F20156" w:rsidRDefault="00376E26" w:rsidP="00CD1966">
            <w:pPr>
              <w:spacing w:after="0" w:line="240" w:lineRule="auto"/>
              <w:rPr>
                <w:rFonts w:ascii="Georgia" w:eastAsia="Times New Roman" w:hAnsi="Georgia"/>
                <w:color w:val="222222"/>
                <w:sz w:val="20"/>
                <w:szCs w:val="20"/>
              </w:rPr>
            </w:pPr>
            <w:r>
              <w:rPr>
                <w:rFonts w:ascii="Georgia" w:eastAsia="Times New Roman" w:hAnsi="Georgia"/>
                <w:color w:val="222222"/>
                <w:sz w:val="20"/>
                <w:szCs w:val="20"/>
              </w:rPr>
              <w:t>3</w:t>
            </w:r>
          </w:p>
        </w:tc>
        <w:tc>
          <w:tcPr>
            <w:tcW w:w="1716" w:type="dxa"/>
            <w:vAlign w:val="center"/>
          </w:tcPr>
          <w:p w14:paraId="0F1BC1B1" w14:textId="0750D8B9" w:rsidR="00CD1966" w:rsidRPr="00F20156" w:rsidRDefault="00376E26" w:rsidP="00CD1966">
            <w:pPr>
              <w:spacing w:after="0" w:line="240" w:lineRule="auto"/>
              <w:rPr>
                <w:rFonts w:ascii="Georgia" w:eastAsia="Times New Roman" w:hAnsi="Georgia"/>
                <w:color w:val="222222"/>
                <w:sz w:val="20"/>
                <w:szCs w:val="20"/>
              </w:rPr>
            </w:pPr>
            <w:r w:rsidRPr="00C24125">
              <w:rPr>
                <w:rFonts w:ascii="Arial" w:hAnsi="Arial" w:cs="Arial"/>
                <w:b/>
              </w:rPr>
              <w:t>Operating Decisions and the Income Statement</w:t>
            </w:r>
          </w:p>
        </w:tc>
        <w:tc>
          <w:tcPr>
            <w:tcW w:w="3510" w:type="dxa"/>
            <w:vAlign w:val="center"/>
          </w:tcPr>
          <w:p w14:paraId="4FA2CE8E" w14:textId="77777777" w:rsidR="00376E26" w:rsidRDefault="00376E26" w:rsidP="00376E26">
            <w:pPr>
              <w:rPr>
                <w:rFonts w:ascii="Arial" w:hAnsi="Arial" w:cs="Arial"/>
              </w:rPr>
            </w:pPr>
            <w:r>
              <w:rPr>
                <w:rFonts w:ascii="Arial" w:hAnsi="Arial" w:cs="Arial"/>
              </w:rPr>
              <w:t xml:space="preserve">- How business activities affect Income statement, Recognition and Measurement of Revenue, Recognition and Measurement of Expenses, Beyond the bottom line, Gross profit, Operating income, Net income, Individual items         </w:t>
            </w:r>
          </w:p>
          <w:p w14:paraId="36E24971" w14:textId="7D44B363" w:rsidR="00796B91" w:rsidRPr="00F20156" w:rsidRDefault="00796B91" w:rsidP="00796B91">
            <w:pPr>
              <w:spacing w:after="0" w:line="240" w:lineRule="auto"/>
              <w:rPr>
                <w:rFonts w:ascii="Georgia" w:eastAsia="Times New Roman" w:hAnsi="Georgia"/>
                <w:color w:val="222222"/>
                <w:sz w:val="20"/>
                <w:szCs w:val="20"/>
              </w:rPr>
            </w:pPr>
          </w:p>
        </w:tc>
        <w:tc>
          <w:tcPr>
            <w:tcW w:w="2700" w:type="dxa"/>
            <w:vAlign w:val="center"/>
          </w:tcPr>
          <w:p w14:paraId="4B59A165" w14:textId="405E7854" w:rsidR="00F20156" w:rsidRPr="00635208" w:rsidRDefault="00BD0780" w:rsidP="007A7802">
            <w:pPr>
              <w:spacing w:after="0" w:line="240" w:lineRule="auto"/>
              <w:rPr>
                <w:rFonts w:ascii="Georgia" w:eastAsia="Times New Roman" w:hAnsi="Georgia"/>
                <w:color w:val="222222"/>
                <w:sz w:val="24"/>
                <w:szCs w:val="24"/>
              </w:rPr>
            </w:pPr>
            <w:r w:rsidRPr="00635208">
              <w:rPr>
                <w:rFonts w:ascii="Georgia" w:eastAsia="Times New Roman" w:hAnsi="Georgia"/>
                <w:color w:val="222222"/>
                <w:sz w:val="24"/>
                <w:szCs w:val="24"/>
              </w:rPr>
              <w:t>Class discussion, End of chapter problems and exercises</w:t>
            </w:r>
          </w:p>
        </w:tc>
      </w:tr>
      <w:tr w:rsidR="00CD1966" w:rsidRPr="00F20156" w14:paraId="64002D61" w14:textId="77777777" w:rsidTr="008E2F3A">
        <w:tc>
          <w:tcPr>
            <w:tcW w:w="1002" w:type="dxa"/>
            <w:vAlign w:val="center"/>
          </w:tcPr>
          <w:p w14:paraId="0FCDA9A2" w14:textId="61A31EEC" w:rsidR="00CD1966" w:rsidRPr="00F20156" w:rsidRDefault="00376E26" w:rsidP="00CD1966">
            <w:pPr>
              <w:spacing w:after="0" w:line="240" w:lineRule="auto"/>
              <w:rPr>
                <w:rFonts w:ascii="Georgia" w:eastAsia="Times New Roman" w:hAnsi="Georgia"/>
                <w:color w:val="222222"/>
                <w:sz w:val="20"/>
                <w:szCs w:val="20"/>
              </w:rPr>
            </w:pPr>
            <w:r>
              <w:rPr>
                <w:rFonts w:ascii="Georgia" w:eastAsia="Times New Roman" w:hAnsi="Georgia"/>
                <w:color w:val="222222"/>
                <w:sz w:val="20"/>
                <w:szCs w:val="20"/>
              </w:rPr>
              <w:t>4</w:t>
            </w:r>
          </w:p>
        </w:tc>
        <w:tc>
          <w:tcPr>
            <w:tcW w:w="1716" w:type="dxa"/>
            <w:vAlign w:val="center"/>
          </w:tcPr>
          <w:p w14:paraId="5FF169F7" w14:textId="36A9343E" w:rsidR="00CD1966" w:rsidRPr="00F20156" w:rsidRDefault="00376E26" w:rsidP="00104C62">
            <w:pPr>
              <w:spacing w:after="0" w:line="240" w:lineRule="auto"/>
              <w:rPr>
                <w:rFonts w:ascii="Georgia" w:eastAsia="Times New Roman" w:hAnsi="Georgia"/>
                <w:color w:val="222222"/>
                <w:sz w:val="20"/>
                <w:szCs w:val="20"/>
              </w:rPr>
            </w:pPr>
            <w:r w:rsidRPr="001C3831">
              <w:rPr>
                <w:rFonts w:ascii="Arial" w:hAnsi="Arial" w:cs="Arial"/>
                <w:b/>
              </w:rPr>
              <w:t>Cost of Goods Sold and Inventory</w:t>
            </w:r>
          </w:p>
        </w:tc>
        <w:tc>
          <w:tcPr>
            <w:tcW w:w="3510" w:type="dxa"/>
            <w:vAlign w:val="center"/>
          </w:tcPr>
          <w:p w14:paraId="4C74264D" w14:textId="7C9FAB2A" w:rsidR="00B420A1" w:rsidRPr="00F20156" w:rsidRDefault="00376E26" w:rsidP="00B420A1">
            <w:pPr>
              <w:spacing w:after="0" w:line="240" w:lineRule="auto"/>
              <w:rPr>
                <w:rFonts w:ascii="Georgia" w:eastAsia="Times New Roman" w:hAnsi="Georgia"/>
                <w:color w:val="222222"/>
                <w:sz w:val="20"/>
                <w:szCs w:val="20"/>
              </w:rPr>
            </w:pPr>
            <w:r>
              <w:rPr>
                <w:rFonts w:ascii="Arial" w:hAnsi="Arial" w:cs="Arial"/>
              </w:rPr>
              <w:t>What is inventory, Accounting for inventory and cost of goods sold, Valuation of inventory and measurement of income</w:t>
            </w:r>
          </w:p>
        </w:tc>
        <w:tc>
          <w:tcPr>
            <w:tcW w:w="2700" w:type="dxa"/>
            <w:vAlign w:val="center"/>
          </w:tcPr>
          <w:p w14:paraId="39A4027C" w14:textId="0BC7B0B5" w:rsidR="00F20156" w:rsidRPr="00635208" w:rsidRDefault="00BD0780" w:rsidP="00B420A1">
            <w:pPr>
              <w:spacing w:after="0" w:line="240" w:lineRule="auto"/>
              <w:rPr>
                <w:rFonts w:ascii="Georgia" w:eastAsia="Times New Roman" w:hAnsi="Georgia"/>
                <w:i/>
                <w:color w:val="222222"/>
                <w:sz w:val="24"/>
                <w:szCs w:val="24"/>
              </w:rPr>
            </w:pPr>
            <w:r w:rsidRPr="00635208">
              <w:rPr>
                <w:rFonts w:ascii="Georgia" w:eastAsia="Times New Roman" w:hAnsi="Georgia"/>
                <w:color w:val="222222"/>
                <w:sz w:val="24"/>
                <w:szCs w:val="24"/>
              </w:rPr>
              <w:t>Class discussion, End of chapter problems and exercises</w:t>
            </w:r>
          </w:p>
        </w:tc>
      </w:tr>
      <w:tr w:rsidR="00CD1966" w:rsidRPr="00F20156" w14:paraId="26BB21F7" w14:textId="77777777" w:rsidTr="008E2F3A">
        <w:tc>
          <w:tcPr>
            <w:tcW w:w="1002" w:type="dxa"/>
            <w:vAlign w:val="center"/>
          </w:tcPr>
          <w:p w14:paraId="75D9D660" w14:textId="1B5C134B" w:rsidR="00CD1966" w:rsidRPr="00F20156" w:rsidRDefault="00376E26" w:rsidP="00CD1966">
            <w:pPr>
              <w:spacing w:after="0" w:line="240" w:lineRule="auto"/>
              <w:rPr>
                <w:rFonts w:ascii="Georgia" w:eastAsia="Times New Roman" w:hAnsi="Georgia"/>
                <w:color w:val="222222"/>
                <w:sz w:val="20"/>
                <w:szCs w:val="20"/>
              </w:rPr>
            </w:pPr>
            <w:r>
              <w:rPr>
                <w:rFonts w:ascii="Georgia" w:eastAsia="Times New Roman" w:hAnsi="Georgia"/>
                <w:color w:val="222222"/>
                <w:sz w:val="20"/>
                <w:szCs w:val="20"/>
              </w:rPr>
              <w:t>5</w:t>
            </w:r>
          </w:p>
        </w:tc>
        <w:tc>
          <w:tcPr>
            <w:tcW w:w="1716" w:type="dxa"/>
            <w:vAlign w:val="center"/>
          </w:tcPr>
          <w:p w14:paraId="41020F8B" w14:textId="5ED21552" w:rsidR="00CD1966" w:rsidRPr="00F20156" w:rsidRDefault="00376E26" w:rsidP="00CD1966">
            <w:pPr>
              <w:spacing w:after="0" w:line="240" w:lineRule="auto"/>
              <w:rPr>
                <w:rFonts w:ascii="Georgia" w:eastAsia="Times New Roman" w:hAnsi="Georgia"/>
                <w:i/>
                <w:color w:val="222222"/>
                <w:sz w:val="20"/>
                <w:szCs w:val="20"/>
              </w:rPr>
            </w:pPr>
            <w:r w:rsidRPr="001C3831">
              <w:rPr>
                <w:rFonts w:ascii="Arial" w:hAnsi="Arial" w:cs="Arial"/>
                <w:b/>
              </w:rPr>
              <w:t>Receivables, Cash and Investment</w:t>
            </w:r>
          </w:p>
        </w:tc>
        <w:tc>
          <w:tcPr>
            <w:tcW w:w="3510" w:type="dxa"/>
            <w:vAlign w:val="center"/>
          </w:tcPr>
          <w:p w14:paraId="0F27CFE3" w14:textId="039DC12C" w:rsidR="002F3AA4" w:rsidRPr="00F20156" w:rsidRDefault="00376E26" w:rsidP="00B420A1">
            <w:pPr>
              <w:spacing w:after="0" w:line="240" w:lineRule="auto"/>
              <w:rPr>
                <w:rFonts w:ascii="Georgia" w:eastAsia="Times New Roman" w:hAnsi="Georgia"/>
                <w:color w:val="222222"/>
                <w:sz w:val="20"/>
                <w:szCs w:val="20"/>
              </w:rPr>
            </w:pPr>
            <w:r>
              <w:rPr>
                <w:rFonts w:ascii="Arial" w:hAnsi="Arial" w:cs="Arial"/>
              </w:rPr>
              <w:t>Cash and cash equivalent, Accounting for receivables and bad debts, cash management and control</w:t>
            </w:r>
          </w:p>
        </w:tc>
        <w:tc>
          <w:tcPr>
            <w:tcW w:w="2700" w:type="dxa"/>
            <w:vAlign w:val="center"/>
          </w:tcPr>
          <w:p w14:paraId="660E272C" w14:textId="77777777" w:rsidR="00CD1966" w:rsidRPr="00635208" w:rsidRDefault="00BD0780" w:rsidP="001E060E">
            <w:pPr>
              <w:spacing w:after="0" w:line="240" w:lineRule="auto"/>
              <w:rPr>
                <w:rFonts w:ascii="Georgia" w:eastAsia="Times New Roman" w:hAnsi="Georgia"/>
                <w:color w:val="222222"/>
                <w:sz w:val="24"/>
                <w:szCs w:val="24"/>
              </w:rPr>
            </w:pPr>
            <w:r w:rsidRPr="00635208">
              <w:rPr>
                <w:rFonts w:ascii="Georgia" w:eastAsia="Times New Roman" w:hAnsi="Georgia"/>
                <w:color w:val="222222"/>
                <w:sz w:val="24"/>
                <w:szCs w:val="24"/>
              </w:rPr>
              <w:t>Class discussion, End of chapter problems and exercises</w:t>
            </w:r>
          </w:p>
          <w:p w14:paraId="71DFA40B" w14:textId="77777777" w:rsidR="00BD0780" w:rsidRPr="00635208" w:rsidRDefault="00BD0780" w:rsidP="001E060E">
            <w:pPr>
              <w:spacing w:after="0" w:line="240" w:lineRule="auto"/>
              <w:rPr>
                <w:rFonts w:ascii="Georgia" w:eastAsia="Times New Roman" w:hAnsi="Georgia"/>
                <w:color w:val="222222"/>
                <w:sz w:val="24"/>
                <w:szCs w:val="24"/>
              </w:rPr>
            </w:pPr>
            <w:r w:rsidRPr="00635208">
              <w:rPr>
                <w:rFonts w:ascii="Georgia" w:eastAsia="Times New Roman" w:hAnsi="Georgia"/>
                <w:color w:val="222222"/>
                <w:sz w:val="24"/>
                <w:szCs w:val="24"/>
              </w:rPr>
              <w:t>Case Discussion</w:t>
            </w:r>
          </w:p>
          <w:p w14:paraId="055EF3C9" w14:textId="04531A91" w:rsidR="00BD0780" w:rsidRPr="00F20156" w:rsidRDefault="00BD0780" w:rsidP="001E060E">
            <w:pPr>
              <w:spacing w:after="0" w:line="240" w:lineRule="auto"/>
              <w:rPr>
                <w:rFonts w:ascii="Georgia" w:eastAsia="Times New Roman" w:hAnsi="Georgia"/>
                <w:color w:val="222222"/>
                <w:sz w:val="20"/>
                <w:szCs w:val="20"/>
              </w:rPr>
            </w:pPr>
            <w:r w:rsidRPr="00635208">
              <w:rPr>
                <w:rFonts w:ascii="Georgia" w:eastAsia="Times New Roman" w:hAnsi="Georgia"/>
                <w:color w:val="222222"/>
                <w:sz w:val="24"/>
                <w:szCs w:val="24"/>
              </w:rPr>
              <w:t>Quiz-</w:t>
            </w:r>
            <w:r w:rsidR="00635208">
              <w:rPr>
                <w:rFonts w:ascii="Georgia" w:eastAsia="Times New Roman" w:hAnsi="Georgia"/>
                <w:color w:val="222222"/>
                <w:sz w:val="24"/>
                <w:szCs w:val="24"/>
              </w:rPr>
              <w:t>1</w:t>
            </w:r>
          </w:p>
        </w:tc>
      </w:tr>
      <w:tr w:rsidR="00B420A1" w:rsidRPr="00F20156" w14:paraId="468C2782" w14:textId="77777777" w:rsidTr="008E2F3A">
        <w:tc>
          <w:tcPr>
            <w:tcW w:w="1002" w:type="dxa"/>
            <w:vAlign w:val="center"/>
          </w:tcPr>
          <w:p w14:paraId="7412C031" w14:textId="1D6415F0" w:rsidR="00B420A1" w:rsidRPr="00F20156" w:rsidRDefault="00376E26" w:rsidP="00B420A1">
            <w:pPr>
              <w:spacing w:after="0" w:line="240" w:lineRule="auto"/>
              <w:rPr>
                <w:rFonts w:ascii="Georgia" w:eastAsia="Times New Roman" w:hAnsi="Georgia"/>
                <w:color w:val="222222"/>
                <w:sz w:val="20"/>
                <w:szCs w:val="20"/>
              </w:rPr>
            </w:pPr>
            <w:r>
              <w:rPr>
                <w:rFonts w:ascii="Georgia" w:eastAsia="Times New Roman" w:hAnsi="Georgia"/>
                <w:color w:val="222222"/>
                <w:sz w:val="20"/>
                <w:szCs w:val="20"/>
              </w:rPr>
              <w:t>6-7</w:t>
            </w:r>
          </w:p>
        </w:tc>
        <w:tc>
          <w:tcPr>
            <w:tcW w:w="1716" w:type="dxa"/>
            <w:vAlign w:val="center"/>
          </w:tcPr>
          <w:p w14:paraId="0E64123D" w14:textId="107E2E27" w:rsidR="00B420A1" w:rsidRPr="00F20156" w:rsidRDefault="00376E26" w:rsidP="00B420A1">
            <w:pPr>
              <w:spacing w:after="0" w:line="240" w:lineRule="auto"/>
              <w:rPr>
                <w:rFonts w:ascii="Georgia" w:eastAsia="Times New Roman" w:hAnsi="Georgia"/>
                <w:color w:val="222222"/>
                <w:sz w:val="20"/>
                <w:szCs w:val="20"/>
              </w:rPr>
            </w:pPr>
            <w:r w:rsidRPr="001C3831">
              <w:rPr>
                <w:rFonts w:ascii="Arial" w:hAnsi="Arial" w:cs="Arial"/>
                <w:b/>
              </w:rPr>
              <w:t>Investing Decisions and the Balance Sheet</w:t>
            </w:r>
          </w:p>
        </w:tc>
        <w:tc>
          <w:tcPr>
            <w:tcW w:w="3510" w:type="dxa"/>
            <w:vAlign w:val="center"/>
          </w:tcPr>
          <w:p w14:paraId="41C7FB65" w14:textId="77777777" w:rsidR="00376E26" w:rsidRDefault="00376E26" w:rsidP="00376E26">
            <w:pPr>
              <w:rPr>
                <w:rFonts w:ascii="Arial" w:hAnsi="Arial" w:cs="Arial"/>
              </w:rPr>
            </w:pPr>
            <w:r>
              <w:rPr>
                <w:rFonts w:ascii="Arial" w:hAnsi="Arial" w:cs="Arial"/>
              </w:rPr>
              <w:t xml:space="preserve">What are long-term assets, Accounting for Property, Plant, and Equipment, Accounting for intangible assets, Natural Resources, Impairment of assets, Revaluation of property  </w:t>
            </w:r>
          </w:p>
          <w:p w14:paraId="301C5A25" w14:textId="77A9A265" w:rsidR="00B420A1" w:rsidRPr="00F20156" w:rsidRDefault="00B420A1" w:rsidP="00B420A1">
            <w:pPr>
              <w:spacing w:after="0" w:line="240" w:lineRule="auto"/>
              <w:rPr>
                <w:rFonts w:ascii="Georgia" w:eastAsia="Times New Roman" w:hAnsi="Georgia"/>
                <w:color w:val="222222"/>
                <w:sz w:val="20"/>
                <w:szCs w:val="20"/>
              </w:rPr>
            </w:pPr>
          </w:p>
        </w:tc>
        <w:tc>
          <w:tcPr>
            <w:tcW w:w="2700" w:type="dxa"/>
            <w:vAlign w:val="center"/>
          </w:tcPr>
          <w:p w14:paraId="044E2FCB" w14:textId="7A64BC50" w:rsidR="008E7209" w:rsidRPr="00635208" w:rsidRDefault="00BD0780" w:rsidP="00B420A1">
            <w:pPr>
              <w:spacing w:after="0" w:line="240" w:lineRule="auto"/>
              <w:rPr>
                <w:rFonts w:ascii="Georgia" w:eastAsia="Times New Roman" w:hAnsi="Georgia"/>
                <w:color w:val="222222"/>
                <w:sz w:val="24"/>
                <w:szCs w:val="24"/>
              </w:rPr>
            </w:pPr>
            <w:r w:rsidRPr="00635208">
              <w:rPr>
                <w:rFonts w:ascii="Georgia" w:eastAsia="Times New Roman" w:hAnsi="Georgia"/>
                <w:color w:val="222222"/>
                <w:sz w:val="24"/>
                <w:szCs w:val="24"/>
              </w:rPr>
              <w:t>Class discussion, End of chapter problems and exercises</w:t>
            </w:r>
          </w:p>
        </w:tc>
      </w:tr>
      <w:tr w:rsidR="00B420A1" w:rsidRPr="00F20156" w14:paraId="676D0A59" w14:textId="77777777" w:rsidTr="008E2F3A">
        <w:tc>
          <w:tcPr>
            <w:tcW w:w="1002" w:type="dxa"/>
            <w:vAlign w:val="center"/>
          </w:tcPr>
          <w:p w14:paraId="09D478E0" w14:textId="33BDD4E2" w:rsidR="00B420A1" w:rsidRPr="00F20156" w:rsidRDefault="00376E26" w:rsidP="00B420A1">
            <w:pPr>
              <w:spacing w:after="0" w:line="240" w:lineRule="auto"/>
              <w:rPr>
                <w:rFonts w:ascii="Georgia" w:eastAsia="Times New Roman" w:hAnsi="Georgia"/>
                <w:color w:val="222222"/>
                <w:sz w:val="20"/>
                <w:szCs w:val="20"/>
              </w:rPr>
            </w:pPr>
            <w:r>
              <w:rPr>
                <w:rFonts w:ascii="Georgia" w:eastAsia="Times New Roman" w:hAnsi="Georgia"/>
                <w:color w:val="222222"/>
                <w:sz w:val="20"/>
                <w:szCs w:val="20"/>
              </w:rPr>
              <w:t>8</w:t>
            </w:r>
          </w:p>
        </w:tc>
        <w:tc>
          <w:tcPr>
            <w:tcW w:w="1716" w:type="dxa"/>
            <w:vAlign w:val="center"/>
          </w:tcPr>
          <w:p w14:paraId="372DEA44" w14:textId="5CB4B4C8" w:rsidR="00B420A1" w:rsidRPr="00F20156" w:rsidRDefault="00376E26" w:rsidP="00B420A1">
            <w:pPr>
              <w:spacing w:after="0" w:line="240" w:lineRule="auto"/>
              <w:rPr>
                <w:rFonts w:ascii="Georgia" w:eastAsia="Times New Roman" w:hAnsi="Georgia"/>
                <w:color w:val="222222"/>
                <w:sz w:val="20"/>
                <w:szCs w:val="20"/>
              </w:rPr>
            </w:pPr>
            <w:r w:rsidRPr="001C3831">
              <w:rPr>
                <w:rFonts w:ascii="Arial" w:hAnsi="Arial" w:cs="Arial"/>
                <w:b/>
              </w:rPr>
              <w:t>Depreciation Accounting</w:t>
            </w:r>
            <w:r>
              <w:rPr>
                <w:rFonts w:ascii="Arial" w:hAnsi="Arial" w:cs="Arial"/>
              </w:rPr>
              <w:t>:</w:t>
            </w:r>
          </w:p>
        </w:tc>
        <w:tc>
          <w:tcPr>
            <w:tcW w:w="3510" w:type="dxa"/>
            <w:vAlign w:val="center"/>
          </w:tcPr>
          <w:p w14:paraId="2072034A" w14:textId="50F4FE21" w:rsidR="00376E26" w:rsidRPr="000605B4" w:rsidRDefault="00376E26" w:rsidP="00376E26">
            <w:pPr>
              <w:rPr>
                <w:rFonts w:ascii="Arial" w:hAnsi="Arial" w:cs="Arial"/>
                <w:b/>
              </w:rPr>
            </w:pPr>
            <w:r>
              <w:rPr>
                <w:rFonts w:ascii="Arial" w:hAnsi="Arial" w:cs="Arial"/>
              </w:rPr>
              <w:t xml:space="preserve"> What is depreciation, Methods of depreciation, Factors to consider while computing depreciation</w:t>
            </w:r>
          </w:p>
          <w:p w14:paraId="28C5F078" w14:textId="76651F63" w:rsidR="00AC3D4D" w:rsidRPr="00F20156" w:rsidRDefault="00AC3D4D" w:rsidP="002825DE">
            <w:pPr>
              <w:spacing w:after="0" w:line="240" w:lineRule="auto"/>
              <w:rPr>
                <w:rFonts w:ascii="Georgia" w:eastAsia="Times New Roman" w:hAnsi="Georgia"/>
                <w:color w:val="222222"/>
                <w:sz w:val="20"/>
                <w:szCs w:val="20"/>
              </w:rPr>
            </w:pPr>
          </w:p>
        </w:tc>
        <w:tc>
          <w:tcPr>
            <w:tcW w:w="2700" w:type="dxa"/>
            <w:vAlign w:val="center"/>
          </w:tcPr>
          <w:p w14:paraId="18329439" w14:textId="362B4705" w:rsidR="00F20156" w:rsidRPr="00635208" w:rsidRDefault="00BD0780" w:rsidP="00B420A1">
            <w:pPr>
              <w:spacing w:after="0" w:line="240" w:lineRule="auto"/>
              <w:rPr>
                <w:rFonts w:ascii="Georgia" w:eastAsia="Times New Roman" w:hAnsi="Georgia"/>
                <w:color w:val="222222"/>
                <w:sz w:val="24"/>
                <w:szCs w:val="24"/>
              </w:rPr>
            </w:pPr>
            <w:r w:rsidRPr="00635208">
              <w:rPr>
                <w:rFonts w:ascii="Georgia" w:eastAsia="Times New Roman" w:hAnsi="Georgia"/>
                <w:color w:val="222222"/>
                <w:sz w:val="24"/>
                <w:szCs w:val="24"/>
              </w:rPr>
              <w:t>Class discussion, End of chapter problems and exercises</w:t>
            </w:r>
          </w:p>
        </w:tc>
      </w:tr>
      <w:tr w:rsidR="003F4EF0" w:rsidRPr="00F20156" w14:paraId="695DFB51" w14:textId="77777777" w:rsidTr="008E2F3A">
        <w:tc>
          <w:tcPr>
            <w:tcW w:w="1002" w:type="dxa"/>
            <w:vAlign w:val="center"/>
          </w:tcPr>
          <w:p w14:paraId="5D32E8A6" w14:textId="6F48D105" w:rsidR="003F4EF0" w:rsidRPr="00F20156" w:rsidRDefault="00376E26" w:rsidP="00B420A1">
            <w:pPr>
              <w:spacing w:after="0" w:line="240" w:lineRule="auto"/>
              <w:rPr>
                <w:rFonts w:ascii="Georgia" w:eastAsia="Times New Roman" w:hAnsi="Georgia"/>
                <w:color w:val="222222"/>
                <w:sz w:val="20"/>
                <w:szCs w:val="20"/>
              </w:rPr>
            </w:pPr>
            <w:r>
              <w:rPr>
                <w:rFonts w:ascii="Georgia" w:eastAsia="Times New Roman" w:hAnsi="Georgia"/>
                <w:color w:val="222222"/>
                <w:sz w:val="20"/>
                <w:szCs w:val="20"/>
              </w:rPr>
              <w:t>9</w:t>
            </w:r>
          </w:p>
        </w:tc>
        <w:tc>
          <w:tcPr>
            <w:tcW w:w="1716" w:type="dxa"/>
            <w:vAlign w:val="center"/>
          </w:tcPr>
          <w:p w14:paraId="05140CDD" w14:textId="0EC4058B" w:rsidR="003F4EF0" w:rsidRPr="00F20156" w:rsidRDefault="00376E26" w:rsidP="00B420A1">
            <w:pPr>
              <w:spacing w:after="0" w:line="240" w:lineRule="auto"/>
              <w:rPr>
                <w:rFonts w:ascii="Georgia" w:eastAsia="Times New Roman" w:hAnsi="Georgia"/>
                <w:i/>
                <w:color w:val="222222"/>
                <w:sz w:val="20"/>
                <w:szCs w:val="20"/>
              </w:rPr>
            </w:pPr>
            <w:r>
              <w:rPr>
                <w:rFonts w:ascii="Arial" w:hAnsi="Arial" w:cs="Arial"/>
                <w:b/>
              </w:rPr>
              <w:t>Investments</w:t>
            </w:r>
          </w:p>
        </w:tc>
        <w:tc>
          <w:tcPr>
            <w:tcW w:w="3510" w:type="dxa"/>
            <w:vAlign w:val="center"/>
          </w:tcPr>
          <w:p w14:paraId="18DE22EA" w14:textId="77777777" w:rsidR="007C7EB7" w:rsidRDefault="007C7EB7" w:rsidP="007C7EB7">
            <w:pPr>
              <w:rPr>
                <w:rFonts w:ascii="Arial" w:hAnsi="Arial" w:cs="Arial"/>
              </w:rPr>
            </w:pPr>
            <w:r>
              <w:rPr>
                <w:rFonts w:ascii="Arial" w:hAnsi="Arial" w:cs="Arial"/>
              </w:rPr>
              <w:t>Short-term investments, long-term investments, valuation, disclosures</w:t>
            </w:r>
          </w:p>
          <w:p w14:paraId="6D3E249E" w14:textId="61EE952F" w:rsidR="003F4EF0" w:rsidRPr="00F20156" w:rsidRDefault="003F4EF0" w:rsidP="00B420A1">
            <w:pPr>
              <w:spacing w:after="0" w:line="240" w:lineRule="auto"/>
              <w:rPr>
                <w:rFonts w:ascii="Georgia" w:eastAsia="Times New Roman" w:hAnsi="Georgia"/>
                <w:color w:val="222222"/>
                <w:sz w:val="20"/>
                <w:szCs w:val="20"/>
              </w:rPr>
            </w:pPr>
          </w:p>
        </w:tc>
        <w:tc>
          <w:tcPr>
            <w:tcW w:w="2700" w:type="dxa"/>
            <w:vAlign w:val="center"/>
          </w:tcPr>
          <w:p w14:paraId="26FE530B" w14:textId="77777777" w:rsidR="003F4EF0" w:rsidRPr="00635208" w:rsidRDefault="003F4EF0" w:rsidP="003F4EF0">
            <w:pPr>
              <w:spacing w:after="0" w:line="240" w:lineRule="auto"/>
              <w:rPr>
                <w:rFonts w:ascii="Georgia" w:eastAsia="Times New Roman" w:hAnsi="Georgia"/>
                <w:color w:val="222222"/>
                <w:sz w:val="24"/>
                <w:szCs w:val="24"/>
              </w:rPr>
            </w:pPr>
            <w:r w:rsidRPr="00635208">
              <w:rPr>
                <w:rFonts w:ascii="Georgia" w:eastAsia="Times New Roman" w:hAnsi="Georgia"/>
                <w:color w:val="222222"/>
                <w:sz w:val="24"/>
                <w:szCs w:val="24"/>
              </w:rPr>
              <w:t>Excel templates to be given by the facilitator</w:t>
            </w:r>
          </w:p>
          <w:p w14:paraId="611C55A0" w14:textId="77777777" w:rsidR="00BD0780" w:rsidRPr="00635208" w:rsidRDefault="00BD0780" w:rsidP="003F4EF0">
            <w:pPr>
              <w:spacing w:after="0" w:line="240" w:lineRule="auto"/>
              <w:rPr>
                <w:rFonts w:ascii="Georgia" w:eastAsia="Times New Roman" w:hAnsi="Georgia"/>
                <w:i/>
                <w:color w:val="222222"/>
                <w:sz w:val="24"/>
                <w:szCs w:val="24"/>
              </w:rPr>
            </w:pPr>
          </w:p>
          <w:p w14:paraId="040FB34B" w14:textId="21021612" w:rsidR="00BD0780" w:rsidRPr="00BD0780" w:rsidRDefault="00BD0780" w:rsidP="003F4EF0">
            <w:pPr>
              <w:spacing w:after="0" w:line="240" w:lineRule="auto"/>
              <w:rPr>
                <w:rFonts w:ascii="Georgia" w:eastAsia="Times New Roman" w:hAnsi="Georgia"/>
                <w:iCs/>
                <w:color w:val="222222"/>
                <w:sz w:val="20"/>
                <w:szCs w:val="20"/>
              </w:rPr>
            </w:pPr>
            <w:r w:rsidRPr="00635208">
              <w:rPr>
                <w:rFonts w:ascii="Georgia" w:eastAsia="Times New Roman" w:hAnsi="Georgia"/>
                <w:iCs/>
                <w:color w:val="222222"/>
                <w:sz w:val="24"/>
                <w:szCs w:val="24"/>
              </w:rPr>
              <w:t>Case Discussion</w:t>
            </w:r>
          </w:p>
        </w:tc>
      </w:tr>
      <w:tr w:rsidR="003F4EF0" w:rsidRPr="00F20156" w14:paraId="5730B2C8" w14:textId="77777777" w:rsidTr="008E2F3A">
        <w:tc>
          <w:tcPr>
            <w:tcW w:w="1002" w:type="dxa"/>
            <w:vAlign w:val="center"/>
          </w:tcPr>
          <w:p w14:paraId="557F3FAC" w14:textId="55F52358" w:rsidR="003F4EF0" w:rsidRPr="00F20156" w:rsidRDefault="00451E5B" w:rsidP="003F4EF0">
            <w:pPr>
              <w:spacing w:after="0" w:line="240" w:lineRule="auto"/>
              <w:rPr>
                <w:rFonts w:ascii="Georgia" w:eastAsia="Times New Roman" w:hAnsi="Georgia"/>
                <w:color w:val="222222"/>
                <w:sz w:val="20"/>
                <w:szCs w:val="20"/>
              </w:rPr>
            </w:pPr>
            <w:r w:rsidRPr="00F20156">
              <w:rPr>
                <w:rFonts w:ascii="Georgia" w:eastAsia="Times New Roman" w:hAnsi="Georgia"/>
                <w:color w:val="222222"/>
                <w:sz w:val="20"/>
                <w:szCs w:val="20"/>
              </w:rPr>
              <w:t>1</w:t>
            </w:r>
            <w:r w:rsidR="007C7EB7">
              <w:rPr>
                <w:rFonts w:ascii="Georgia" w:eastAsia="Times New Roman" w:hAnsi="Georgia"/>
                <w:color w:val="222222"/>
                <w:sz w:val="20"/>
                <w:szCs w:val="20"/>
              </w:rPr>
              <w:t>0</w:t>
            </w:r>
          </w:p>
        </w:tc>
        <w:tc>
          <w:tcPr>
            <w:tcW w:w="1716" w:type="dxa"/>
            <w:vAlign w:val="center"/>
          </w:tcPr>
          <w:p w14:paraId="0DBA7CE2" w14:textId="50E54B4D" w:rsidR="003F4EF0" w:rsidRPr="00F20156" w:rsidRDefault="007C7EB7" w:rsidP="003F4EF0">
            <w:pPr>
              <w:spacing w:after="0" w:line="240" w:lineRule="auto"/>
              <w:rPr>
                <w:rFonts w:ascii="Georgia" w:eastAsia="Times New Roman" w:hAnsi="Georgia"/>
                <w:color w:val="222222"/>
                <w:sz w:val="20"/>
                <w:szCs w:val="20"/>
              </w:rPr>
            </w:pPr>
            <w:r w:rsidRPr="001C3831">
              <w:rPr>
                <w:rFonts w:ascii="Arial" w:hAnsi="Arial" w:cs="Arial"/>
                <w:b/>
              </w:rPr>
              <w:t>Financing Decisions and Balance Sheet</w:t>
            </w:r>
          </w:p>
        </w:tc>
        <w:tc>
          <w:tcPr>
            <w:tcW w:w="3510" w:type="dxa"/>
            <w:vAlign w:val="center"/>
          </w:tcPr>
          <w:p w14:paraId="3B9E6845" w14:textId="77777777" w:rsidR="007C7EB7" w:rsidRDefault="007C7EB7" w:rsidP="007C7EB7">
            <w:pPr>
              <w:rPr>
                <w:rFonts w:ascii="Arial" w:hAnsi="Arial" w:cs="Arial"/>
              </w:rPr>
            </w:pPr>
            <w:r>
              <w:rPr>
                <w:rFonts w:ascii="Arial" w:hAnsi="Arial" w:cs="Arial"/>
              </w:rPr>
              <w:t xml:space="preserve">Debt financing, Classification of liabilities, Current liabilities, Long-term liabilities, </w:t>
            </w:r>
          </w:p>
          <w:p w14:paraId="4655A3F2" w14:textId="0FA4AD70" w:rsidR="003F4EF0" w:rsidRPr="00F20156" w:rsidRDefault="003F4EF0" w:rsidP="003F4EF0">
            <w:pPr>
              <w:spacing w:after="0" w:line="240" w:lineRule="auto"/>
              <w:rPr>
                <w:rFonts w:ascii="Georgia" w:eastAsia="Times New Roman" w:hAnsi="Georgia"/>
                <w:color w:val="222222"/>
                <w:sz w:val="20"/>
                <w:szCs w:val="20"/>
              </w:rPr>
            </w:pPr>
          </w:p>
        </w:tc>
        <w:tc>
          <w:tcPr>
            <w:tcW w:w="2700" w:type="dxa"/>
            <w:vAlign w:val="center"/>
          </w:tcPr>
          <w:p w14:paraId="1A8A9E05" w14:textId="77777777" w:rsidR="003F4EF0" w:rsidRPr="00635208" w:rsidRDefault="00BD0780" w:rsidP="003F4EF0">
            <w:pPr>
              <w:spacing w:after="0" w:line="240" w:lineRule="auto"/>
              <w:rPr>
                <w:rFonts w:ascii="Georgia" w:eastAsia="Times New Roman" w:hAnsi="Georgia"/>
                <w:color w:val="222222"/>
                <w:sz w:val="24"/>
                <w:szCs w:val="24"/>
              </w:rPr>
            </w:pPr>
            <w:r w:rsidRPr="00635208">
              <w:rPr>
                <w:rFonts w:ascii="Georgia" w:eastAsia="Times New Roman" w:hAnsi="Georgia"/>
                <w:color w:val="222222"/>
                <w:sz w:val="24"/>
                <w:szCs w:val="24"/>
              </w:rPr>
              <w:t>Class discussion, End of chapter problems and exercises</w:t>
            </w:r>
          </w:p>
          <w:p w14:paraId="00578397" w14:textId="77777777" w:rsidR="00BD0780" w:rsidRPr="00635208" w:rsidRDefault="00BD0780" w:rsidP="003F4EF0">
            <w:pPr>
              <w:spacing w:after="0" w:line="240" w:lineRule="auto"/>
              <w:rPr>
                <w:rFonts w:ascii="Georgia" w:eastAsia="Times New Roman" w:hAnsi="Georgia"/>
                <w:color w:val="222222"/>
                <w:sz w:val="24"/>
                <w:szCs w:val="24"/>
              </w:rPr>
            </w:pPr>
          </w:p>
          <w:p w14:paraId="17C9D330" w14:textId="77777777" w:rsidR="00BD0780" w:rsidRPr="00635208" w:rsidRDefault="00BD0780" w:rsidP="003F4EF0">
            <w:pPr>
              <w:spacing w:after="0" w:line="240" w:lineRule="auto"/>
              <w:rPr>
                <w:rFonts w:ascii="Georgia" w:eastAsia="Times New Roman" w:hAnsi="Georgia"/>
                <w:color w:val="222222"/>
                <w:sz w:val="24"/>
                <w:szCs w:val="24"/>
              </w:rPr>
            </w:pPr>
            <w:r w:rsidRPr="00635208">
              <w:rPr>
                <w:rFonts w:ascii="Georgia" w:eastAsia="Times New Roman" w:hAnsi="Georgia"/>
                <w:color w:val="222222"/>
                <w:sz w:val="24"/>
                <w:szCs w:val="24"/>
              </w:rPr>
              <w:t>Quiz-2</w:t>
            </w:r>
          </w:p>
          <w:p w14:paraId="5E7F5D71" w14:textId="45B3A4E6" w:rsidR="00BD0780" w:rsidRPr="00F20156" w:rsidRDefault="00BD0780" w:rsidP="003F4EF0">
            <w:pPr>
              <w:spacing w:after="0" w:line="240" w:lineRule="auto"/>
              <w:rPr>
                <w:rFonts w:ascii="Georgia" w:eastAsia="Times New Roman" w:hAnsi="Georgia"/>
                <w:color w:val="222222"/>
                <w:sz w:val="20"/>
                <w:szCs w:val="20"/>
              </w:rPr>
            </w:pPr>
          </w:p>
        </w:tc>
      </w:tr>
      <w:tr w:rsidR="00451E5B" w:rsidRPr="00F20156" w14:paraId="205738AE" w14:textId="77777777" w:rsidTr="008E2F3A">
        <w:tc>
          <w:tcPr>
            <w:tcW w:w="1002" w:type="dxa"/>
            <w:vAlign w:val="center"/>
          </w:tcPr>
          <w:p w14:paraId="024790BB" w14:textId="43C00DC3" w:rsidR="00451E5B" w:rsidRPr="00F20156" w:rsidRDefault="007C7EB7" w:rsidP="003F4EF0">
            <w:pPr>
              <w:spacing w:after="0" w:line="240" w:lineRule="auto"/>
              <w:rPr>
                <w:rFonts w:ascii="Georgia" w:eastAsia="Times New Roman" w:hAnsi="Georgia"/>
                <w:color w:val="222222"/>
                <w:sz w:val="20"/>
                <w:szCs w:val="20"/>
              </w:rPr>
            </w:pPr>
            <w:r>
              <w:rPr>
                <w:rFonts w:ascii="Georgia" w:eastAsia="Times New Roman" w:hAnsi="Georgia"/>
                <w:color w:val="222222"/>
                <w:sz w:val="20"/>
                <w:szCs w:val="20"/>
              </w:rPr>
              <w:t>11-12</w:t>
            </w:r>
          </w:p>
        </w:tc>
        <w:tc>
          <w:tcPr>
            <w:tcW w:w="1716" w:type="dxa"/>
            <w:vAlign w:val="center"/>
          </w:tcPr>
          <w:p w14:paraId="0E8802E5" w14:textId="76864177" w:rsidR="00451E5B" w:rsidRPr="00F20156" w:rsidRDefault="007C7EB7" w:rsidP="003F4EF0">
            <w:pPr>
              <w:spacing w:after="0" w:line="240" w:lineRule="auto"/>
              <w:rPr>
                <w:rFonts w:ascii="Georgia" w:eastAsia="Times New Roman" w:hAnsi="Georgia"/>
                <w:color w:val="222222"/>
                <w:sz w:val="20"/>
                <w:szCs w:val="20"/>
              </w:rPr>
            </w:pPr>
            <w:r w:rsidRPr="001C3831">
              <w:rPr>
                <w:rFonts w:ascii="Arial" w:hAnsi="Arial" w:cs="Arial"/>
                <w:b/>
              </w:rPr>
              <w:t>Financing Decisions and Balance Sheet</w:t>
            </w:r>
          </w:p>
        </w:tc>
        <w:tc>
          <w:tcPr>
            <w:tcW w:w="3510" w:type="dxa"/>
            <w:vAlign w:val="center"/>
          </w:tcPr>
          <w:p w14:paraId="12E3BE13" w14:textId="67406748" w:rsidR="00451E5B" w:rsidRPr="00F20156" w:rsidRDefault="007C7EB7" w:rsidP="003F4EF0">
            <w:pPr>
              <w:spacing w:after="0" w:line="240" w:lineRule="auto"/>
              <w:rPr>
                <w:rFonts w:ascii="Georgia" w:eastAsia="Times New Roman" w:hAnsi="Georgia"/>
                <w:color w:val="222222"/>
                <w:sz w:val="20"/>
                <w:szCs w:val="20"/>
              </w:rPr>
            </w:pPr>
            <w:r>
              <w:rPr>
                <w:rFonts w:ascii="Arial" w:hAnsi="Arial" w:cs="Arial"/>
              </w:rPr>
              <w:t>Financing with equity, Common stock, Preferred stock, dividends, Buy-back of shares, Reserves</w:t>
            </w:r>
          </w:p>
        </w:tc>
        <w:tc>
          <w:tcPr>
            <w:tcW w:w="2700" w:type="dxa"/>
            <w:vAlign w:val="center"/>
          </w:tcPr>
          <w:p w14:paraId="709507C0" w14:textId="6C4361D4" w:rsidR="00F20156" w:rsidRPr="00635208" w:rsidRDefault="00BD0780" w:rsidP="003F4EF0">
            <w:pPr>
              <w:spacing w:after="0" w:line="240" w:lineRule="auto"/>
              <w:rPr>
                <w:rFonts w:ascii="Georgia" w:eastAsia="Times New Roman" w:hAnsi="Georgia"/>
                <w:i/>
                <w:color w:val="222222"/>
                <w:sz w:val="24"/>
                <w:szCs w:val="24"/>
              </w:rPr>
            </w:pPr>
            <w:r w:rsidRPr="00635208">
              <w:rPr>
                <w:rFonts w:ascii="Georgia" w:eastAsia="Times New Roman" w:hAnsi="Georgia"/>
                <w:color w:val="222222"/>
                <w:sz w:val="24"/>
                <w:szCs w:val="24"/>
              </w:rPr>
              <w:t>Class discussion, End of chapter problems and exercises</w:t>
            </w:r>
          </w:p>
        </w:tc>
      </w:tr>
      <w:tr w:rsidR="007C7EB7" w:rsidRPr="00F20156" w14:paraId="2E74DF78" w14:textId="77777777" w:rsidTr="008E2F3A">
        <w:tc>
          <w:tcPr>
            <w:tcW w:w="1002" w:type="dxa"/>
            <w:vAlign w:val="center"/>
          </w:tcPr>
          <w:p w14:paraId="0A51F37D" w14:textId="1338CC0D" w:rsidR="007C7EB7" w:rsidRDefault="007C7EB7" w:rsidP="003F4EF0">
            <w:pPr>
              <w:spacing w:after="0" w:line="240" w:lineRule="auto"/>
              <w:rPr>
                <w:rFonts w:ascii="Georgia" w:eastAsia="Times New Roman" w:hAnsi="Georgia"/>
                <w:color w:val="222222"/>
                <w:sz w:val="20"/>
                <w:szCs w:val="20"/>
              </w:rPr>
            </w:pPr>
            <w:r>
              <w:rPr>
                <w:rFonts w:ascii="Georgia" w:eastAsia="Times New Roman" w:hAnsi="Georgia"/>
                <w:color w:val="222222"/>
                <w:sz w:val="20"/>
                <w:szCs w:val="20"/>
              </w:rPr>
              <w:t>13-14</w:t>
            </w:r>
          </w:p>
        </w:tc>
        <w:tc>
          <w:tcPr>
            <w:tcW w:w="1716" w:type="dxa"/>
            <w:vAlign w:val="center"/>
          </w:tcPr>
          <w:p w14:paraId="04F6C70C" w14:textId="3AAF3FE4" w:rsidR="007C7EB7" w:rsidRPr="001C3831" w:rsidRDefault="007C7EB7" w:rsidP="003F4EF0">
            <w:pPr>
              <w:spacing w:after="0" w:line="240" w:lineRule="auto"/>
              <w:rPr>
                <w:rFonts w:ascii="Arial" w:hAnsi="Arial" w:cs="Arial"/>
                <w:b/>
              </w:rPr>
            </w:pPr>
            <w:r w:rsidRPr="00AC1F3E">
              <w:rPr>
                <w:rFonts w:ascii="Arial" w:hAnsi="Arial" w:cs="Arial"/>
                <w:b/>
              </w:rPr>
              <w:t>Statement of Cash Flows</w:t>
            </w:r>
          </w:p>
        </w:tc>
        <w:tc>
          <w:tcPr>
            <w:tcW w:w="3510" w:type="dxa"/>
            <w:vAlign w:val="center"/>
          </w:tcPr>
          <w:p w14:paraId="01F6A803" w14:textId="77777777" w:rsidR="007C7EB7" w:rsidRDefault="007C7EB7" w:rsidP="007C7EB7">
            <w:pPr>
              <w:rPr>
                <w:rFonts w:ascii="Arial" w:hAnsi="Arial" w:cs="Arial"/>
              </w:rPr>
            </w:pPr>
            <w:r>
              <w:rPr>
                <w:rFonts w:ascii="Arial" w:hAnsi="Arial" w:cs="Arial"/>
              </w:rPr>
              <w:t>Purpose of Cash Flow Statement, Two methods of reporting cash flow from Operating activities, cash flow from investing activities, cash flow from financing activities, Reporting and Interpreting Cash Flows</w:t>
            </w:r>
            <w:r w:rsidRPr="00EB7D78">
              <w:rPr>
                <w:rFonts w:ascii="Arial" w:hAnsi="Arial" w:cs="Arial"/>
              </w:rPr>
              <w:t xml:space="preserve"> </w:t>
            </w:r>
          </w:p>
          <w:p w14:paraId="0A3ED986" w14:textId="77777777" w:rsidR="007C7EB7" w:rsidRDefault="007C7EB7" w:rsidP="003F4EF0">
            <w:pPr>
              <w:spacing w:after="0" w:line="240" w:lineRule="auto"/>
              <w:rPr>
                <w:rFonts w:ascii="Arial" w:hAnsi="Arial" w:cs="Arial"/>
              </w:rPr>
            </w:pPr>
          </w:p>
        </w:tc>
        <w:tc>
          <w:tcPr>
            <w:tcW w:w="2700" w:type="dxa"/>
            <w:vAlign w:val="center"/>
          </w:tcPr>
          <w:p w14:paraId="282BAC11" w14:textId="700CF2B5" w:rsidR="007C7EB7" w:rsidRPr="00635208" w:rsidRDefault="00BD0780" w:rsidP="003F4EF0">
            <w:pPr>
              <w:spacing w:after="0" w:line="240" w:lineRule="auto"/>
              <w:rPr>
                <w:rFonts w:ascii="Georgia" w:eastAsia="Times New Roman" w:hAnsi="Georgia"/>
                <w:i/>
                <w:color w:val="222222"/>
                <w:sz w:val="24"/>
                <w:szCs w:val="24"/>
              </w:rPr>
            </w:pPr>
            <w:r w:rsidRPr="00635208">
              <w:rPr>
                <w:rFonts w:ascii="Georgia" w:eastAsia="Times New Roman" w:hAnsi="Georgia"/>
                <w:color w:val="222222"/>
                <w:sz w:val="24"/>
                <w:szCs w:val="24"/>
              </w:rPr>
              <w:t>Class discussion, End of chapter problems and exercises</w:t>
            </w:r>
          </w:p>
        </w:tc>
      </w:tr>
      <w:tr w:rsidR="007C7EB7" w:rsidRPr="00F20156" w14:paraId="780ADE18" w14:textId="77777777" w:rsidTr="008E2F3A">
        <w:tc>
          <w:tcPr>
            <w:tcW w:w="1002" w:type="dxa"/>
            <w:vAlign w:val="center"/>
          </w:tcPr>
          <w:p w14:paraId="7CD6CBD8" w14:textId="27B41EFE" w:rsidR="007C7EB7" w:rsidRDefault="007C7EB7" w:rsidP="003F4EF0">
            <w:pPr>
              <w:spacing w:after="0" w:line="240" w:lineRule="auto"/>
              <w:rPr>
                <w:rFonts w:ascii="Georgia" w:eastAsia="Times New Roman" w:hAnsi="Georgia"/>
                <w:color w:val="222222"/>
                <w:sz w:val="20"/>
                <w:szCs w:val="20"/>
              </w:rPr>
            </w:pPr>
            <w:r>
              <w:rPr>
                <w:rFonts w:ascii="Georgia" w:eastAsia="Times New Roman" w:hAnsi="Georgia"/>
                <w:color w:val="222222"/>
                <w:sz w:val="20"/>
                <w:szCs w:val="20"/>
              </w:rPr>
              <w:t>15</w:t>
            </w:r>
          </w:p>
        </w:tc>
        <w:tc>
          <w:tcPr>
            <w:tcW w:w="1716" w:type="dxa"/>
            <w:vAlign w:val="center"/>
          </w:tcPr>
          <w:p w14:paraId="57571128" w14:textId="5103E25B" w:rsidR="007C7EB7" w:rsidRPr="00AC1F3E" w:rsidRDefault="007C7EB7" w:rsidP="003F4EF0">
            <w:pPr>
              <w:spacing w:after="0" w:line="240" w:lineRule="auto"/>
              <w:rPr>
                <w:rFonts w:ascii="Arial" w:hAnsi="Arial" w:cs="Arial"/>
                <w:b/>
              </w:rPr>
            </w:pPr>
            <w:r w:rsidRPr="00AC1F3E">
              <w:rPr>
                <w:rFonts w:ascii="Arial" w:hAnsi="Arial" w:cs="Arial"/>
                <w:b/>
              </w:rPr>
              <w:t>Financial Statement Analysis</w:t>
            </w:r>
          </w:p>
        </w:tc>
        <w:tc>
          <w:tcPr>
            <w:tcW w:w="3510" w:type="dxa"/>
            <w:vAlign w:val="center"/>
          </w:tcPr>
          <w:p w14:paraId="414DAC72" w14:textId="77777777" w:rsidR="007C7EB7" w:rsidRDefault="007C7EB7" w:rsidP="007C7EB7">
            <w:pPr>
              <w:rPr>
                <w:rFonts w:ascii="Arial" w:hAnsi="Arial" w:cs="Arial"/>
              </w:rPr>
            </w:pPr>
            <w:r>
              <w:rPr>
                <w:rFonts w:ascii="Arial" w:hAnsi="Arial" w:cs="Arial"/>
              </w:rPr>
              <w:t>Understanding the business, objectives of analysis, Tools and Techniques of Analysis, Horizontal analysis, Vertical Analysis, Trend Analysis</w:t>
            </w:r>
          </w:p>
          <w:p w14:paraId="423A16C1" w14:textId="77777777" w:rsidR="007C7EB7" w:rsidRDefault="007C7EB7" w:rsidP="007C7EB7">
            <w:pPr>
              <w:rPr>
                <w:rFonts w:ascii="Arial" w:hAnsi="Arial" w:cs="Arial"/>
              </w:rPr>
            </w:pPr>
          </w:p>
        </w:tc>
        <w:tc>
          <w:tcPr>
            <w:tcW w:w="2700" w:type="dxa"/>
            <w:vAlign w:val="center"/>
          </w:tcPr>
          <w:p w14:paraId="07180CD8" w14:textId="77777777" w:rsidR="007C7EB7" w:rsidRPr="00635208" w:rsidRDefault="00BD0780" w:rsidP="003F4EF0">
            <w:pPr>
              <w:spacing w:after="0" w:line="240" w:lineRule="auto"/>
              <w:rPr>
                <w:rFonts w:ascii="Georgia" w:eastAsia="Times New Roman" w:hAnsi="Georgia"/>
                <w:color w:val="222222"/>
                <w:sz w:val="24"/>
                <w:szCs w:val="24"/>
              </w:rPr>
            </w:pPr>
            <w:r w:rsidRPr="00635208">
              <w:rPr>
                <w:rFonts w:ascii="Georgia" w:eastAsia="Times New Roman" w:hAnsi="Georgia"/>
                <w:color w:val="222222"/>
                <w:sz w:val="24"/>
                <w:szCs w:val="24"/>
              </w:rPr>
              <w:t>Class discussion, End of chapter problems and exercises</w:t>
            </w:r>
          </w:p>
          <w:p w14:paraId="7437F309" w14:textId="77777777" w:rsidR="00BD0780" w:rsidRPr="00635208" w:rsidRDefault="00BD0780" w:rsidP="003F4EF0">
            <w:pPr>
              <w:spacing w:after="0" w:line="240" w:lineRule="auto"/>
              <w:rPr>
                <w:rFonts w:ascii="Georgia" w:eastAsia="Times New Roman" w:hAnsi="Georgia"/>
                <w:i/>
                <w:color w:val="222222"/>
                <w:sz w:val="24"/>
                <w:szCs w:val="24"/>
              </w:rPr>
            </w:pPr>
          </w:p>
          <w:p w14:paraId="4987C12E" w14:textId="02454367" w:rsidR="00BD0780" w:rsidRPr="00BD0780" w:rsidRDefault="00BD0780" w:rsidP="003F4EF0">
            <w:pPr>
              <w:spacing w:after="0" w:line="240" w:lineRule="auto"/>
              <w:rPr>
                <w:rFonts w:ascii="Georgia" w:eastAsia="Times New Roman" w:hAnsi="Georgia"/>
                <w:iCs/>
                <w:color w:val="222222"/>
                <w:sz w:val="20"/>
                <w:szCs w:val="20"/>
              </w:rPr>
            </w:pPr>
            <w:r w:rsidRPr="00635208">
              <w:rPr>
                <w:rFonts w:ascii="Georgia" w:eastAsia="Times New Roman" w:hAnsi="Georgia"/>
                <w:iCs/>
                <w:color w:val="222222"/>
                <w:sz w:val="24"/>
                <w:szCs w:val="24"/>
              </w:rPr>
              <w:t>Quiz-3</w:t>
            </w:r>
          </w:p>
        </w:tc>
      </w:tr>
      <w:tr w:rsidR="007C7EB7" w:rsidRPr="00F20156" w14:paraId="2E1950E1" w14:textId="77777777" w:rsidTr="008E2F3A">
        <w:tc>
          <w:tcPr>
            <w:tcW w:w="1002" w:type="dxa"/>
            <w:vAlign w:val="center"/>
          </w:tcPr>
          <w:p w14:paraId="4507EBD3" w14:textId="13E939B1" w:rsidR="007C7EB7" w:rsidRDefault="007C7EB7" w:rsidP="003F4EF0">
            <w:pPr>
              <w:spacing w:after="0" w:line="240" w:lineRule="auto"/>
              <w:rPr>
                <w:rFonts w:ascii="Georgia" w:eastAsia="Times New Roman" w:hAnsi="Georgia"/>
                <w:color w:val="222222"/>
                <w:sz w:val="20"/>
                <w:szCs w:val="20"/>
              </w:rPr>
            </w:pPr>
            <w:r>
              <w:rPr>
                <w:rFonts w:ascii="Georgia" w:eastAsia="Times New Roman" w:hAnsi="Georgia"/>
                <w:color w:val="222222"/>
                <w:sz w:val="20"/>
                <w:szCs w:val="20"/>
              </w:rPr>
              <w:t>16</w:t>
            </w:r>
          </w:p>
        </w:tc>
        <w:tc>
          <w:tcPr>
            <w:tcW w:w="1716" w:type="dxa"/>
            <w:vAlign w:val="center"/>
          </w:tcPr>
          <w:p w14:paraId="5BEEC5A8" w14:textId="5CB1F77A" w:rsidR="007C7EB7" w:rsidRPr="00AC1F3E" w:rsidRDefault="007C7EB7" w:rsidP="003F4EF0">
            <w:pPr>
              <w:spacing w:after="0" w:line="240" w:lineRule="auto"/>
              <w:rPr>
                <w:rFonts w:ascii="Arial" w:hAnsi="Arial" w:cs="Arial"/>
                <w:b/>
              </w:rPr>
            </w:pPr>
            <w:r w:rsidRPr="00AC1F3E">
              <w:rPr>
                <w:rFonts w:ascii="Arial" w:hAnsi="Arial" w:cs="Arial"/>
                <w:b/>
              </w:rPr>
              <w:t>Financial Statement Analysis</w:t>
            </w:r>
          </w:p>
        </w:tc>
        <w:tc>
          <w:tcPr>
            <w:tcW w:w="3510" w:type="dxa"/>
            <w:vAlign w:val="center"/>
          </w:tcPr>
          <w:p w14:paraId="7221AD39" w14:textId="65E3B5DA" w:rsidR="007C7EB7" w:rsidRDefault="007C7EB7" w:rsidP="007C7EB7">
            <w:pPr>
              <w:rPr>
                <w:rFonts w:ascii="Arial" w:hAnsi="Arial" w:cs="Arial"/>
              </w:rPr>
            </w:pPr>
            <w:r>
              <w:rPr>
                <w:rFonts w:ascii="Arial" w:hAnsi="Arial" w:cs="Arial"/>
              </w:rPr>
              <w:t>Tests of Profitability and their Interpretations</w:t>
            </w:r>
          </w:p>
        </w:tc>
        <w:tc>
          <w:tcPr>
            <w:tcW w:w="2700" w:type="dxa"/>
            <w:vAlign w:val="center"/>
          </w:tcPr>
          <w:p w14:paraId="083B0428" w14:textId="77777777" w:rsidR="007C7EB7" w:rsidRPr="00635208" w:rsidRDefault="00BD0780" w:rsidP="003F4EF0">
            <w:pPr>
              <w:spacing w:after="0" w:line="240" w:lineRule="auto"/>
              <w:rPr>
                <w:rFonts w:ascii="Georgia" w:eastAsia="Times New Roman" w:hAnsi="Georgia"/>
                <w:color w:val="222222"/>
                <w:sz w:val="24"/>
                <w:szCs w:val="24"/>
              </w:rPr>
            </w:pPr>
            <w:r w:rsidRPr="00635208">
              <w:rPr>
                <w:rFonts w:ascii="Georgia" w:eastAsia="Times New Roman" w:hAnsi="Georgia"/>
                <w:color w:val="222222"/>
                <w:sz w:val="24"/>
                <w:szCs w:val="24"/>
              </w:rPr>
              <w:t>Class discussion, End of chapter problems and exercises</w:t>
            </w:r>
          </w:p>
          <w:p w14:paraId="3A5D3A1C" w14:textId="77777777" w:rsidR="00BD0780" w:rsidRPr="00635208" w:rsidRDefault="00BD0780" w:rsidP="003F4EF0">
            <w:pPr>
              <w:spacing w:after="0" w:line="240" w:lineRule="auto"/>
              <w:rPr>
                <w:rFonts w:ascii="Georgia" w:eastAsia="Times New Roman" w:hAnsi="Georgia"/>
                <w:i/>
                <w:color w:val="222222"/>
                <w:sz w:val="24"/>
                <w:szCs w:val="24"/>
              </w:rPr>
            </w:pPr>
          </w:p>
          <w:p w14:paraId="10FF52D4" w14:textId="51C0BB17" w:rsidR="00BD0780" w:rsidRPr="00BD0780" w:rsidRDefault="00BD0780" w:rsidP="003F4EF0">
            <w:pPr>
              <w:spacing w:after="0" w:line="240" w:lineRule="auto"/>
              <w:rPr>
                <w:rFonts w:ascii="Georgia" w:eastAsia="Times New Roman" w:hAnsi="Georgia"/>
                <w:iCs/>
                <w:color w:val="222222"/>
                <w:sz w:val="20"/>
                <w:szCs w:val="20"/>
              </w:rPr>
            </w:pPr>
            <w:r w:rsidRPr="00635208">
              <w:rPr>
                <w:rFonts w:ascii="Georgia" w:eastAsia="Times New Roman" w:hAnsi="Georgia"/>
                <w:iCs/>
                <w:color w:val="222222"/>
                <w:sz w:val="24"/>
                <w:szCs w:val="24"/>
              </w:rPr>
              <w:t>Case Discussion</w:t>
            </w:r>
          </w:p>
        </w:tc>
      </w:tr>
      <w:tr w:rsidR="007C7EB7" w:rsidRPr="00F20156" w14:paraId="4AE850DB" w14:textId="77777777" w:rsidTr="008E2F3A">
        <w:tc>
          <w:tcPr>
            <w:tcW w:w="1002" w:type="dxa"/>
            <w:vAlign w:val="center"/>
          </w:tcPr>
          <w:p w14:paraId="6DC27571" w14:textId="3CA3A33B" w:rsidR="007C7EB7" w:rsidRDefault="007C7EB7" w:rsidP="003F4EF0">
            <w:pPr>
              <w:spacing w:after="0" w:line="240" w:lineRule="auto"/>
              <w:rPr>
                <w:rFonts w:ascii="Georgia" w:eastAsia="Times New Roman" w:hAnsi="Georgia"/>
                <w:color w:val="222222"/>
                <w:sz w:val="20"/>
                <w:szCs w:val="20"/>
              </w:rPr>
            </w:pPr>
            <w:r>
              <w:rPr>
                <w:rFonts w:ascii="Arial" w:hAnsi="Arial" w:cs="Arial"/>
              </w:rPr>
              <w:t>17</w:t>
            </w:r>
          </w:p>
        </w:tc>
        <w:tc>
          <w:tcPr>
            <w:tcW w:w="1716" w:type="dxa"/>
            <w:vAlign w:val="center"/>
          </w:tcPr>
          <w:p w14:paraId="5820617E" w14:textId="6CB9EFD7" w:rsidR="007C7EB7" w:rsidRPr="00AC1F3E" w:rsidRDefault="007C7EB7" w:rsidP="003F4EF0">
            <w:pPr>
              <w:spacing w:after="0" w:line="240" w:lineRule="auto"/>
              <w:rPr>
                <w:rFonts w:ascii="Arial" w:hAnsi="Arial" w:cs="Arial"/>
                <w:b/>
              </w:rPr>
            </w:pPr>
            <w:r>
              <w:rPr>
                <w:rFonts w:ascii="Arial" w:hAnsi="Arial" w:cs="Arial"/>
              </w:rPr>
              <w:t xml:space="preserve"> </w:t>
            </w:r>
            <w:r w:rsidRPr="00AC1F3E">
              <w:rPr>
                <w:rFonts w:ascii="Arial" w:hAnsi="Arial" w:cs="Arial"/>
                <w:b/>
              </w:rPr>
              <w:t>Financial Statement Analysis</w:t>
            </w:r>
          </w:p>
        </w:tc>
        <w:tc>
          <w:tcPr>
            <w:tcW w:w="3510" w:type="dxa"/>
            <w:vAlign w:val="center"/>
          </w:tcPr>
          <w:p w14:paraId="62464DCC" w14:textId="77777777" w:rsidR="007C7EB7" w:rsidRDefault="007C7EB7" w:rsidP="007C7EB7">
            <w:pPr>
              <w:rPr>
                <w:rFonts w:ascii="Arial" w:hAnsi="Arial" w:cs="Arial"/>
              </w:rPr>
            </w:pPr>
            <w:r>
              <w:rPr>
                <w:rFonts w:ascii="Arial" w:hAnsi="Arial" w:cs="Arial"/>
              </w:rPr>
              <w:t>Tests of Liquidity, Tests of Solvency, and their Interpretations</w:t>
            </w:r>
          </w:p>
          <w:p w14:paraId="6D48F8E9" w14:textId="77777777" w:rsidR="007C7EB7" w:rsidRDefault="007C7EB7" w:rsidP="007C7EB7">
            <w:pPr>
              <w:rPr>
                <w:rFonts w:ascii="Arial" w:hAnsi="Arial" w:cs="Arial"/>
              </w:rPr>
            </w:pPr>
          </w:p>
        </w:tc>
        <w:tc>
          <w:tcPr>
            <w:tcW w:w="2700" w:type="dxa"/>
            <w:vAlign w:val="center"/>
          </w:tcPr>
          <w:p w14:paraId="2381F031" w14:textId="59BA193C" w:rsidR="007C7EB7" w:rsidRPr="00635208" w:rsidRDefault="00BD0780" w:rsidP="003F4EF0">
            <w:pPr>
              <w:spacing w:after="0" w:line="240" w:lineRule="auto"/>
              <w:rPr>
                <w:rFonts w:ascii="Georgia" w:eastAsia="Times New Roman" w:hAnsi="Georgia"/>
                <w:i/>
                <w:color w:val="222222"/>
                <w:sz w:val="24"/>
                <w:szCs w:val="24"/>
              </w:rPr>
            </w:pPr>
            <w:r w:rsidRPr="00635208">
              <w:rPr>
                <w:rFonts w:ascii="Georgia" w:eastAsia="Times New Roman" w:hAnsi="Georgia"/>
                <w:color w:val="222222"/>
                <w:sz w:val="24"/>
                <w:szCs w:val="24"/>
              </w:rPr>
              <w:t>Class discussion, End of chapter problems and exercises</w:t>
            </w:r>
          </w:p>
        </w:tc>
      </w:tr>
      <w:tr w:rsidR="007C7EB7" w:rsidRPr="00F20156" w14:paraId="2AFC9C5C" w14:textId="77777777" w:rsidTr="008E2F3A">
        <w:tc>
          <w:tcPr>
            <w:tcW w:w="1002" w:type="dxa"/>
            <w:vAlign w:val="center"/>
          </w:tcPr>
          <w:p w14:paraId="3C62BB4F" w14:textId="4A59BC2A" w:rsidR="007C7EB7" w:rsidRDefault="007C7EB7" w:rsidP="003F4EF0">
            <w:pPr>
              <w:spacing w:after="0" w:line="240" w:lineRule="auto"/>
              <w:rPr>
                <w:rFonts w:ascii="Arial" w:hAnsi="Arial" w:cs="Arial"/>
              </w:rPr>
            </w:pPr>
            <w:r>
              <w:rPr>
                <w:rFonts w:ascii="Arial" w:hAnsi="Arial" w:cs="Arial"/>
              </w:rPr>
              <w:t>18</w:t>
            </w:r>
          </w:p>
        </w:tc>
        <w:tc>
          <w:tcPr>
            <w:tcW w:w="1716" w:type="dxa"/>
            <w:vAlign w:val="center"/>
          </w:tcPr>
          <w:p w14:paraId="32B88EE8" w14:textId="05FFCB02" w:rsidR="007C7EB7" w:rsidRDefault="007C7EB7" w:rsidP="003F4EF0">
            <w:pPr>
              <w:spacing w:after="0" w:line="240" w:lineRule="auto"/>
              <w:rPr>
                <w:rFonts w:ascii="Arial" w:hAnsi="Arial" w:cs="Arial"/>
              </w:rPr>
            </w:pPr>
            <w:r>
              <w:rPr>
                <w:rFonts w:ascii="Arial" w:hAnsi="Arial" w:cs="Arial"/>
              </w:rPr>
              <w:t xml:space="preserve"> </w:t>
            </w:r>
            <w:r w:rsidRPr="00AC1F3E">
              <w:rPr>
                <w:rFonts w:ascii="Arial" w:hAnsi="Arial" w:cs="Arial"/>
                <w:b/>
              </w:rPr>
              <w:t>Financial Statement Analysis</w:t>
            </w:r>
          </w:p>
        </w:tc>
        <w:tc>
          <w:tcPr>
            <w:tcW w:w="3510" w:type="dxa"/>
            <w:vAlign w:val="center"/>
          </w:tcPr>
          <w:p w14:paraId="72CFC2D0" w14:textId="77777777" w:rsidR="007C7EB7" w:rsidRDefault="007C7EB7" w:rsidP="007C7EB7">
            <w:pPr>
              <w:rPr>
                <w:rFonts w:ascii="Arial" w:hAnsi="Arial" w:cs="Arial"/>
              </w:rPr>
            </w:pPr>
            <w:r>
              <w:rPr>
                <w:rFonts w:ascii="Arial" w:hAnsi="Arial" w:cs="Arial"/>
              </w:rPr>
              <w:t>Turnover R</w:t>
            </w:r>
            <w:r w:rsidRPr="002012A5">
              <w:rPr>
                <w:rFonts w:ascii="Arial" w:hAnsi="Arial" w:cs="Arial"/>
              </w:rPr>
              <w:t>atios</w:t>
            </w:r>
            <w:r>
              <w:rPr>
                <w:rFonts w:ascii="Arial" w:hAnsi="Arial" w:cs="Arial"/>
                <w:b/>
              </w:rPr>
              <w:t xml:space="preserve">, </w:t>
            </w:r>
            <w:r w:rsidRPr="002012A5">
              <w:rPr>
                <w:rFonts w:ascii="Arial" w:hAnsi="Arial" w:cs="Arial"/>
              </w:rPr>
              <w:t>Capital Market Ratios</w:t>
            </w:r>
            <w:r>
              <w:rPr>
                <w:rFonts w:ascii="Arial" w:hAnsi="Arial" w:cs="Arial"/>
              </w:rPr>
              <w:t xml:space="preserve"> and their interpretations</w:t>
            </w:r>
          </w:p>
          <w:p w14:paraId="6D4F1F83" w14:textId="77777777" w:rsidR="007C7EB7" w:rsidRDefault="007C7EB7" w:rsidP="007C7EB7">
            <w:pPr>
              <w:rPr>
                <w:rFonts w:ascii="Arial" w:hAnsi="Arial" w:cs="Arial"/>
              </w:rPr>
            </w:pPr>
          </w:p>
        </w:tc>
        <w:tc>
          <w:tcPr>
            <w:tcW w:w="2700" w:type="dxa"/>
            <w:vAlign w:val="center"/>
          </w:tcPr>
          <w:p w14:paraId="0F78DE80" w14:textId="46155896" w:rsidR="007C7EB7" w:rsidRPr="00635208" w:rsidRDefault="00BD0780" w:rsidP="003F4EF0">
            <w:pPr>
              <w:spacing w:after="0" w:line="240" w:lineRule="auto"/>
              <w:rPr>
                <w:rFonts w:ascii="Georgia" w:eastAsia="Times New Roman" w:hAnsi="Georgia"/>
                <w:i/>
                <w:color w:val="222222"/>
                <w:sz w:val="24"/>
                <w:szCs w:val="24"/>
              </w:rPr>
            </w:pPr>
            <w:r w:rsidRPr="00635208">
              <w:rPr>
                <w:rFonts w:ascii="Georgia" w:eastAsia="Times New Roman" w:hAnsi="Georgia"/>
                <w:color w:val="222222"/>
                <w:sz w:val="24"/>
                <w:szCs w:val="24"/>
              </w:rPr>
              <w:t>Class discussion, End of chapter problems and exercises</w:t>
            </w:r>
          </w:p>
        </w:tc>
      </w:tr>
      <w:tr w:rsidR="007C7EB7" w:rsidRPr="00F20156" w14:paraId="5D17A7CB" w14:textId="77777777" w:rsidTr="008E2F3A">
        <w:tc>
          <w:tcPr>
            <w:tcW w:w="1002" w:type="dxa"/>
            <w:vAlign w:val="center"/>
          </w:tcPr>
          <w:p w14:paraId="45441B90" w14:textId="2136D4F3" w:rsidR="007C7EB7" w:rsidRDefault="007C7EB7" w:rsidP="003F4EF0">
            <w:pPr>
              <w:spacing w:after="0" w:line="240" w:lineRule="auto"/>
              <w:rPr>
                <w:rFonts w:ascii="Arial" w:hAnsi="Arial" w:cs="Arial"/>
              </w:rPr>
            </w:pPr>
            <w:r>
              <w:rPr>
                <w:rFonts w:ascii="Arial" w:hAnsi="Arial" w:cs="Arial"/>
              </w:rPr>
              <w:t>19-20</w:t>
            </w:r>
          </w:p>
        </w:tc>
        <w:tc>
          <w:tcPr>
            <w:tcW w:w="1716" w:type="dxa"/>
            <w:vAlign w:val="center"/>
          </w:tcPr>
          <w:p w14:paraId="60E23E0D" w14:textId="411BC100" w:rsidR="007C7EB7" w:rsidRDefault="007C7EB7" w:rsidP="003F4EF0">
            <w:pPr>
              <w:spacing w:after="0" w:line="240" w:lineRule="auto"/>
              <w:rPr>
                <w:rFonts w:ascii="Arial" w:hAnsi="Arial" w:cs="Arial"/>
              </w:rPr>
            </w:pPr>
            <w:r>
              <w:rPr>
                <w:rFonts w:ascii="Arial" w:hAnsi="Arial" w:cs="Arial"/>
              </w:rPr>
              <w:t xml:space="preserve"> </w:t>
            </w:r>
            <w:r w:rsidRPr="00AC1F3E">
              <w:rPr>
                <w:rFonts w:ascii="Arial" w:hAnsi="Arial" w:cs="Arial"/>
                <w:b/>
              </w:rPr>
              <w:t>Financial Statement Analysis</w:t>
            </w:r>
          </w:p>
        </w:tc>
        <w:tc>
          <w:tcPr>
            <w:tcW w:w="3510" w:type="dxa"/>
            <w:vAlign w:val="center"/>
          </w:tcPr>
          <w:p w14:paraId="62735149" w14:textId="251EF63F" w:rsidR="007C7EB7" w:rsidRDefault="0062676E" w:rsidP="007C7EB7">
            <w:pPr>
              <w:rPr>
                <w:rFonts w:ascii="Arial" w:hAnsi="Arial" w:cs="Arial"/>
              </w:rPr>
            </w:pPr>
            <w:r>
              <w:rPr>
                <w:rFonts w:ascii="Arial" w:hAnsi="Arial" w:cs="Arial"/>
              </w:rPr>
              <w:t>Du Pont Analysis and their interpretations</w:t>
            </w:r>
          </w:p>
        </w:tc>
        <w:tc>
          <w:tcPr>
            <w:tcW w:w="2700" w:type="dxa"/>
            <w:vAlign w:val="center"/>
          </w:tcPr>
          <w:p w14:paraId="5C72CA46" w14:textId="77777777" w:rsidR="007C7EB7" w:rsidRPr="00635208" w:rsidRDefault="00BD0780" w:rsidP="003F4EF0">
            <w:pPr>
              <w:spacing w:after="0" w:line="240" w:lineRule="auto"/>
              <w:rPr>
                <w:rFonts w:ascii="Georgia" w:eastAsia="Times New Roman" w:hAnsi="Georgia"/>
                <w:color w:val="222222"/>
                <w:sz w:val="24"/>
                <w:szCs w:val="24"/>
              </w:rPr>
            </w:pPr>
            <w:r w:rsidRPr="00635208">
              <w:rPr>
                <w:rFonts w:ascii="Georgia" w:eastAsia="Times New Roman" w:hAnsi="Georgia"/>
                <w:color w:val="222222"/>
                <w:sz w:val="24"/>
                <w:szCs w:val="24"/>
              </w:rPr>
              <w:t>Class discussion, End of chapter problems and exercises</w:t>
            </w:r>
          </w:p>
          <w:p w14:paraId="06ADB97C" w14:textId="77777777" w:rsidR="00BD0780" w:rsidRPr="00635208" w:rsidRDefault="00BD0780" w:rsidP="003F4EF0">
            <w:pPr>
              <w:spacing w:after="0" w:line="240" w:lineRule="auto"/>
              <w:rPr>
                <w:rFonts w:ascii="Georgia" w:eastAsia="Times New Roman" w:hAnsi="Georgia"/>
                <w:color w:val="222222"/>
                <w:sz w:val="24"/>
                <w:szCs w:val="24"/>
              </w:rPr>
            </w:pPr>
            <w:r w:rsidRPr="00635208">
              <w:rPr>
                <w:rFonts w:ascii="Georgia" w:eastAsia="Times New Roman" w:hAnsi="Georgia"/>
                <w:color w:val="222222"/>
                <w:sz w:val="24"/>
                <w:szCs w:val="24"/>
              </w:rPr>
              <w:t>Quiz-4</w:t>
            </w:r>
          </w:p>
          <w:p w14:paraId="7D02522E" w14:textId="5F9B2172" w:rsidR="00BD0780" w:rsidRPr="00635208" w:rsidRDefault="00BD0780" w:rsidP="003F4EF0">
            <w:pPr>
              <w:spacing w:after="0" w:line="240" w:lineRule="auto"/>
              <w:rPr>
                <w:rFonts w:ascii="Georgia" w:eastAsia="Times New Roman" w:hAnsi="Georgia"/>
                <w:i/>
                <w:color w:val="222222"/>
                <w:sz w:val="24"/>
                <w:szCs w:val="24"/>
              </w:rPr>
            </w:pPr>
            <w:r w:rsidRPr="00635208">
              <w:rPr>
                <w:rFonts w:ascii="Georgia" w:eastAsia="Times New Roman" w:hAnsi="Georgia"/>
                <w:color w:val="222222"/>
                <w:sz w:val="24"/>
                <w:szCs w:val="24"/>
              </w:rPr>
              <w:t>Case Discussion</w:t>
            </w:r>
          </w:p>
        </w:tc>
      </w:tr>
      <w:tr w:rsidR="007C7EB7" w:rsidRPr="00F20156" w14:paraId="4C487743" w14:textId="77777777" w:rsidTr="008E2F3A">
        <w:tc>
          <w:tcPr>
            <w:tcW w:w="1002" w:type="dxa"/>
            <w:vAlign w:val="center"/>
          </w:tcPr>
          <w:p w14:paraId="06303ECB" w14:textId="77777777" w:rsidR="007C7EB7" w:rsidRDefault="007C7EB7" w:rsidP="003F4EF0">
            <w:pPr>
              <w:spacing w:after="0" w:line="240" w:lineRule="auto"/>
              <w:rPr>
                <w:rFonts w:ascii="Georgia" w:eastAsia="Times New Roman" w:hAnsi="Georgia"/>
                <w:color w:val="222222"/>
                <w:sz w:val="20"/>
                <w:szCs w:val="20"/>
              </w:rPr>
            </w:pPr>
          </w:p>
        </w:tc>
        <w:tc>
          <w:tcPr>
            <w:tcW w:w="1716" w:type="dxa"/>
            <w:vAlign w:val="center"/>
          </w:tcPr>
          <w:p w14:paraId="03E5AEAB" w14:textId="77777777" w:rsidR="007C7EB7" w:rsidRPr="00AC1F3E" w:rsidRDefault="007C7EB7" w:rsidP="003F4EF0">
            <w:pPr>
              <w:spacing w:after="0" w:line="240" w:lineRule="auto"/>
              <w:rPr>
                <w:rFonts w:ascii="Arial" w:hAnsi="Arial" w:cs="Arial"/>
                <w:b/>
              </w:rPr>
            </w:pPr>
          </w:p>
        </w:tc>
        <w:tc>
          <w:tcPr>
            <w:tcW w:w="3510" w:type="dxa"/>
            <w:vAlign w:val="center"/>
          </w:tcPr>
          <w:p w14:paraId="1D6A7D16" w14:textId="77777777" w:rsidR="007C7EB7" w:rsidRDefault="007C7EB7" w:rsidP="007C7EB7">
            <w:pPr>
              <w:rPr>
                <w:rFonts w:ascii="Arial" w:hAnsi="Arial" w:cs="Arial"/>
              </w:rPr>
            </w:pPr>
          </w:p>
        </w:tc>
        <w:tc>
          <w:tcPr>
            <w:tcW w:w="2700" w:type="dxa"/>
            <w:vAlign w:val="center"/>
          </w:tcPr>
          <w:p w14:paraId="194D79DB" w14:textId="77777777" w:rsidR="007C7EB7" w:rsidRPr="00F20156" w:rsidRDefault="007C7EB7" w:rsidP="003F4EF0">
            <w:pPr>
              <w:spacing w:after="0" w:line="240" w:lineRule="auto"/>
              <w:rPr>
                <w:rFonts w:ascii="Georgia" w:eastAsia="Times New Roman" w:hAnsi="Georgia"/>
                <w:i/>
                <w:color w:val="222222"/>
                <w:sz w:val="20"/>
                <w:szCs w:val="20"/>
              </w:rPr>
            </w:pPr>
          </w:p>
        </w:tc>
      </w:tr>
    </w:tbl>
    <w:p w14:paraId="4D261C4A" w14:textId="77777777" w:rsidR="00201394" w:rsidRPr="00F20156" w:rsidRDefault="00201394" w:rsidP="00576C98">
      <w:pPr>
        <w:spacing w:after="0" w:line="240" w:lineRule="auto"/>
        <w:ind w:left="720"/>
        <w:jc w:val="both"/>
        <w:rPr>
          <w:rFonts w:ascii="Georgia" w:eastAsia="Times New Roman" w:hAnsi="Georgia" w:cs="Arial"/>
          <w:color w:val="222222"/>
          <w:sz w:val="20"/>
          <w:szCs w:val="20"/>
        </w:rPr>
      </w:pPr>
    </w:p>
    <w:p w14:paraId="4A181BBF" w14:textId="77777777" w:rsidR="00201394" w:rsidRPr="00F20156" w:rsidRDefault="00201394" w:rsidP="00001223">
      <w:pPr>
        <w:spacing w:after="0" w:line="240" w:lineRule="auto"/>
        <w:ind w:left="720"/>
        <w:rPr>
          <w:rFonts w:ascii="Georgia" w:eastAsia="Times New Roman" w:hAnsi="Georgia" w:cs="Arial"/>
          <w:color w:val="222222"/>
          <w:sz w:val="20"/>
          <w:szCs w:val="20"/>
        </w:rPr>
      </w:pPr>
    </w:p>
    <w:p w14:paraId="19ED5890" w14:textId="77777777" w:rsidR="004B5873" w:rsidRPr="00F20156" w:rsidRDefault="004B5873" w:rsidP="00001223">
      <w:pPr>
        <w:numPr>
          <w:ilvl w:val="0"/>
          <w:numId w:val="7"/>
        </w:numPr>
        <w:spacing w:before="100" w:beforeAutospacing="1" w:after="100" w:afterAutospacing="1" w:line="240" w:lineRule="auto"/>
        <w:rPr>
          <w:rFonts w:ascii="Georgia" w:eastAsia="Times New Roman" w:hAnsi="Georgia" w:cs="Arial"/>
          <w:b/>
          <w:bCs/>
          <w:color w:val="222222"/>
          <w:sz w:val="20"/>
          <w:szCs w:val="20"/>
        </w:rPr>
      </w:pPr>
      <w:r w:rsidRPr="00F20156">
        <w:rPr>
          <w:rFonts w:ascii="Georgia" w:eastAsia="Times New Roman" w:hAnsi="Georgia" w:cs="Arial"/>
          <w:b/>
          <w:bCs/>
          <w:color w:val="222222"/>
          <w:sz w:val="20"/>
          <w:szCs w:val="20"/>
        </w:rPr>
        <w:t>Evaluation</w:t>
      </w:r>
      <w:r w:rsidR="00F73D2F" w:rsidRPr="00F20156">
        <w:rPr>
          <w:rFonts w:ascii="Georgia" w:eastAsia="Times New Roman" w:hAnsi="Georgia" w:cs="Arial"/>
          <w:b/>
          <w:bCs/>
          <w:color w:val="222222"/>
          <w:sz w:val="20"/>
          <w:szCs w:val="20"/>
        </w:rPr>
        <w:t xml:space="preserve"> </w:t>
      </w:r>
    </w:p>
    <w:tbl>
      <w:tblPr>
        <w:tblW w:w="0" w:type="auto"/>
        <w:tblCellSpacing w:w="15" w:type="dxa"/>
        <w:tblBorders>
          <w:top w:val="outset" w:sz="6" w:space="0" w:color="auto"/>
          <w:left w:val="outset" w:sz="6" w:space="0" w:color="auto"/>
          <w:bottom w:val="outset" w:sz="6" w:space="0" w:color="auto"/>
          <w:right w:val="outset" w:sz="6" w:space="0" w:color="auto"/>
        </w:tblBorders>
        <w:tblCellMar>
          <w:top w:w="15" w:type="dxa"/>
          <w:left w:w="15" w:type="dxa"/>
          <w:bottom w:w="15" w:type="dxa"/>
          <w:right w:w="15" w:type="dxa"/>
        </w:tblCellMar>
        <w:tblLook w:val="04A0" w:firstRow="1" w:lastRow="0" w:firstColumn="1" w:lastColumn="0" w:noHBand="0" w:noVBand="1"/>
      </w:tblPr>
      <w:tblGrid>
        <w:gridCol w:w="2362"/>
        <w:gridCol w:w="1518"/>
        <w:gridCol w:w="5600"/>
      </w:tblGrid>
      <w:tr w:rsidR="00F20156" w:rsidRPr="00635208" w14:paraId="7C53027D" w14:textId="77777777" w:rsidTr="00CA09B3">
        <w:trPr>
          <w:tblCellSpacing w:w="15" w:type="dxa"/>
        </w:trPr>
        <w:tc>
          <w:tcPr>
            <w:tcW w:w="2317" w:type="dxa"/>
            <w:tcBorders>
              <w:top w:val="outset" w:sz="6" w:space="0" w:color="auto"/>
              <w:left w:val="outset" w:sz="6" w:space="0" w:color="auto"/>
              <w:bottom w:val="outset" w:sz="6" w:space="0" w:color="auto"/>
              <w:right w:val="outset" w:sz="6" w:space="0" w:color="auto"/>
            </w:tcBorders>
            <w:hideMark/>
          </w:tcPr>
          <w:p w14:paraId="416B4E8D" w14:textId="77777777" w:rsidR="00F20156" w:rsidRPr="00635208" w:rsidRDefault="00F20156" w:rsidP="00CA09B3">
            <w:pPr>
              <w:spacing w:after="0" w:line="240" w:lineRule="auto"/>
              <w:jc w:val="both"/>
              <w:rPr>
                <w:rFonts w:ascii="Georgia" w:eastAsia="Times New Roman" w:hAnsi="Georgia"/>
                <w:sz w:val="24"/>
                <w:szCs w:val="24"/>
              </w:rPr>
            </w:pPr>
            <w:r w:rsidRPr="00635208">
              <w:rPr>
                <w:rFonts w:ascii="Georgia" w:eastAsia="Times New Roman" w:hAnsi="Georgia"/>
                <w:b/>
                <w:bCs/>
                <w:i/>
                <w:iCs/>
                <w:sz w:val="24"/>
                <w:szCs w:val="24"/>
              </w:rPr>
              <w:t>Components</w:t>
            </w:r>
          </w:p>
        </w:tc>
        <w:tc>
          <w:tcPr>
            <w:tcW w:w="1488" w:type="dxa"/>
            <w:tcBorders>
              <w:top w:val="outset" w:sz="6" w:space="0" w:color="auto"/>
              <w:left w:val="outset" w:sz="6" w:space="0" w:color="auto"/>
              <w:bottom w:val="outset" w:sz="6" w:space="0" w:color="auto"/>
              <w:right w:val="outset" w:sz="6" w:space="0" w:color="auto"/>
            </w:tcBorders>
            <w:hideMark/>
          </w:tcPr>
          <w:p w14:paraId="4CB14094" w14:textId="77777777" w:rsidR="00F20156" w:rsidRPr="00635208" w:rsidRDefault="00F20156" w:rsidP="00CA09B3">
            <w:pPr>
              <w:spacing w:after="0" w:line="240" w:lineRule="auto"/>
              <w:jc w:val="both"/>
              <w:rPr>
                <w:rFonts w:ascii="Georgia" w:eastAsia="Times New Roman" w:hAnsi="Georgia"/>
                <w:sz w:val="24"/>
                <w:szCs w:val="24"/>
              </w:rPr>
            </w:pPr>
            <w:r w:rsidRPr="00635208">
              <w:rPr>
                <w:rFonts w:ascii="Georgia" w:eastAsia="Times New Roman" w:hAnsi="Georgia"/>
                <w:b/>
                <w:bCs/>
                <w:i/>
                <w:iCs/>
                <w:sz w:val="24"/>
                <w:szCs w:val="24"/>
              </w:rPr>
              <w:t>Weightage</w:t>
            </w:r>
          </w:p>
        </w:tc>
        <w:tc>
          <w:tcPr>
            <w:tcW w:w="5555" w:type="dxa"/>
            <w:tcBorders>
              <w:top w:val="outset" w:sz="6" w:space="0" w:color="auto"/>
              <w:left w:val="outset" w:sz="6" w:space="0" w:color="auto"/>
              <w:bottom w:val="outset" w:sz="6" w:space="0" w:color="auto"/>
              <w:right w:val="outset" w:sz="6" w:space="0" w:color="auto"/>
            </w:tcBorders>
            <w:hideMark/>
          </w:tcPr>
          <w:p w14:paraId="470740F0" w14:textId="77777777" w:rsidR="00F20156" w:rsidRPr="00635208" w:rsidRDefault="00F20156" w:rsidP="00CA09B3">
            <w:pPr>
              <w:spacing w:after="0" w:line="240" w:lineRule="auto"/>
              <w:jc w:val="both"/>
              <w:rPr>
                <w:rFonts w:ascii="Georgia" w:eastAsia="Times New Roman" w:hAnsi="Georgia"/>
                <w:sz w:val="24"/>
                <w:szCs w:val="24"/>
              </w:rPr>
            </w:pPr>
            <w:r w:rsidRPr="00635208">
              <w:rPr>
                <w:rFonts w:ascii="Georgia" w:eastAsia="Times New Roman" w:hAnsi="Georgia"/>
                <w:b/>
                <w:bCs/>
                <w:i/>
                <w:iCs/>
                <w:sz w:val="24"/>
                <w:szCs w:val="24"/>
              </w:rPr>
              <w:t>Description</w:t>
            </w:r>
          </w:p>
        </w:tc>
      </w:tr>
      <w:tr w:rsidR="00F20156" w:rsidRPr="00635208" w14:paraId="527BD0D4" w14:textId="77777777" w:rsidTr="00CA09B3">
        <w:trPr>
          <w:tblCellSpacing w:w="15" w:type="dxa"/>
        </w:trPr>
        <w:tc>
          <w:tcPr>
            <w:tcW w:w="2317" w:type="dxa"/>
            <w:tcBorders>
              <w:top w:val="outset" w:sz="6" w:space="0" w:color="auto"/>
              <w:left w:val="outset" w:sz="6" w:space="0" w:color="auto"/>
              <w:bottom w:val="outset" w:sz="6" w:space="0" w:color="auto"/>
              <w:right w:val="outset" w:sz="6" w:space="0" w:color="auto"/>
            </w:tcBorders>
          </w:tcPr>
          <w:p w14:paraId="1793644F" w14:textId="77777777" w:rsidR="00F20156" w:rsidRPr="00635208" w:rsidRDefault="00F20156" w:rsidP="00CA09B3">
            <w:pPr>
              <w:spacing w:after="0" w:line="240" w:lineRule="auto"/>
              <w:jc w:val="both"/>
              <w:rPr>
                <w:rFonts w:ascii="Georgia" w:eastAsia="Times New Roman" w:hAnsi="Georgia"/>
                <w:sz w:val="24"/>
                <w:szCs w:val="24"/>
              </w:rPr>
            </w:pPr>
            <w:r w:rsidRPr="00635208">
              <w:rPr>
                <w:rFonts w:ascii="Georgia" w:eastAsia="Times New Roman" w:hAnsi="Georgia"/>
                <w:sz w:val="24"/>
                <w:szCs w:val="24"/>
              </w:rPr>
              <w:t>Class Participation</w:t>
            </w:r>
          </w:p>
        </w:tc>
        <w:tc>
          <w:tcPr>
            <w:tcW w:w="1488" w:type="dxa"/>
            <w:tcBorders>
              <w:top w:val="outset" w:sz="6" w:space="0" w:color="auto"/>
              <w:left w:val="outset" w:sz="6" w:space="0" w:color="auto"/>
              <w:bottom w:val="outset" w:sz="6" w:space="0" w:color="auto"/>
              <w:right w:val="outset" w:sz="6" w:space="0" w:color="auto"/>
            </w:tcBorders>
          </w:tcPr>
          <w:p w14:paraId="0C7BD796" w14:textId="77777777" w:rsidR="00F20156" w:rsidRPr="00635208" w:rsidRDefault="00F20156" w:rsidP="00CA09B3">
            <w:pPr>
              <w:spacing w:after="0" w:line="240" w:lineRule="auto"/>
              <w:jc w:val="both"/>
              <w:rPr>
                <w:rFonts w:ascii="Georgia" w:eastAsia="Times New Roman" w:hAnsi="Georgia"/>
                <w:sz w:val="24"/>
                <w:szCs w:val="24"/>
              </w:rPr>
            </w:pPr>
            <w:r w:rsidRPr="00635208">
              <w:rPr>
                <w:rFonts w:ascii="Georgia" w:eastAsia="Times New Roman" w:hAnsi="Georgia"/>
                <w:sz w:val="24"/>
                <w:szCs w:val="24"/>
              </w:rPr>
              <w:t>10%</w:t>
            </w:r>
          </w:p>
        </w:tc>
        <w:tc>
          <w:tcPr>
            <w:tcW w:w="5555" w:type="dxa"/>
            <w:tcBorders>
              <w:top w:val="outset" w:sz="6" w:space="0" w:color="auto"/>
              <w:left w:val="outset" w:sz="6" w:space="0" w:color="auto"/>
              <w:bottom w:val="outset" w:sz="6" w:space="0" w:color="auto"/>
              <w:right w:val="outset" w:sz="6" w:space="0" w:color="auto"/>
            </w:tcBorders>
          </w:tcPr>
          <w:p w14:paraId="060A4167" w14:textId="1F44EBE0" w:rsidR="00F20156" w:rsidRPr="00635208" w:rsidRDefault="004E5724" w:rsidP="00CA09B3">
            <w:pPr>
              <w:spacing w:before="100" w:beforeAutospacing="1" w:after="100" w:afterAutospacing="1" w:line="240" w:lineRule="auto"/>
              <w:jc w:val="both"/>
              <w:rPr>
                <w:rFonts w:ascii="Georgia" w:eastAsia="Times New Roman" w:hAnsi="Georgia"/>
                <w:sz w:val="24"/>
                <w:szCs w:val="24"/>
              </w:rPr>
            </w:pPr>
            <w:r w:rsidRPr="00635208">
              <w:rPr>
                <w:rFonts w:ascii="Georgia" w:eastAsia="Times New Roman" w:hAnsi="Georgia"/>
                <w:sz w:val="24"/>
                <w:szCs w:val="24"/>
              </w:rPr>
              <w:t>Students are expected to participate actively in all class discussions.</w:t>
            </w:r>
          </w:p>
        </w:tc>
      </w:tr>
      <w:tr w:rsidR="00F20156" w:rsidRPr="00635208" w14:paraId="02B21CFF" w14:textId="77777777" w:rsidTr="00CA09B3">
        <w:trPr>
          <w:tblCellSpacing w:w="15" w:type="dxa"/>
        </w:trPr>
        <w:tc>
          <w:tcPr>
            <w:tcW w:w="2317" w:type="dxa"/>
            <w:tcBorders>
              <w:top w:val="outset" w:sz="6" w:space="0" w:color="auto"/>
              <w:left w:val="outset" w:sz="6" w:space="0" w:color="auto"/>
              <w:bottom w:val="outset" w:sz="6" w:space="0" w:color="auto"/>
              <w:right w:val="outset" w:sz="6" w:space="0" w:color="auto"/>
            </w:tcBorders>
          </w:tcPr>
          <w:p w14:paraId="730728A2" w14:textId="77777777" w:rsidR="00F20156" w:rsidRPr="00635208" w:rsidRDefault="00F20156" w:rsidP="00CA09B3">
            <w:pPr>
              <w:spacing w:after="0" w:line="240" w:lineRule="auto"/>
              <w:jc w:val="both"/>
              <w:rPr>
                <w:rFonts w:ascii="Georgia" w:eastAsia="Times New Roman" w:hAnsi="Georgia"/>
                <w:sz w:val="24"/>
                <w:szCs w:val="24"/>
              </w:rPr>
            </w:pPr>
            <w:r w:rsidRPr="00635208">
              <w:rPr>
                <w:rFonts w:ascii="Georgia" w:eastAsia="Times New Roman" w:hAnsi="Georgia"/>
                <w:sz w:val="24"/>
                <w:szCs w:val="24"/>
              </w:rPr>
              <w:t>Quiz</w:t>
            </w:r>
          </w:p>
        </w:tc>
        <w:tc>
          <w:tcPr>
            <w:tcW w:w="1488" w:type="dxa"/>
            <w:tcBorders>
              <w:top w:val="outset" w:sz="6" w:space="0" w:color="auto"/>
              <w:left w:val="outset" w:sz="6" w:space="0" w:color="auto"/>
              <w:bottom w:val="outset" w:sz="6" w:space="0" w:color="auto"/>
              <w:right w:val="outset" w:sz="6" w:space="0" w:color="auto"/>
            </w:tcBorders>
          </w:tcPr>
          <w:p w14:paraId="74AEC3F6" w14:textId="20660B16" w:rsidR="00F20156" w:rsidRPr="00635208" w:rsidRDefault="00BD0780" w:rsidP="00CA09B3">
            <w:pPr>
              <w:spacing w:after="0" w:line="240" w:lineRule="auto"/>
              <w:jc w:val="both"/>
              <w:rPr>
                <w:rFonts w:ascii="Georgia" w:eastAsia="Times New Roman" w:hAnsi="Georgia"/>
                <w:sz w:val="24"/>
                <w:szCs w:val="24"/>
              </w:rPr>
            </w:pPr>
            <w:r w:rsidRPr="00635208">
              <w:rPr>
                <w:rFonts w:ascii="Georgia" w:eastAsia="Times New Roman" w:hAnsi="Georgia"/>
                <w:sz w:val="24"/>
                <w:szCs w:val="24"/>
              </w:rPr>
              <w:t>2</w:t>
            </w:r>
            <w:r w:rsidR="00F20156" w:rsidRPr="00635208">
              <w:rPr>
                <w:rFonts w:ascii="Georgia" w:eastAsia="Times New Roman" w:hAnsi="Georgia"/>
                <w:sz w:val="24"/>
                <w:szCs w:val="24"/>
              </w:rPr>
              <w:t>0%</w:t>
            </w:r>
          </w:p>
        </w:tc>
        <w:tc>
          <w:tcPr>
            <w:tcW w:w="5555" w:type="dxa"/>
            <w:tcBorders>
              <w:top w:val="outset" w:sz="6" w:space="0" w:color="auto"/>
              <w:left w:val="outset" w:sz="6" w:space="0" w:color="auto"/>
              <w:bottom w:val="outset" w:sz="6" w:space="0" w:color="auto"/>
              <w:right w:val="outset" w:sz="6" w:space="0" w:color="auto"/>
            </w:tcBorders>
          </w:tcPr>
          <w:p w14:paraId="6FA0B0F8" w14:textId="2A7D69FB" w:rsidR="00F20156" w:rsidRPr="00635208" w:rsidRDefault="00BD0780" w:rsidP="00E60CF9">
            <w:pPr>
              <w:spacing w:before="100" w:beforeAutospacing="1" w:after="100" w:afterAutospacing="1" w:line="240" w:lineRule="auto"/>
              <w:jc w:val="both"/>
              <w:rPr>
                <w:rFonts w:ascii="Georgia" w:eastAsia="Times New Roman" w:hAnsi="Georgia"/>
                <w:sz w:val="24"/>
                <w:szCs w:val="24"/>
              </w:rPr>
            </w:pPr>
            <w:r w:rsidRPr="00635208">
              <w:rPr>
                <w:rFonts w:ascii="Georgia" w:eastAsia="Times New Roman" w:hAnsi="Georgia"/>
                <w:sz w:val="24"/>
                <w:szCs w:val="24"/>
              </w:rPr>
              <w:t xml:space="preserve">At least four no of quizzes shall be conducted to test the conceptual clarity and </w:t>
            </w:r>
            <w:r w:rsidR="004E5724" w:rsidRPr="00635208">
              <w:rPr>
                <w:rFonts w:ascii="Georgia" w:eastAsia="Times New Roman" w:hAnsi="Georgia"/>
                <w:sz w:val="24"/>
                <w:szCs w:val="24"/>
              </w:rPr>
              <w:t>understanding of the topics covered. A simple average of all the quizzes shall be taken to determine the marks secured in this component.</w:t>
            </w:r>
          </w:p>
        </w:tc>
      </w:tr>
      <w:tr w:rsidR="00F20156" w:rsidRPr="00635208" w14:paraId="012D108F" w14:textId="77777777" w:rsidTr="00CA09B3">
        <w:trPr>
          <w:tblCellSpacing w:w="15" w:type="dxa"/>
        </w:trPr>
        <w:tc>
          <w:tcPr>
            <w:tcW w:w="2317" w:type="dxa"/>
            <w:tcBorders>
              <w:top w:val="outset" w:sz="6" w:space="0" w:color="auto"/>
              <w:left w:val="outset" w:sz="6" w:space="0" w:color="auto"/>
              <w:bottom w:val="outset" w:sz="6" w:space="0" w:color="auto"/>
              <w:right w:val="outset" w:sz="6" w:space="0" w:color="auto"/>
            </w:tcBorders>
            <w:hideMark/>
          </w:tcPr>
          <w:p w14:paraId="060F22B4" w14:textId="77777777" w:rsidR="00F20156" w:rsidRPr="00635208" w:rsidRDefault="00E60CF9" w:rsidP="00CA09B3">
            <w:pPr>
              <w:spacing w:after="0" w:line="240" w:lineRule="auto"/>
              <w:jc w:val="both"/>
              <w:rPr>
                <w:rFonts w:ascii="Georgia" w:eastAsia="Times New Roman" w:hAnsi="Georgia"/>
                <w:sz w:val="24"/>
                <w:szCs w:val="24"/>
              </w:rPr>
            </w:pPr>
            <w:r w:rsidRPr="00635208">
              <w:rPr>
                <w:rFonts w:ascii="Georgia" w:eastAsia="Times New Roman" w:hAnsi="Georgia"/>
                <w:sz w:val="24"/>
                <w:szCs w:val="24"/>
              </w:rPr>
              <w:t>Group Assignment</w:t>
            </w:r>
          </w:p>
        </w:tc>
        <w:tc>
          <w:tcPr>
            <w:tcW w:w="1488" w:type="dxa"/>
            <w:tcBorders>
              <w:top w:val="outset" w:sz="6" w:space="0" w:color="auto"/>
              <w:left w:val="outset" w:sz="6" w:space="0" w:color="auto"/>
              <w:bottom w:val="outset" w:sz="6" w:space="0" w:color="auto"/>
              <w:right w:val="outset" w:sz="6" w:space="0" w:color="auto"/>
            </w:tcBorders>
            <w:hideMark/>
          </w:tcPr>
          <w:p w14:paraId="0DB3127C" w14:textId="0164550A" w:rsidR="00F20156" w:rsidRPr="00635208" w:rsidRDefault="004455A5" w:rsidP="00CA09B3">
            <w:pPr>
              <w:spacing w:after="0" w:line="240" w:lineRule="auto"/>
              <w:jc w:val="both"/>
              <w:rPr>
                <w:rFonts w:ascii="Georgia" w:eastAsia="Times New Roman" w:hAnsi="Georgia"/>
                <w:sz w:val="24"/>
                <w:szCs w:val="24"/>
              </w:rPr>
            </w:pPr>
            <w:r w:rsidRPr="00635208">
              <w:rPr>
                <w:rFonts w:ascii="Georgia" w:eastAsia="Times New Roman" w:hAnsi="Georgia"/>
                <w:sz w:val="24"/>
                <w:szCs w:val="24"/>
              </w:rPr>
              <w:t>2</w:t>
            </w:r>
            <w:r w:rsidR="00F20156" w:rsidRPr="00635208">
              <w:rPr>
                <w:rFonts w:ascii="Georgia" w:eastAsia="Times New Roman" w:hAnsi="Georgia"/>
                <w:sz w:val="24"/>
                <w:szCs w:val="24"/>
              </w:rPr>
              <w:t>0%</w:t>
            </w:r>
          </w:p>
        </w:tc>
        <w:tc>
          <w:tcPr>
            <w:tcW w:w="5555" w:type="dxa"/>
            <w:tcBorders>
              <w:top w:val="outset" w:sz="6" w:space="0" w:color="auto"/>
              <w:left w:val="outset" w:sz="6" w:space="0" w:color="auto"/>
              <w:bottom w:val="outset" w:sz="6" w:space="0" w:color="auto"/>
              <w:right w:val="outset" w:sz="6" w:space="0" w:color="auto"/>
            </w:tcBorders>
            <w:hideMark/>
          </w:tcPr>
          <w:p w14:paraId="29D8E745" w14:textId="769E382D" w:rsidR="00F20156" w:rsidRPr="00635208" w:rsidRDefault="004E5724" w:rsidP="00E60CF9">
            <w:pPr>
              <w:spacing w:before="100" w:beforeAutospacing="1" w:after="100" w:afterAutospacing="1" w:line="240" w:lineRule="auto"/>
              <w:jc w:val="both"/>
              <w:rPr>
                <w:rFonts w:ascii="Georgia" w:eastAsia="Times New Roman" w:hAnsi="Georgia"/>
                <w:sz w:val="24"/>
                <w:szCs w:val="24"/>
              </w:rPr>
            </w:pPr>
            <w:r w:rsidRPr="00635208">
              <w:rPr>
                <w:rFonts w:ascii="Georgia" w:eastAsia="Times New Roman" w:hAnsi="Georgia"/>
                <w:sz w:val="24"/>
                <w:szCs w:val="24"/>
              </w:rPr>
              <w:t xml:space="preserve"> Students are required to form groups of 5 each. Groups will be given assignment and the reports are to be uploaded in the AIS. Presentations will be taken by the instructor.</w:t>
            </w:r>
          </w:p>
        </w:tc>
      </w:tr>
      <w:tr w:rsidR="00F20156" w:rsidRPr="00635208" w14:paraId="02EC36DB" w14:textId="77777777" w:rsidTr="00CA09B3">
        <w:trPr>
          <w:tblCellSpacing w:w="15" w:type="dxa"/>
        </w:trPr>
        <w:tc>
          <w:tcPr>
            <w:tcW w:w="2317" w:type="dxa"/>
            <w:tcBorders>
              <w:top w:val="outset" w:sz="6" w:space="0" w:color="auto"/>
              <w:left w:val="outset" w:sz="6" w:space="0" w:color="auto"/>
              <w:bottom w:val="outset" w:sz="6" w:space="0" w:color="auto"/>
              <w:right w:val="outset" w:sz="6" w:space="0" w:color="auto"/>
            </w:tcBorders>
            <w:hideMark/>
          </w:tcPr>
          <w:p w14:paraId="38E0E88C" w14:textId="77777777" w:rsidR="00F20156" w:rsidRPr="00635208" w:rsidRDefault="00F20156" w:rsidP="00CA09B3">
            <w:pPr>
              <w:spacing w:after="0" w:line="240" w:lineRule="auto"/>
              <w:jc w:val="both"/>
              <w:rPr>
                <w:rFonts w:ascii="Georgia" w:eastAsia="Times New Roman" w:hAnsi="Georgia"/>
                <w:sz w:val="24"/>
                <w:szCs w:val="24"/>
              </w:rPr>
            </w:pPr>
            <w:r w:rsidRPr="00635208">
              <w:rPr>
                <w:rFonts w:ascii="Georgia" w:eastAsia="Times New Roman" w:hAnsi="Georgia"/>
                <w:sz w:val="24"/>
                <w:szCs w:val="24"/>
              </w:rPr>
              <w:t>End Term Examination</w:t>
            </w:r>
          </w:p>
        </w:tc>
        <w:tc>
          <w:tcPr>
            <w:tcW w:w="1488" w:type="dxa"/>
            <w:tcBorders>
              <w:top w:val="outset" w:sz="6" w:space="0" w:color="auto"/>
              <w:left w:val="outset" w:sz="6" w:space="0" w:color="auto"/>
              <w:bottom w:val="outset" w:sz="6" w:space="0" w:color="auto"/>
              <w:right w:val="outset" w:sz="6" w:space="0" w:color="auto"/>
            </w:tcBorders>
            <w:hideMark/>
          </w:tcPr>
          <w:p w14:paraId="27461399" w14:textId="1D2B8C30" w:rsidR="00F20156" w:rsidRPr="00635208" w:rsidRDefault="004455A5" w:rsidP="00CA09B3">
            <w:pPr>
              <w:spacing w:after="0" w:line="240" w:lineRule="auto"/>
              <w:jc w:val="both"/>
              <w:rPr>
                <w:rFonts w:ascii="Georgia" w:eastAsia="Times New Roman" w:hAnsi="Georgia"/>
                <w:sz w:val="24"/>
                <w:szCs w:val="24"/>
              </w:rPr>
            </w:pPr>
            <w:r w:rsidRPr="00635208">
              <w:rPr>
                <w:rFonts w:ascii="Georgia" w:eastAsia="Times New Roman" w:hAnsi="Georgia"/>
                <w:sz w:val="24"/>
                <w:szCs w:val="24"/>
              </w:rPr>
              <w:t>5</w:t>
            </w:r>
            <w:r w:rsidR="00F20156" w:rsidRPr="00635208">
              <w:rPr>
                <w:rFonts w:ascii="Georgia" w:eastAsia="Times New Roman" w:hAnsi="Georgia"/>
                <w:sz w:val="24"/>
                <w:szCs w:val="24"/>
              </w:rPr>
              <w:t>0%</w:t>
            </w:r>
          </w:p>
        </w:tc>
        <w:tc>
          <w:tcPr>
            <w:tcW w:w="5555" w:type="dxa"/>
            <w:tcBorders>
              <w:top w:val="outset" w:sz="6" w:space="0" w:color="auto"/>
              <w:left w:val="outset" w:sz="6" w:space="0" w:color="auto"/>
              <w:bottom w:val="outset" w:sz="6" w:space="0" w:color="auto"/>
              <w:right w:val="outset" w:sz="6" w:space="0" w:color="auto"/>
            </w:tcBorders>
            <w:hideMark/>
          </w:tcPr>
          <w:p w14:paraId="466A9BEA" w14:textId="5B4E7114" w:rsidR="00F20156" w:rsidRPr="00635208" w:rsidRDefault="004455A5" w:rsidP="00CA09B3">
            <w:pPr>
              <w:spacing w:after="0" w:line="240" w:lineRule="auto"/>
              <w:jc w:val="both"/>
              <w:rPr>
                <w:rFonts w:ascii="Georgia" w:eastAsia="Times New Roman" w:hAnsi="Georgia"/>
                <w:sz w:val="24"/>
                <w:szCs w:val="24"/>
              </w:rPr>
            </w:pPr>
            <w:r w:rsidRPr="00635208">
              <w:rPr>
                <w:rFonts w:ascii="Georgia" w:eastAsia="Times New Roman" w:hAnsi="Georgia"/>
                <w:sz w:val="24"/>
                <w:szCs w:val="24"/>
              </w:rPr>
              <w:t>After 20 sessions, an end-term examination shall be conducted.</w:t>
            </w:r>
          </w:p>
        </w:tc>
      </w:tr>
    </w:tbl>
    <w:p w14:paraId="3B0110AD" w14:textId="77777777" w:rsidR="00F20156" w:rsidRPr="00F20156" w:rsidRDefault="00F20156" w:rsidP="00F20156">
      <w:pPr>
        <w:spacing w:before="100" w:beforeAutospacing="1" w:after="100" w:afterAutospacing="1" w:line="240" w:lineRule="auto"/>
        <w:ind w:left="720"/>
        <w:rPr>
          <w:rFonts w:ascii="Georgia" w:eastAsia="Times New Roman" w:hAnsi="Georgia" w:cs="Arial"/>
          <w:b/>
          <w:bCs/>
          <w:color w:val="222222"/>
          <w:sz w:val="20"/>
          <w:szCs w:val="20"/>
        </w:rPr>
      </w:pPr>
    </w:p>
    <w:p w14:paraId="32E9A1A1" w14:textId="77777777" w:rsidR="00540302" w:rsidRPr="00635208" w:rsidRDefault="00540302" w:rsidP="00540302">
      <w:pPr>
        <w:spacing w:before="100" w:beforeAutospacing="1" w:after="100" w:afterAutospacing="1" w:line="240" w:lineRule="auto"/>
        <w:ind w:left="180"/>
        <w:jc w:val="both"/>
        <w:rPr>
          <w:rFonts w:ascii="Georgia" w:eastAsia="Times New Roman" w:hAnsi="Georgia"/>
          <w:sz w:val="24"/>
          <w:szCs w:val="24"/>
        </w:rPr>
      </w:pPr>
      <w:r w:rsidRPr="00F20156">
        <w:rPr>
          <w:rFonts w:ascii="Georgia" w:eastAsia="Times New Roman" w:hAnsi="Georgia"/>
          <w:b/>
          <w:bCs/>
          <w:sz w:val="20"/>
          <w:szCs w:val="20"/>
        </w:rPr>
        <w:t>6</w:t>
      </w:r>
      <w:r w:rsidRPr="00635208">
        <w:rPr>
          <w:rFonts w:ascii="Georgia" w:eastAsia="Times New Roman" w:hAnsi="Georgia"/>
          <w:b/>
          <w:bCs/>
          <w:sz w:val="24"/>
          <w:szCs w:val="24"/>
        </w:rPr>
        <w:t xml:space="preserve">. Academic Honesty Policy: </w:t>
      </w:r>
    </w:p>
    <w:p w14:paraId="47EA73BB" w14:textId="77777777" w:rsidR="00540302" w:rsidRPr="00635208" w:rsidRDefault="00540302" w:rsidP="00540302">
      <w:pPr>
        <w:spacing w:before="100" w:beforeAutospacing="1" w:after="100" w:afterAutospacing="1" w:line="240" w:lineRule="auto"/>
        <w:ind w:left="180"/>
        <w:jc w:val="both"/>
        <w:rPr>
          <w:rFonts w:ascii="Georgia" w:eastAsia="Times New Roman" w:hAnsi="Georgia"/>
          <w:sz w:val="24"/>
          <w:szCs w:val="24"/>
        </w:rPr>
      </w:pPr>
      <w:r w:rsidRPr="00635208">
        <w:rPr>
          <w:rFonts w:ascii="Georgia" w:eastAsia="Times New Roman" w:hAnsi="Georgia"/>
          <w:sz w:val="24"/>
          <w:szCs w:val="24"/>
        </w:rPr>
        <w:t xml:space="preserve">Students subscribing to this course will be bound by the Academic Policy as specified in the Student Manual of MBA-HRM </w:t>
      </w:r>
      <w:proofErr w:type="spellStart"/>
      <w:r w:rsidRPr="00635208">
        <w:rPr>
          <w:rFonts w:ascii="Georgia" w:eastAsia="Times New Roman" w:hAnsi="Georgia"/>
          <w:sz w:val="24"/>
          <w:szCs w:val="24"/>
        </w:rPr>
        <w:t>Programme</w:t>
      </w:r>
      <w:proofErr w:type="spellEnd"/>
      <w:r w:rsidRPr="00635208">
        <w:rPr>
          <w:rFonts w:ascii="Georgia" w:eastAsia="Times New Roman" w:hAnsi="Georgia"/>
          <w:sz w:val="24"/>
          <w:szCs w:val="24"/>
        </w:rPr>
        <w:t xml:space="preserve">. For all in-class and evaluation purposes, the decision of the course instructor will be binding and final on every student. </w:t>
      </w:r>
    </w:p>
    <w:p w14:paraId="0866A966" w14:textId="77777777" w:rsidR="00540302" w:rsidRPr="00635208" w:rsidRDefault="00540302" w:rsidP="00540302">
      <w:pPr>
        <w:ind w:left="180"/>
        <w:jc w:val="both"/>
        <w:rPr>
          <w:rFonts w:ascii="Georgia" w:eastAsia="Times New Roman" w:hAnsi="Georgia"/>
          <w:sz w:val="24"/>
          <w:szCs w:val="24"/>
        </w:rPr>
      </w:pPr>
      <w:r w:rsidRPr="00635208">
        <w:rPr>
          <w:rFonts w:ascii="Georgia" w:eastAsia="Times New Roman" w:hAnsi="Georgia"/>
          <w:sz w:val="24"/>
          <w:szCs w:val="24"/>
        </w:rPr>
        <w:t>Every Student for this course must conduct their studies honestly, ethically and in accordance with generally accepted standards of academic conduct. Any form of academic misconduct is unacceptable. If some students are found to engage deliberately in academic misconduct, with intent to deceive it would be construed as pre-mediated form of cheating and would attract the highest penalty of grade withholding.</w:t>
      </w:r>
    </w:p>
    <w:p w14:paraId="657D6713" w14:textId="77777777" w:rsidR="00540302" w:rsidRPr="00F20156" w:rsidRDefault="00540302" w:rsidP="00540302">
      <w:pPr>
        <w:ind w:left="180"/>
        <w:jc w:val="both"/>
        <w:rPr>
          <w:rFonts w:ascii="Georgia" w:eastAsia="Times New Roman" w:hAnsi="Georgia"/>
          <w:sz w:val="20"/>
          <w:szCs w:val="20"/>
        </w:rPr>
      </w:pPr>
    </w:p>
    <w:p w14:paraId="16E82683" w14:textId="77777777" w:rsidR="00540302" w:rsidRPr="00635208" w:rsidRDefault="00540302" w:rsidP="00540302">
      <w:pPr>
        <w:ind w:left="180"/>
        <w:jc w:val="both"/>
        <w:rPr>
          <w:rFonts w:ascii="Georgia" w:eastAsia="Times New Roman" w:hAnsi="Georgia"/>
          <w:sz w:val="24"/>
          <w:szCs w:val="24"/>
        </w:rPr>
      </w:pPr>
      <w:r w:rsidRPr="00F20156">
        <w:rPr>
          <w:rFonts w:ascii="Georgia" w:eastAsia="Times New Roman" w:hAnsi="Georgia"/>
          <w:b/>
          <w:bCs/>
          <w:sz w:val="20"/>
          <w:szCs w:val="20"/>
        </w:rPr>
        <w:t xml:space="preserve">7. </w:t>
      </w:r>
      <w:r w:rsidRPr="00635208">
        <w:rPr>
          <w:rFonts w:ascii="Georgia" w:eastAsia="Times New Roman" w:hAnsi="Georgia"/>
          <w:b/>
          <w:bCs/>
          <w:sz w:val="24"/>
          <w:szCs w:val="24"/>
        </w:rPr>
        <w:t>No Network Policy</w:t>
      </w:r>
      <w:r w:rsidRPr="00635208">
        <w:rPr>
          <w:rFonts w:ascii="Georgia" w:eastAsia="Times New Roman" w:hAnsi="Georgia"/>
          <w:sz w:val="24"/>
          <w:szCs w:val="24"/>
        </w:rPr>
        <w:t xml:space="preserve"> </w:t>
      </w:r>
    </w:p>
    <w:p w14:paraId="631A2490" w14:textId="32EEB1CC" w:rsidR="00540302" w:rsidRPr="00635208" w:rsidRDefault="00540302" w:rsidP="00540302">
      <w:pPr>
        <w:ind w:left="180"/>
        <w:jc w:val="both"/>
        <w:rPr>
          <w:rFonts w:ascii="Georgia" w:eastAsia="Times New Roman" w:hAnsi="Georgia"/>
          <w:sz w:val="24"/>
          <w:szCs w:val="24"/>
        </w:rPr>
      </w:pPr>
      <w:r w:rsidRPr="00635208">
        <w:rPr>
          <w:rFonts w:ascii="Georgia" w:eastAsia="Times New Roman" w:hAnsi="Georgia"/>
          <w:sz w:val="24"/>
          <w:szCs w:val="24"/>
        </w:rPr>
        <w:t xml:space="preserve">All students are requested not to operate any network enabled devices such as cell phones, </w:t>
      </w:r>
      <w:proofErr w:type="spellStart"/>
      <w:r w:rsidR="004455A5" w:rsidRPr="00635208">
        <w:rPr>
          <w:rFonts w:ascii="Georgia" w:eastAsia="Times New Roman" w:hAnsi="Georgia"/>
          <w:sz w:val="24"/>
          <w:szCs w:val="24"/>
        </w:rPr>
        <w:t>etabs</w:t>
      </w:r>
      <w:proofErr w:type="spellEnd"/>
      <w:r w:rsidRPr="00635208">
        <w:rPr>
          <w:rFonts w:ascii="Georgia" w:eastAsia="Times New Roman" w:hAnsi="Georgia"/>
          <w:sz w:val="24"/>
          <w:szCs w:val="24"/>
        </w:rPr>
        <w:t xml:space="preserve">, </w:t>
      </w:r>
      <w:proofErr w:type="spellStart"/>
      <w:r w:rsidR="004455A5" w:rsidRPr="00635208">
        <w:rPr>
          <w:rFonts w:ascii="Georgia" w:eastAsia="Times New Roman" w:hAnsi="Georgia"/>
          <w:sz w:val="24"/>
          <w:szCs w:val="24"/>
        </w:rPr>
        <w:t>iPad</w:t>
      </w:r>
      <w:proofErr w:type="spellEnd"/>
      <w:r w:rsidRPr="00635208">
        <w:rPr>
          <w:rFonts w:ascii="Georgia" w:eastAsia="Times New Roman" w:hAnsi="Georgia"/>
          <w:sz w:val="24"/>
          <w:szCs w:val="24"/>
        </w:rPr>
        <w:t xml:space="preserve"> or any other electronic network enabled devices inside the classroom</w:t>
      </w:r>
      <w:r w:rsidR="004455A5" w:rsidRPr="00635208">
        <w:rPr>
          <w:rFonts w:ascii="Georgia" w:eastAsia="Times New Roman" w:hAnsi="Georgia"/>
          <w:sz w:val="24"/>
          <w:szCs w:val="24"/>
        </w:rPr>
        <w:t>s</w:t>
      </w:r>
      <w:r w:rsidRPr="00635208">
        <w:rPr>
          <w:rFonts w:ascii="Georgia" w:eastAsia="Times New Roman" w:hAnsi="Georgia"/>
          <w:sz w:val="24"/>
          <w:szCs w:val="24"/>
        </w:rPr>
        <w:t>. In case you are compelled to carry it in person, you may keep it in the switched off mode. Anyone found to operate such devices during the session timings shall get penalized by the Dean, XAHR for every incident of violation noted by the facilitator. No discussion or negotiation will be entertained at all with respect to this.</w:t>
      </w:r>
    </w:p>
    <w:p w14:paraId="7CF99242" w14:textId="77777777" w:rsidR="00540302" w:rsidRPr="00635208" w:rsidRDefault="00540302" w:rsidP="00540302">
      <w:pPr>
        <w:ind w:left="180"/>
        <w:jc w:val="both"/>
        <w:rPr>
          <w:rFonts w:ascii="Georgia" w:eastAsia="Times New Roman" w:hAnsi="Georgia"/>
          <w:sz w:val="24"/>
          <w:szCs w:val="24"/>
        </w:rPr>
      </w:pPr>
    </w:p>
    <w:p w14:paraId="0D6CE80A" w14:textId="392CF2BB" w:rsidR="00540302" w:rsidRPr="00635208" w:rsidRDefault="00540302" w:rsidP="00540302">
      <w:pPr>
        <w:spacing w:after="0" w:line="240" w:lineRule="auto"/>
        <w:ind w:left="180"/>
        <w:jc w:val="both"/>
        <w:rPr>
          <w:rFonts w:ascii="Georgia" w:eastAsia="Times New Roman" w:hAnsi="Georgia"/>
          <w:b/>
          <w:sz w:val="24"/>
          <w:szCs w:val="24"/>
        </w:rPr>
      </w:pPr>
      <w:r w:rsidRPr="00635208">
        <w:rPr>
          <w:rFonts w:ascii="Georgia" w:eastAsia="Times New Roman" w:hAnsi="Georgia"/>
          <w:b/>
          <w:sz w:val="24"/>
          <w:szCs w:val="24"/>
        </w:rPr>
        <w:t>Brief Profile of Prof</w:t>
      </w:r>
      <w:r w:rsidR="00635208" w:rsidRPr="00635208">
        <w:rPr>
          <w:rFonts w:ascii="Georgia" w:eastAsia="Times New Roman" w:hAnsi="Georgia"/>
          <w:b/>
          <w:sz w:val="24"/>
          <w:szCs w:val="24"/>
        </w:rPr>
        <w:t xml:space="preserve"> PK Mohanty</w:t>
      </w:r>
    </w:p>
    <w:p w14:paraId="0C68B9E4" w14:textId="77777777" w:rsidR="00635208" w:rsidRPr="00635208" w:rsidRDefault="00635208" w:rsidP="00540302">
      <w:pPr>
        <w:spacing w:after="0" w:line="240" w:lineRule="auto"/>
        <w:ind w:left="180"/>
        <w:jc w:val="both"/>
        <w:rPr>
          <w:rFonts w:ascii="Georgia" w:eastAsia="Times New Roman" w:hAnsi="Georgia"/>
          <w:b/>
          <w:sz w:val="24"/>
          <w:szCs w:val="24"/>
        </w:rPr>
      </w:pPr>
    </w:p>
    <w:p w14:paraId="260E7710" w14:textId="3FC60A5A" w:rsidR="00540302" w:rsidRPr="00635208" w:rsidRDefault="004455A5" w:rsidP="00540302">
      <w:pPr>
        <w:ind w:left="180"/>
        <w:jc w:val="both"/>
        <w:rPr>
          <w:rFonts w:ascii="Georgia" w:eastAsia="Times New Roman" w:hAnsi="Georgia"/>
          <w:sz w:val="24"/>
          <w:szCs w:val="24"/>
        </w:rPr>
      </w:pPr>
      <w:r w:rsidRPr="00635208">
        <w:rPr>
          <w:rFonts w:ascii="Georgia" w:eastAsia="Times New Roman" w:hAnsi="Georgia"/>
          <w:sz w:val="24"/>
          <w:szCs w:val="24"/>
        </w:rPr>
        <w:t xml:space="preserve">Dr. PK Mohanty is a Professor of Accounting </w:t>
      </w:r>
      <w:r w:rsidR="00635208" w:rsidRPr="00635208">
        <w:rPr>
          <w:rFonts w:ascii="Georgia" w:eastAsia="Times New Roman" w:hAnsi="Georgia"/>
          <w:sz w:val="24"/>
          <w:szCs w:val="24"/>
        </w:rPr>
        <w:t>he has rich corporate as well as academic experience for more than 25 years. His teaching interests are in the field of accounting and corporate restructuring. He has participated in many national as well as international seminars and conferences and presented papers.</w:t>
      </w:r>
    </w:p>
    <w:p w14:paraId="13FA79D5" w14:textId="77777777" w:rsidR="00540302" w:rsidRPr="00635208" w:rsidRDefault="00540302" w:rsidP="00540302">
      <w:pPr>
        <w:jc w:val="both"/>
        <w:rPr>
          <w:rFonts w:ascii="Georgia" w:eastAsia="Times New Roman" w:hAnsi="Georgia"/>
          <w:sz w:val="24"/>
          <w:szCs w:val="24"/>
          <w:lang w:val="en-GB"/>
        </w:rPr>
      </w:pPr>
    </w:p>
    <w:sectPr w:rsidR="00540302" w:rsidRPr="00635208" w:rsidSect="00A145F0">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Wingdings">
    <w:panose1 w:val="05000000000000000000"/>
    <w:charset w:val="02"/>
    <w:family w:val="auto"/>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Symbol">
    <w:panose1 w:val="05050102010706020507"/>
    <w:charset w:val="02"/>
    <w:family w:val="roman"/>
    <w:pitch w:val="variable"/>
    <w:sig w:usb0="00000000" w:usb1="10000000" w:usb2="00000000" w:usb3="00000000" w:csb0="80000000" w:csb1="00000000"/>
  </w:font>
  <w:font w:name="Georgia">
    <w:panose1 w:val="02040502050405020303"/>
    <w:charset w:val="00"/>
    <w:family w:val="roman"/>
    <w:pitch w:val="variable"/>
    <w:sig w:usb0="00000287" w:usb1="00000000" w:usb2="00000000" w:usb3="00000000" w:csb0="0000009F" w:csb1="00000000"/>
  </w:font>
  <w:font w:name="Calibri">
    <w:panose1 w:val="020F0502020204030204"/>
    <w:charset w:val="00"/>
    <w:family w:val="swiss"/>
    <w:pitch w:val="variable"/>
    <w:sig w:usb0="E00002FF" w:usb1="4000ACFF" w:usb2="00000001" w:usb3="00000000" w:csb0="0000019F" w:csb1="00000000"/>
  </w:font>
  <w:font w:name="Tahoma">
    <w:panose1 w:val="020B0604030504040204"/>
    <w:charset w:val="00"/>
    <w:family w:val="swiss"/>
    <w:notTrueType/>
    <w:pitch w:val="variable"/>
    <w:sig w:usb0="00000003" w:usb1="00000000" w:usb2="00000000" w:usb3="00000000" w:csb0="00000001" w:csb1="00000000"/>
  </w:font>
  <w:font w:name="Arial">
    <w:panose1 w:val="020B0604020202020204"/>
    <w:charset w:val="00"/>
    <w:family w:val="swiss"/>
    <w:pitch w:val="variable"/>
    <w:sig w:usb0="E0002AFF" w:usb1="00007843" w:usb2="00000001" w:usb3="00000000" w:csb0="000001FF" w:csb1="00000000"/>
  </w:font>
  <w:font w:name="Cambria">
    <w:panose1 w:val="02040503050406030204"/>
    <w:charset w:val="00"/>
    <w:family w:val="roman"/>
    <w:pitch w:val="variable"/>
    <w:sig w:usb0="E00002FF" w:usb1="400004FF" w:usb2="00000000" w:usb3="00000000" w:csb0="000001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08C1F05"/>
    <w:multiLevelType w:val="hybridMultilevel"/>
    <w:tmpl w:val="FC14181C"/>
    <w:lvl w:ilvl="0" w:tplc="04090005">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nsid w:val="0F8F10F8"/>
    <w:multiLevelType w:val="hybridMultilevel"/>
    <w:tmpl w:val="F8047BD2"/>
    <w:lvl w:ilvl="0" w:tplc="4524EEA0">
      <w:start w:val="1"/>
      <w:numFmt w:val="decimal"/>
      <w:lvlText w:val="%1."/>
      <w:lvlJc w:val="left"/>
      <w:pPr>
        <w:ind w:left="1080" w:hanging="360"/>
      </w:pPr>
      <w:rPr>
        <w:rFonts w:hint="default"/>
      </w:rPr>
    </w:lvl>
    <w:lvl w:ilvl="1" w:tplc="40090019" w:tentative="1">
      <w:start w:val="1"/>
      <w:numFmt w:val="lowerLetter"/>
      <w:lvlText w:val="%2."/>
      <w:lvlJc w:val="left"/>
      <w:pPr>
        <w:ind w:left="1800" w:hanging="360"/>
      </w:pPr>
    </w:lvl>
    <w:lvl w:ilvl="2" w:tplc="4009001B" w:tentative="1">
      <w:start w:val="1"/>
      <w:numFmt w:val="lowerRoman"/>
      <w:lvlText w:val="%3."/>
      <w:lvlJc w:val="right"/>
      <w:pPr>
        <w:ind w:left="2520" w:hanging="180"/>
      </w:pPr>
    </w:lvl>
    <w:lvl w:ilvl="3" w:tplc="4009000F" w:tentative="1">
      <w:start w:val="1"/>
      <w:numFmt w:val="decimal"/>
      <w:lvlText w:val="%4."/>
      <w:lvlJc w:val="left"/>
      <w:pPr>
        <w:ind w:left="3240" w:hanging="360"/>
      </w:pPr>
    </w:lvl>
    <w:lvl w:ilvl="4" w:tplc="40090019" w:tentative="1">
      <w:start w:val="1"/>
      <w:numFmt w:val="lowerLetter"/>
      <w:lvlText w:val="%5."/>
      <w:lvlJc w:val="left"/>
      <w:pPr>
        <w:ind w:left="3960" w:hanging="360"/>
      </w:pPr>
    </w:lvl>
    <w:lvl w:ilvl="5" w:tplc="4009001B" w:tentative="1">
      <w:start w:val="1"/>
      <w:numFmt w:val="lowerRoman"/>
      <w:lvlText w:val="%6."/>
      <w:lvlJc w:val="right"/>
      <w:pPr>
        <w:ind w:left="4680" w:hanging="180"/>
      </w:pPr>
    </w:lvl>
    <w:lvl w:ilvl="6" w:tplc="4009000F" w:tentative="1">
      <w:start w:val="1"/>
      <w:numFmt w:val="decimal"/>
      <w:lvlText w:val="%7."/>
      <w:lvlJc w:val="left"/>
      <w:pPr>
        <w:ind w:left="5400" w:hanging="360"/>
      </w:pPr>
    </w:lvl>
    <w:lvl w:ilvl="7" w:tplc="40090019" w:tentative="1">
      <w:start w:val="1"/>
      <w:numFmt w:val="lowerLetter"/>
      <w:lvlText w:val="%8."/>
      <w:lvlJc w:val="left"/>
      <w:pPr>
        <w:ind w:left="6120" w:hanging="360"/>
      </w:pPr>
    </w:lvl>
    <w:lvl w:ilvl="8" w:tplc="4009001B" w:tentative="1">
      <w:start w:val="1"/>
      <w:numFmt w:val="lowerRoman"/>
      <w:lvlText w:val="%9."/>
      <w:lvlJc w:val="right"/>
      <w:pPr>
        <w:ind w:left="6840" w:hanging="180"/>
      </w:pPr>
    </w:lvl>
  </w:abstractNum>
  <w:abstractNum w:abstractNumId="2">
    <w:nsid w:val="198B1626"/>
    <w:multiLevelType w:val="hybridMultilevel"/>
    <w:tmpl w:val="F8047BD2"/>
    <w:lvl w:ilvl="0" w:tplc="4524EEA0">
      <w:start w:val="1"/>
      <w:numFmt w:val="decimal"/>
      <w:lvlText w:val="%1."/>
      <w:lvlJc w:val="left"/>
      <w:pPr>
        <w:ind w:left="1080" w:hanging="360"/>
      </w:pPr>
      <w:rPr>
        <w:rFonts w:hint="default"/>
      </w:rPr>
    </w:lvl>
    <w:lvl w:ilvl="1" w:tplc="40090019" w:tentative="1">
      <w:start w:val="1"/>
      <w:numFmt w:val="lowerLetter"/>
      <w:lvlText w:val="%2."/>
      <w:lvlJc w:val="left"/>
      <w:pPr>
        <w:ind w:left="1800" w:hanging="360"/>
      </w:pPr>
    </w:lvl>
    <w:lvl w:ilvl="2" w:tplc="4009001B" w:tentative="1">
      <w:start w:val="1"/>
      <w:numFmt w:val="lowerRoman"/>
      <w:lvlText w:val="%3."/>
      <w:lvlJc w:val="right"/>
      <w:pPr>
        <w:ind w:left="2520" w:hanging="180"/>
      </w:pPr>
    </w:lvl>
    <w:lvl w:ilvl="3" w:tplc="4009000F" w:tentative="1">
      <w:start w:val="1"/>
      <w:numFmt w:val="decimal"/>
      <w:lvlText w:val="%4."/>
      <w:lvlJc w:val="left"/>
      <w:pPr>
        <w:ind w:left="3240" w:hanging="360"/>
      </w:pPr>
    </w:lvl>
    <w:lvl w:ilvl="4" w:tplc="40090019" w:tentative="1">
      <w:start w:val="1"/>
      <w:numFmt w:val="lowerLetter"/>
      <w:lvlText w:val="%5."/>
      <w:lvlJc w:val="left"/>
      <w:pPr>
        <w:ind w:left="3960" w:hanging="360"/>
      </w:pPr>
    </w:lvl>
    <w:lvl w:ilvl="5" w:tplc="4009001B" w:tentative="1">
      <w:start w:val="1"/>
      <w:numFmt w:val="lowerRoman"/>
      <w:lvlText w:val="%6."/>
      <w:lvlJc w:val="right"/>
      <w:pPr>
        <w:ind w:left="4680" w:hanging="180"/>
      </w:pPr>
    </w:lvl>
    <w:lvl w:ilvl="6" w:tplc="4009000F" w:tentative="1">
      <w:start w:val="1"/>
      <w:numFmt w:val="decimal"/>
      <w:lvlText w:val="%7."/>
      <w:lvlJc w:val="left"/>
      <w:pPr>
        <w:ind w:left="5400" w:hanging="360"/>
      </w:pPr>
    </w:lvl>
    <w:lvl w:ilvl="7" w:tplc="40090019" w:tentative="1">
      <w:start w:val="1"/>
      <w:numFmt w:val="lowerLetter"/>
      <w:lvlText w:val="%8."/>
      <w:lvlJc w:val="left"/>
      <w:pPr>
        <w:ind w:left="6120" w:hanging="360"/>
      </w:pPr>
    </w:lvl>
    <w:lvl w:ilvl="8" w:tplc="4009001B" w:tentative="1">
      <w:start w:val="1"/>
      <w:numFmt w:val="lowerRoman"/>
      <w:lvlText w:val="%9."/>
      <w:lvlJc w:val="right"/>
      <w:pPr>
        <w:ind w:left="6840" w:hanging="180"/>
      </w:pPr>
    </w:lvl>
  </w:abstractNum>
  <w:abstractNum w:abstractNumId="3">
    <w:nsid w:val="19ED5C98"/>
    <w:multiLevelType w:val="hybridMultilevel"/>
    <w:tmpl w:val="F8047BD2"/>
    <w:lvl w:ilvl="0" w:tplc="4524EEA0">
      <w:start w:val="1"/>
      <w:numFmt w:val="decimal"/>
      <w:lvlText w:val="%1."/>
      <w:lvlJc w:val="left"/>
      <w:pPr>
        <w:ind w:left="1080" w:hanging="360"/>
      </w:pPr>
      <w:rPr>
        <w:rFonts w:hint="default"/>
      </w:rPr>
    </w:lvl>
    <w:lvl w:ilvl="1" w:tplc="40090019" w:tentative="1">
      <w:start w:val="1"/>
      <w:numFmt w:val="lowerLetter"/>
      <w:lvlText w:val="%2."/>
      <w:lvlJc w:val="left"/>
      <w:pPr>
        <w:ind w:left="1800" w:hanging="360"/>
      </w:pPr>
    </w:lvl>
    <w:lvl w:ilvl="2" w:tplc="4009001B" w:tentative="1">
      <w:start w:val="1"/>
      <w:numFmt w:val="lowerRoman"/>
      <w:lvlText w:val="%3."/>
      <w:lvlJc w:val="right"/>
      <w:pPr>
        <w:ind w:left="2520" w:hanging="180"/>
      </w:pPr>
    </w:lvl>
    <w:lvl w:ilvl="3" w:tplc="4009000F" w:tentative="1">
      <w:start w:val="1"/>
      <w:numFmt w:val="decimal"/>
      <w:lvlText w:val="%4."/>
      <w:lvlJc w:val="left"/>
      <w:pPr>
        <w:ind w:left="3240" w:hanging="360"/>
      </w:pPr>
    </w:lvl>
    <w:lvl w:ilvl="4" w:tplc="40090019" w:tentative="1">
      <w:start w:val="1"/>
      <w:numFmt w:val="lowerLetter"/>
      <w:lvlText w:val="%5."/>
      <w:lvlJc w:val="left"/>
      <w:pPr>
        <w:ind w:left="3960" w:hanging="360"/>
      </w:pPr>
    </w:lvl>
    <w:lvl w:ilvl="5" w:tplc="4009001B" w:tentative="1">
      <w:start w:val="1"/>
      <w:numFmt w:val="lowerRoman"/>
      <w:lvlText w:val="%6."/>
      <w:lvlJc w:val="right"/>
      <w:pPr>
        <w:ind w:left="4680" w:hanging="180"/>
      </w:pPr>
    </w:lvl>
    <w:lvl w:ilvl="6" w:tplc="4009000F" w:tentative="1">
      <w:start w:val="1"/>
      <w:numFmt w:val="decimal"/>
      <w:lvlText w:val="%7."/>
      <w:lvlJc w:val="left"/>
      <w:pPr>
        <w:ind w:left="5400" w:hanging="360"/>
      </w:pPr>
    </w:lvl>
    <w:lvl w:ilvl="7" w:tplc="40090019" w:tentative="1">
      <w:start w:val="1"/>
      <w:numFmt w:val="lowerLetter"/>
      <w:lvlText w:val="%8."/>
      <w:lvlJc w:val="left"/>
      <w:pPr>
        <w:ind w:left="6120" w:hanging="360"/>
      </w:pPr>
    </w:lvl>
    <w:lvl w:ilvl="8" w:tplc="4009001B" w:tentative="1">
      <w:start w:val="1"/>
      <w:numFmt w:val="lowerRoman"/>
      <w:lvlText w:val="%9."/>
      <w:lvlJc w:val="right"/>
      <w:pPr>
        <w:ind w:left="6840" w:hanging="180"/>
      </w:pPr>
    </w:lvl>
  </w:abstractNum>
  <w:abstractNum w:abstractNumId="4">
    <w:nsid w:val="30607FEC"/>
    <w:multiLevelType w:val="hybridMultilevel"/>
    <w:tmpl w:val="91749FCC"/>
    <w:lvl w:ilvl="0" w:tplc="4009000F">
      <w:start w:val="1"/>
      <w:numFmt w:val="decimal"/>
      <w:lvlText w:val="%1."/>
      <w:lvlJc w:val="left"/>
      <w:pPr>
        <w:ind w:left="720" w:hanging="360"/>
      </w:pPr>
    </w:lvl>
    <w:lvl w:ilvl="1" w:tplc="40090019" w:tentative="1">
      <w:start w:val="1"/>
      <w:numFmt w:val="lowerLetter"/>
      <w:lvlText w:val="%2."/>
      <w:lvlJc w:val="left"/>
      <w:pPr>
        <w:ind w:left="1440" w:hanging="360"/>
      </w:pPr>
    </w:lvl>
    <w:lvl w:ilvl="2" w:tplc="4009001B" w:tentative="1">
      <w:start w:val="1"/>
      <w:numFmt w:val="lowerRoman"/>
      <w:lvlText w:val="%3."/>
      <w:lvlJc w:val="right"/>
      <w:pPr>
        <w:ind w:left="2160" w:hanging="180"/>
      </w:pPr>
    </w:lvl>
    <w:lvl w:ilvl="3" w:tplc="4009000F" w:tentative="1">
      <w:start w:val="1"/>
      <w:numFmt w:val="decimal"/>
      <w:lvlText w:val="%4."/>
      <w:lvlJc w:val="left"/>
      <w:pPr>
        <w:ind w:left="2880" w:hanging="360"/>
      </w:pPr>
    </w:lvl>
    <w:lvl w:ilvl="4" w:tplc="40090019" w:tentative="1">
      <w:start w:val="1"/>
      <w:numFmt w:val="lowerLetter"/>
      <w:lvlText w:val="%5."/>
      <w:lvlJc w:val="left"/>
      <w:pPr>
        <w:ind w:left="3600" w:hanging="360"/>
      </w:pPr>
    </w:lvl>
    <w:lvl w:ilvl="5" w:tplc="4009001B" w:tentative="1">
      <w:start w:val="1"/>
      <w:numFmt w:val="lowerRoman"/>
      <w:lvlText w:val="%6."/>
      <w:lvlJc w:val="right"/>
      <w:pPr>
        <w:ind w:left="4320" w:hanging="180"/>
      </w:pPr>
    </w:lvl>
    <w:lvl w:ilvl="6" w:tplc="4009000F" w:tentative="1">
      <w:start w:val="1"/>
      <w:numFmt w:val="decimal"/>
      <w:lvlText w:val="%7."/>
      <w:lvlJc w:val="left"/>
      <w:pPr>
        <w:ind w:left="5040" w:hanging="360"/>
      </w:pPr>
    </w:lvl>
    <w:lvl w:ilvl="7" w:tplc="40090019" w:tentative="1">
      <w:start w:val="1"/>
      <w:numFmt w:val="lowerLetter"/>
      <w:lvlText w:val="%8."/>
      <w:lvlJc w:val="left"/>
      <w:pPr>
        <w:ind w:left="5760" w:hanging="360"/>
      </w:pPr>
    </w:lvl>
    <w:lvl w:ilvl="8" w:tplc="4009001B" w:tentative="1">
      <w:start w:val="1"/>
      <w:numFmt w:val="lowerRoman"/>
      <w:lvlText w:val="%9."/>
      <w:lvlJc w:val="right"/>
      <w:pPr>
        <w:ind w:left="6480" w:hanging="180"/>
      </w:pPr>
    </w:lvl>
  </w:abstractNum>
  <w:abstractNum w:abstractNumId="5">
    <w:nsid w:val="30C70BBA"/>
    <w:multiLevelType w:val="multilevel"/>
    <w:tmpl w:val="23CA833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cs="Times New Roman"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6">
    <w:nsid w:val="313C1230"/>
    <w:multiLevelType w:val="hybridMultilevel"/>
    <w:tmpl w:val="52BC4F92"/>
    <w:lvl w:ilvl="0" w:tplc="04090005">
      <w:start w:val="1"/>
      <w:numFmt w:val="bullet"/>
      <w:lvlText w:val=""/>
      <w:lvlJc w:val="left"/>
      <w:pPr>
        <w:ind w:left="720" w:hanging="360"/>
      </w:pPr>
      <w:rPr>
        <w:rFonts w:ascii="Wingdings" w:hAnsi="Wingdings" w:hint="default"/>
      </w:rPr>
    </w:lvl>
    <w:lvl w:ilvl="1" w:tplc="40090019">
      <w:start w:val="1"/>
      <w:numFmt w:val="lowerLetter"/>
      <w:lvlText w:val="%2."/>
      <w:lvlJc w:val="left"/>
      <w:pPr>
        <w:ind w:left="1440" w:hanging="360"/>
      </w:pPr>
    </w:lvl>
    <w:lvl w:ilvl="2" w:tplc="4009001B" w:tentative="1">
      <w:start w:val="1"/>
      <w:numFmt w:val="lowerRoman"/>
      <w:lvlText w:val="%3."/>
      <w:lvlJc w:val="right"/>
      <w:pPr>
        <w:ind w:left="2160" w:hanging="180"/>
      </w:pPr>
    </w:lvl>
    <w:lvl w:ilvl="3" w:tplc="4009000F" w:tentative="1">
      <w:start w:val="1"/>
      <w:numFmt w:val="decimal"/>
      <w:lvlText w:val="%4."/>
      <w:lvlJc w:val="left"/>
      <w:pPr>
        <w:ind w:left="2880" w:hanging="360"/>
      </w:pPr>
    </w:lvl>
    <w:lvl w:ilvl="4" w:tplc="40090019" w:tentative="1">
      <w:start w:val="1"/>
      <w:numFmt w:val="lowerLetter"/>
      <w:lvlText w:val="%5."/>
      <w:lvlJc w:val="left"/>
      <w:pPr>
        <w:ind w:left="3600" w:hanging="360"/>
      </w:pPr>
    </w:lvl>
    <w:lvl w:ilvl="5" w:tplc="4009001B" w:tentative="1">
      <w:start w:val="1"/>
      <w:numFmt w:val="lowerRoman"/>
      <w:lvlText w:val="%6."/>
      <w:lvlJc w:val="right"/>
      <w:pPr>
        <w:ind w:left="4320" w:hanging="180"/>
      </w:pPr>
    </w:lvl>
    <w:lvl w:ilvl="6" w:tplc="4009000F" w:tentative="1">
      <w:start w:val="1"/>
      <w:numFmt w:val="decimal"/>
      <w:lvlText w:val="%7."/>
      <w:lvlJc w:val="left"/>
      <w:pPr>
        <w:ind w:left="5040" w:hanging="360"/>
      </w:pPr>
    </w:lvl>
    <w:lvl w:ilvl="7" w:tplc="40090019" w:tentative="1">
      <w:start w:val="1"/>
      <w:numFmt w:val="lowerLetter"/>
      <w:lvlText w:val="%8."/>
      <w:lvlJc w:val="left"/>
      <w:pPr>
        <w:ind w:left="5760" w:hanging="360"/>
      </w:pPr>
    </w:lvl>
    <w:lvl w:ilvl="8" w:tplc="4009001B" w:tentative="1">
      <w:start w:val="1"/>
      <w:numFmt w:val="lowerRoman"/>
      <w:lvlText w:val="%9."/>
      <w:lvlJc w:val="right"/>
      <w:pPr>
        <w:ind w:left="6480" w:hanging="180"/>
      </w:pPr>
    </w:lvl>
  </w:abstractNum>
  <w:abstractNum w:abstractNumId="7">
    <w:nsid w:val="3704629E"/>
    <w:multiLevelType w:val="multilevel"/>
    <w:tmpl w:val="266E94C8"/>
    <w:lvl w:ilvl="0">
      <w:start w:val="1"/>
      <w:numFmt w:val="bullet"/>
      <w:lvlText w:val=""/>
      <w:lvlJc w:val="left"/>
      <w:pPr>
        <w:tabs>
          <w:tab w:val="num" w:pos="720"/>
        </w:tabs>
        <w:ind w:left="720" w:hanging="360"/>
      </w:pPr>
      <w:rPr>
        <w:rFonts w:ascii="Wingdings" w:hAnsi="Wingdings" w:hint="default"/>
        <w:sz w:val="20"/>
      </w:rPr>
    </w:lvl>
    <w:lvl w:ilvl="1">
      <w:start w:val="1"/>
      <w:numFmt w:val="bullet"/>
      <w:lvlText w:val="o"/>
      <w:lvlJc w:val="left"/>
      <w:pPr>
        <w:tabs>
          <w:tab w:val="num" w:pos="1440"/>
        </w:tabs>
        <w:ind w:left="1440" w:hanging="360"/>
      </w:pPr>
      <w:rPr>
        <w:rFonts w:ascii="Courier New" w:hAnsi="Courier New" w:cs="Times New Roman"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8">
    <w:nsid w:val="415B73A3"/>
    <w:multiLevelType w:val="hybridMultilevel"/>
    <w:tmpl w:val="2EBAE618"/>
    <w:lvl w:ilvl="0" w:tplc="4009000F">
      <w:start w:val="1"/>
      <w:numFmt w:val="decimal"/>
      <w:lvlText w:val="%1."/>
      <w:lvlJc w:val="left"/>
      <w:pPr>
        <w:ind w:left="720" w:hanging="360"/>
      </w:pPr>
    </w:lvl>
    <w:lvl w:ilvl="1" w:tplc="40090019" w:tentative="1">
      <w:start w:val="1"/>
      <w:numFmt w:val="lowerLetter"/>
      <w:lvlText w:val="%2."/>
      <w:lvlJc w:val="left"/>
      <w:pPr>
        <w:ind w:left="1440" w:hanging="360"/>
      </w:pPr>
    </w:lvl>
    <w:lvl w:ilvl="2" w:tplc="4009001B" w:tentative="1">
      <w:start w:val="1"/>
      <w:numFmt w:val="lowerRoman"/>
      <w:lvlText w:val="%3."/>
      <w:lvlJc w:val="right"/>
      <w:pPr>
        <w:ind w:left="2160" w:hanging="180"/>
      </w:pPr>
    </w:lvl>
    <w:lvl w:ilvl="3" w:tplc="4009000F" w:tentative="1">
      <w:start w:val="1"/>
      <w:numFmt w:val="decimal"/>
      <w:lvlText w:val="%4."/>
      <w:lvlJc w:val="left"/>
      <w:pPr>
        <w:ind w:left="2880" w:hanging="360"/>
      </w:pPr>
    </w:lvl>
    <w:lvl w:ilvl="4" w:tplc="40090019" w:tentative="1">
      <w:start w:val="1"/>
      <w:numFmt w:val="lowerLetter"/>
      <w:lvlText w:val="%5."/>
      <w:lvlJc w:val="left"/>
      <w:pPr>
        <w:ind w:left="3600" w:hanging="360"/>
      </w:pPr>
    </w:lvl>
    <w:lvl w:ilvl="5" w:tplc="4009001B" w:tentative="1">
      <w:start w:val="1"/>
      <w:numFmt w:val="lowerRoman"/>
      <w:lvlText w:val="%6."/>
      <w:lvlJc w:val="right"/>
      <w:pPr>
        <w:ind w:left="4320" w:hanging="180"/>
      </w:pPr>
    </w:lvl>
    <w:lvl w:ilvl="6" w:tplc="4009000F" w:tentative="1">
      <w:start w:val="1"/>
      <w:numFmt w:val="decimal"/>
      <w:lvlText w:val="%7."/>
      <w:lvlJc w:val="left"/>
      <w:pPr>
        <w:ind w:left="5040" w:hanging="360"/>
      </w:pPr>
    </w:lvl>
    <w:lvl w:ilvl="7" w:tplc="40090019" w:tentative="1">
      <w:start w:val="1"/>
      <w:numFmt w:val="lowerLetter"/>
      <w:lvlText w:val="%8."/>
      <w:lvlJc w:val="left"/>
      <w:pPr>
        <w:ind w:left="5760" w:hanging="360"/>
      </w:pPr>
    </w:lvl>
    <w:lvl w:ilvl="8" w:tplc="4009001B" w:tentative="1">
      <w:start w:val="1"/>
      <w:numFmt w:val="lowerRoman"/>
      <w:lvlText w:val="%9."/>
      <w:lvlJc w:val="right"/>
      <w:pPr>
        <w:ind w:left="6480" w:hanging="180"/>
      </w:pPr>
    </w:lvl>
  </w:abstractNum>
  <w:abstractNum w:abstractNumId="9">
    <w:nsid w:val="43926B42"/>
    <w:multiLevelType w:val="hybridMultilevel"/>
    <w:tmpl w:val="2DFC615E"/>
    <w:lvl w:ilvl="0" w:tplc="04090005">
      <w:start w:val="1"/>
      <w:numFmt w:val="bullet"/>
      <w:lvlText w:val=""/>
      <w:lvlJc w:val="left"/>
      <w:pPr>
        <w:ind w:left="1080" w:hanging="360"/>
      </w:pPr>
      <w:rPr>
        <w:rFonts w:ascii="Wingdings" w:hAnsi="Wingdings" w:hint="default"/>
      </w:rPr>
    </w:lvl>
    <w:lvl w:ilvl="1" w:tplc="40090019" w:tentative="1">
      <w:start w:val="1"/>
      <w:numFmt w:val="lowerLetter"/>
      <w:lvlText w:val="%2."/>
      <w:lvlJc w:val="left"/>
      <w:pPr>
        <w:ind w:left="1800" w:hanging="360"/>
      </w:pPr>
    </w:lvl>
    <w:lvl w:ilvl="2" w:tplc="4009001B" w:tentative="1">
      <w:start w:val="1"/>
      <w:numFmt w:val="lowerRoman"/>
      <w:lvlText w:val="%3."/>
      <w:lvlJc w:val="right"/>
      <w:pPr>
        <w:ind w:left="2520" w:hanging="180"/>
      </w:pPr>
    </w:lvl>
    <w:lvl w:ilvl="3" w:tplc="4009000F" w:tentative="1">
      <w:start w:val="1"/>
      <w:numFmt w:val="decimal"/>
      <w:lvlText w:val="%4."/>
      <w:lvlJc w:val="left"/>
      <w:pPr>
        <w:ind w:left="3240" w:hanging="360"/>
      </w:pPr>
    </w:lvl>
    <w:lvl w:ilvl="4" w:tplc="40090019" w:tentative="1">
      <w:start w:val="1"/>
      <w:numFmt w:val="lowerLetter"/>
      <w:lvlText w:val="%5."/>
      <w:lvlJc w:val="left"/>
      <w:pPr>
        <w:ind w:left="3960" w:hanging="360"/>
      </w:pPr>
    </w:lvl>
    <w:lvl w:ilvl="5" w:tplc="4009001B" w:tentative="1">
      <w:start w:val="1"/>
      <w:numFmt w:val="lowerRoman"/>
      <w:lvlText w:val="%6."/>
      <w:lvlJc w:val="right"/>
      <w:pPr>
        <w:ind w:left="4680" w:hanging="180"/>
      </w:pPr>
    </w:lvl>
    <w:lvl w:ilvl="6" w:tplc="4009000F" w:tentative="1">
      <w:start w:val="1"/>
      <w:numFmt w:val="decimal"/>
      <w:lvlText w:val="%7."/>
      <w:lvlJc w:val="left"/>
      <w:pPr>
        <w:ind w:left="5400" w:hanging="360"/>
      </w:pPr>
    </w:lvl>
    <w:lvl w:ilvl="7" w:tplc="40090019" w:tentative="1">
      <w:start w:val="1"/>
      <w:numFmt w:val="lowerLetter"/>
      <w:lvlText w:val="%8."/>
      <w:lvlJc w:val="left"/>
      <w:pPr>
        <w:ind w:left="6120" w:hanging="360"/>
      </w:pPr>
    </w:lvl>
    <w:lvl w:ilvl="8" w:tplc="4009001B" w:tentative="1">
      <w:start w:val="1"/>
      <w:numFmt w:val="lowerRoman"/>
      <w:lvlText w:val="%9."/>
      <w:lvlJc w:val="right"/>
      <w:pPr>
        <w:ind w:left="6840" w:hanging="180"/>
      </w:pPr>
    </w:lvl>
  </w:abstractNum>
  <w:abstractNum w:abstractNumId="10">
    <w:nsid w:val="4A1A14F1"/>
    <w:multiLevelType w:val="hybridMultilevel"/>
    <w:tmpl w:val="42CE5818"/>
    <w:lvl w:ilvl="0" w:tplc="04090005">
      <w:start w:val="1"/>
      <w:numFmt w:val="bullet"/>
      <w:lvlText w:val=""/>
      <w:lvlJc w:val="left"/>
      <w:pPr>
        <w:ind w:left="1440" w:hanging="360"/>
      </w:pPr>
      <w:rPr>
        <w:rFonts w:ascii="Wingdings" w:hAnsi="Wingdings"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
    <w:nsid w:val="4B67630F"/>
    <w:multiLevelType w:val="hybridMultilevel"/>
    <w:tmpl w:val="3084B140"/>
    <w:lvl w:ilvl="0" w:tplc="0409000F">
      <w:start w:val="1"/>
      <w:numFmt w:val="decimal"/>
      <w:lvlText w:val="%1."/>
      <w:lvlJc w:val="left"/>
      <w:pPr>
        <w:tabs>
          <w:tab w:val="num" w:pos="720"/>
        </w:tabs>
        <w:ind w:left="720" w:hanging="360"/>
      </w:pPr>
      <w:rPr>
        <w:rFonts w:hint="default"/>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12">
    <w:nsid w:val="4CD55EAF"/>
    <w:multiLevelType w:val="hybridMultilevel"/>
    <w:tmpl w:val="766C8E76"/>
    <w:lvl w:ilvl="0" w:tplc="4009000F">
      <w:start w:val="1"/>
      <w:numFmt w:val="decimal"/>
      <w:lvlText w:val="%1."/>
      <w:lvlJc w:val="left"/>
      <w:pPr>
        <w:ind w:left="720" w:hanging="360"/>
      </w:pPr>
    </w:lvl>
    <w:lvl w:ilvl="1" w:tplc="40090019" w:tentative="1">
      <w:start w:val="1"/>
      <w:numFmt w:val="lowerLetter"/>
      <w:lvlText w:val="%2."/>
      <w:lvlJc w:val="left"/>
      <w:pPr>
        <w:ind w:left="1440" w:hanging="360"/>
      </w:pPr>
    </w:lvl>
    <w:lvl w:ilvl="2" w:tplc="4009001B" w:tentative="1">
      <w:start w:val="1"/>
      <w:numFmt w:val="lowerRoman"/>
      <w:lvlText w:val="%3."/>
      <w:lvlJc w:val="right"/>
      <w:pPr>
        <w:ind w:left="2160" w:hanging="180"/>
      </w:pPr>
    </w:lvl>
    <w:lvl w:ilvl="3" w:tplc="4009000F" w:tentative="1">
      <w:start w:val="1"/>
      <w:numFmt w:val="decimal"/>
      <w:lvlText w:val="%4."/>
      <w:lvlJc w:val="left"/>
      <w:pPr>
        <w:ind w:left="2880" w:hanging="360"/>
      </w:pPr>
    </w:lvl>
    <w:lvl w:ilvl="4" w:tplc="40090019" w:tentative="1">
      <w:start w:val="1"/>
      <w:numFmt w:val="lowerLetter"/>
      <w:lvlText w:val="%5."/>
      <w:lvlJc w:val="left"/>
      <w:pPr>
        <w:ind w:left="3600" w:hanging="360"/>
      </w:pPr>
    </w:lvl>
    <w:lvl w:ilvl="5" w:tplc="4009001B" w:tentative="1">
      <w:start w:val="1"/>
      <w:numFmt w:val="lowerRoman"/>
      <w:lvlText w:val="%6."/>
      <w:lvlJc w:val="right"/>
      <w:pPr>
        <w:ind w:left="4320" w:hanging="180"/>
      </w:pPr>
    </w:lvl>
    <w:lvl w:ilvl="6" w:tplc="4009000F" w:tentative="1">
      <w:start w:val="1"/>
      <w:numFmt w:val="decimal"/>
      <w:lvlText w:val="%7."/>
      <w:lvlJc w:val="left"/>
      <w:pPr>
        <w:ind w:left="5040" w:hanging="360"/>
      </w:pPr>
    </w:lvl>
    <w:lvl w:ilvl="7" w:tplc="40090019" w:tentative="1">
      <w:start w:val="1"/>
      <w:numFmt w:val="lowerLetter"/>
      <w:lvlText w:val="%8."/>
      <w:lvlJc w:val="left"/>
      <w:pPr>
        <w:ind w:left="5760" w:hanging="360"/>
      </w:pPr>
    </w:lvl>
    <w:lvl w:ilvl="8" w:tplc="4009001B" w:tentative="1">
      <w:start w:val="1"/>
      <w:numFmt w:val="lowerRoman"/>
      <w:lvlText w:val="%9."/>
      <w:lvlJc w:val="right"/>
      <w:pPr>
        <w:ind w:left="6480" w:hanging="180"/>
      </w:pPr>
    </w:lvl>
  </w:abstractNum>
  <w:abstractNum w:abstractNumId="13">
    <w:nsid w:val="50AD3969"/>
    <w:multiLevelType w:val="hybridMultilevel"/>
    <w:tmpl w:val="6D6405E0"/>
    <w:lvl w:ilvl="0" w:tplc="4009000F">
      <w:start w:val="1"/>
      <w:numFmt w:val="decimal"/>
      <w:lvlText w:val="%1."/>
      <w:lvlJc w:val="left"/>
      <w:pPr>
        <w:ind w:left="927" w:hanging="360"/>
      </w:pPr>
    </w:lvl>
    <w:lvl w:ilvl="1" w:tplc="40090019" w:tentative="1">
      <w:start w:val="1"/>
      <w:numFmt w:val="lowerLetter"/>
      <w:lvlText w:val="%2."/>
      <w:lvlJc w:val="left"/>
      <w:pPr>
        <w:ind w:left="1647" w:hanging="360"/>
      </w:pPr>
    </w:lvl>
    <w:lvl w:ilvl="2" w:tplc="4009001B" w:tentative="1">
      <w:start w:val="1"/>
      <w:numFmt w:val="lowerRoman"/>
      <w:lvlText w:val="%3."/>
      <w:lvlJc w:val="right"/>
      <w:pPr>
        <w:ind w:left="2367" w:hanging="180"/>
      </w:pPr>
    </w:lvl>
    <w:lvl w:ilvl="3" w:tplc="4009000F" w:tentative="1">
      <w:start w:val="1"/>
      <w:numFmt w:val="decimal"/>
      <w:lvlText w:val="%4."/>
      <w:lvlJc w:val="left"/>
      <w:pPr>
        <w:ind w:left="3087" w:hanging="360"/>
      </w:pPr>
    </w:lvl>
    <w:lvl w:ilvl="4" w:tplc="40090019" w:tentative="1">
      <w:start w:val="1"/>
      <w:numFmt w:val="lowerLetter"/>
      <w:lvlText w:val="%5."/>
      <w:lvlJc w:val="left"/>
      <w:pPr>
        <w:ind w:left="3807" w:hanging="360"/>
      </w:pPr>
    </w:lvl>
    <w:lvl w:ilvl="5" w:tplc="4009001B" w:tentative="1">
      <w:start w:val="1"/>
      <w:numFmt w:val="lowerRoman"/>
      <w:lvlText w:val="%6."/>
      <w:lvlJc w:val="right"/>
      <w:pPr>
        <w:ind w:left="4527" w:hanging="180"/>
      </w:pPr>
    </w:lvl>
    <w:lvl w:ilvl="6" w:tplc="4009000F" w:tentative="1">
      <w:start w:val="1"/>
      <w:numFmt w:val="decimal"/>
      <w:lvlText w:val="%7."/>
      <w:lvlJc w:val="left"/>
      <w:pPr>
        <w:ind w:left="5247" w:hanging="360"/>
      </w:pPr>
    </w:lvl>
    <w:lvl w:ilvl="7" w:tplc="40090019" w:tentative="1">
      <w:start w:val="1"/>
      <w:numFmt w:val="lowerLetter"/>
      <w:lvlText w:val="%8."/>
      <w:lvlJc w:val="left"/>
      <w:pPr>
        <w:ind w:left="5967" w:hanging="360"/>
      </w:pPr>
    </w:lvl>
    <w:lvl w:ilvl="8" w:tplc="4009001B" w:tentative="1">
      <w:start w:val="1"/>
      <w:numFmt w:val="lowerRoman"/>
      <w:lvlText w:val="%9."/>
      <w:lvlJc w:val="right"/>
      <w:pPr>
        <w:ind w:left="6687" w:hanging="180"/>
      </w:pPr>
    </w:lvl>
  </w:abstractNum>
  <w:abstractNum w:abstractNumId="14">
    <w:nsid w:val="550F6DAA"/>
    <w:multiLevelType w:val="hybridMultilevel"/>
    <w:tmpl w:val="B812081C"/>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5">
    <w:nsid w:val="55EE40E9"/>
    <w:multiLevelType w:val="hybridMultilevel"/>
    <w:tmpl w:val="C3FC2BD0"/>
    <w:lvl w:ilvl="0" w:tplc="04090001">
      <w:start w:val="1"/>
      <w:numFmt w:val="bullet"/>
      <w:lvlText w:val=""/>
      <w:lvlJc w:val="left"/>
      <w:pPr>
        <w:ind w:left="2114" w:hanging="360"/>
      </w:pPr>
      <w:rPr>
        <w:rFonts w:ascii="Symbol" w:hAnsi="Symbol" w:hint="default"/>
      </w:rPr>
    </w:lvl>
    <w:lvl w:ilvl="1" w:tplc="04090003" w:tentative="1">
      <w:start w:val="1"/>
      <w:numFmt w:val="bullet"/>
      <w:lvlText w:val="o"/>
      <w:lvlJc w:val="left"/>
      <w:pPr>
        <w:ind w:left="2834" w:hanging="360"/>
      </w:pPr>
      <w:rPr>
        <w:rFonts w:ascii="Courier New" w:hAnsi="Courier New" w:cs="Courier New" w:hint="default"/>
      </w:rPr>
    </w:lvl>
    <w:lvl w:ilvl="2" w:tplc="04090005" w:tentative="1">
      <w:start w:val="1"/>
      <w:numFmt w:val="bullet"/>
      <w:lvlText w:val=""/>
      <w:lvlJc w:val="left"/>
      <w:pPr>
        <w:ind w:left="3554" w:hanging="360"/>
      </w:pPr>
      <w:rPr>
        <w:rFonts w:ascii="Wingdings" w:hAnsi="Wingdings" w:hint="default"/>
      </w:rPr>
    </w:lvl>
    <w:lvl w:ilvl="3" w:tplc="04090001" w:tentative="1">
      <w:start w:val="1"/>
      <w:numFmt w:val="bullet"/>
      <w:lvlText w:val=""/>
      <w:lvlJc w:val="left"/>
      <w:pPr>
        <w:ind w:left="4274" w:hanging="360"/>
      </w:pPr>
      <w:rPr>
        <w:rFonts w:ascii="Symbol" w:hAnsi="Symbol" w:hint="default"/>
      </w:rPr>
    </w:lvl>
    <w:lvl w:ilvl="4" w:tplc="04090003" w:tentative="1">
      <w:start w:val="1"/>
      <w:numFmt w:val="bullet"/>
      <w:lvlText w:val="o"/>
      <w:lvlJc w:val="left"/>
      <w:pPr>
        <w:ind w:left="4994" w:hanging="360"/>
      </w:pPr>
      <w:rPr>
        <w:rFonts w:ascii="Courier New" w:hAnsi="Courier New" w:cs="Courier New" w:hint="default"/>
      </w:rPr>
    </w:lvl>
    <w:lvl w:ilvl="5" w:tplc="04090005" w:tentative="1">
      <w:start w:val="1"/>
      <w:numFmt w:val="bullet"/>
      <w:lvlText w:val=""/>
      <w:lvlJc w:val="left"/>
      <w:pPr>
        <w:ind w:left="5714" w:hanging="360"/>
      </w:pPr>
      <w:rPr>
        <w:rFonts w:ascii="Wingdings" w:hAnsi="Wingdings" w:hint="default"/>
      </w:rPr>
    </w:lvl>
    <w:lvl w:ilvl="6" w:tplc="04090001" w:tentative="1">
      <w:start w:val="1"/>
      <w:numFmt w:val="bullet"/>
      <w:lvlText w:val=""/>
      <w:lvlJc w:val="left"/>
      <w:pPr>
        <w:ind w:left="6434" w:hanging="360"/>
      </w:pPr>
      <w:rPr>
        <w:rFonts w:ascii="Symbol" w:hAnsi="Symbol" w:hint="default"/>
      </w:rPr>
    </w:lvl>
    <w:lvl w:ilvl="7" w:tplc="04090003" w:tentative="1">
      <w:start w:val="1"/>
      <w:numFmt w:val="bullet"/>
      <w:lvlText w:val="o"/>
      <w:lvlJc w:val="left"/>
      <w:pPr>
        <w:ind w:left="7154" w:hanging="360"/>
      </w:pPr>
      <w:rPr>
        <w:rFonts w:ascii="Courier New" w:hAnsi="Courier New" w:cs="Courier New" w:hint="default"/>
      </w:rPr>
    </w:lvl>
    <w:lvl w:ilvl="8" w:tplc="04090005" w:tentative="1">
      <w:start w:val="1"/>
      <w:numFmt w:val="bullet"/>
      <w:lvlText w:val=""/>
      <w:lvlJc w:val="left"/>
      <w:pPr>
        <w:ind w:left="7874" w:hanging="360"/>
      </w:pPr>
      <w:rPr>
        <w:rFonts w:ascii="Wingdings" w:hAnsi="Wingdings" w:hint="default"/>
      </w:rPr>
    </w:lvl>
  </w:abstractNum>
  <w:abstractNum w:abstractNumId="16">
    <w:nsid w:val="679912E3"/>
    <w:multiLevelType w:val="hybridMultilevel"/>
    <w:tmpl w:val="37842604"/>
    <w:lvl w:ilvl="0" w:tplc="C42206A4">
      <w:start w:val="1"/>
      <w:numFmt w:val="decimal"/>
      <w:lvlText w:val="%1."/>
      <w:lvlJc w:val="left"/>
      <w:pPr>
        <w:ind w:left="1080" w:hanging="360"/>
      </w:pPr>
      <w:rPr>
        <w:rFonts w:hint="default"/>
      </w:rPr>
    </w:lvl>
    <w:lvl w:ilvl="1" w:tplc="40090019" w:tentative="1">
      <w:start w:val="1"/>
      <w:numFmt w:val="lowerLetter"/>
      <w:lvlText w:val="%2."/>
      <w:lvlJc w:val="left"/>
      <w:pPr>
        <w:ind w:left="1800" w:hanging="360"/>
      </w:pPr>
    </w:lvl>
    <w:lvl w:ilvl="2" w:tplc="4009001B" w:tentative="1">
      <w:start w:val="1"/>
      <w:numFmt w:val="lowerRoman"/>
      <w:lvlText w:val="%3."/>
      <w:lvlJc w:val="right"/>
      <w:pPr>
        <w:ind w:left="2520" w:hanging="180"/>
      </w:pPr>
    </w:lvl>
    <w:lvl w:ilvl="3" w:tplc="4009000F" w:tentative="1">
      <w:start w:val="1"/>
      <w:numFmt w:val="decimal"/>
      <w:lvlText w:val="%4."/>
      <w:lvlJc w:val="left"/>
      <w:pPr>
        <w:ind w:left="3240" w:hanging="360"/>
      </w:pPr>
    </w:lvl>
    <w:lvl w:ilvl="4" w:tplc="40090019" w:tentative="1">
      <w:start w:val="1"/>
      <w:numFmt w:val="lowerLetter"/>
      <w:lvlText w:val="%5."/>
      <w:lvlJc w:val="left"/>
      <w:pPr>
        <w:ind w:left="3960" w:hanging="360"/>
      </w:pPr>
    </w:lvl>
    <w:lvl w:ilvl="5" w:tplc="4009001B" w:tentative="1">
      <w:start w:val="1"/>
      <w:numFmt w:val="lowerRoman"/>
      <w:lvlText w:val="%6."/>
      <w:lvlJc w:val="right"/>
      <w:pPr>
        <w:ind w:left="4680" w:hanging="180"/>
      </w:pPr>
    </w:lvl>
    <w:lvl w:ilvl="6" w:tplc="4009000F" w:tentative="1">
      <w:start w:val="1"/>
      <w:numFmt w:val="decimal"/>
      <w:lvlText w:val="%7."/>
      <w:lvlJc w:val="left"/>
      <w:pPr>
        <w:ind w:left="5400" w:hanging="360"/>
      </w:pPr>
    </w:lvl>
    <w:lvl w:ilvl="7" w:tplc="40090019" w:tentative="1">
      <w:start w:val="1"/>
      <w:numFmt w:val="lowerLetter"/>
      <w:lvlText w:val="%8."/>
      <w:lvlJc w:val="left"/>
      <w:pPr>
        <w:ind w:left="6120" w:hanging="360"/>
      </w:pPr>
    </w:lvl>
    <w:lvl w:ilvl="8" w:tplc="4009001B" w:tentative="1">
      <w:start w:val="1"/>
      <w:numFmt w:val="lowerRoman"/>
      <w:lvlText w:val="%9."/>
      <w:lvlJc w:val="right"/>
      <w:pPr>
        <w:ind w:left="6840" w:hanging="180"/>
      </w:pPr>
    </w:lvl>
  </w:abstractNum>
  <w:abstractNum w:abstractNumId="17">
    <w:nsid w:val="67D06005"/>
    <w:multiLevelType w:val="hybridMultilevel"/>
    <w:tmpl w:val="FBF826E4"/>
    <w:lvl w:ilvl="0" w:tplc="182EF036">
      <w:numFmt w:val="bullet"/>
      <w:lvlText w:val="-"/>
      <w:lvlJc w:val="left"/>
      <w:pPr>
        <w:ind w:left="720" w:hanging="360"/>
      </w:pPr>
      <w:rPr>
        <w:rFonts w:ascii="Georgia" w:eastAsia="Times New Roman" w:hAnsi="Georg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
    <w:nsid w:val="786F195B"/>
    <w:multiLevelType w:val="hybridMultilevel"/>
    <w:tmpl w:val="E2440E64"/>
    <w:lvl w:ilvl="0" w:tplc="4009000F">
      <w:start w:val="1"/>
      <w:numFmt w:val="decimal"/>
      <w:lvlText w:val="%1."/>
      <w:lvlJc w:val="left"/>
      <w:pPr>
        <w:ind w:left="720" w:hanging="360"/>
      </w:pPr>
      <w:rPr>
        <w:rFonts w:hint="default"/>
      </w:rPr>
    </w:lvl>
    <w:lvl w:ilvl="1" w:tplc="40090019" w:tentative="1">
      <w:start w:val="1"/>
      <w:numFmt w:val="lowerLetter"/>
      <w:lvlText w:val="%2."/>
      <w:lvlJc w:val="left"/>
      <w:pPr>
        <w:ind w:left="1440" w:hanging="360"/>
      </w:pPr>
    </w:lvl>
    <w:lvl w:ilvl="2" w:tplc="4009001B" w:tentative="1">
      <w:start w:val="1"/>
      <w:numFmt w:val="lowerRoman"/>
      <w:lvlText w:val="%3."/>
      <w:lvlJc w:val="right"/>
      <w:pPr>
        <w:ind w:left="2160" w:hanging="180"/>
      </w:pPr>
    </w:lvl>
    <w:lvl w:ilvl="3" w:tplc="4009000F" w:tentative="1">
      <w:start w:val="1"/>
      <w:numFmt w:val="decimal"/>
      <w:lvlText w:val="%4."/>
      <w:lvlJc w:val="left"/>
      <w:pPr>
        <w:ind w:left="2880" w:hanging="360"/>
      </w:pPr>
    </w:lvl>
    <w:lvl w:ilvl="4" w:tplc="40090019" w:tentative="1">
      <w:start w:val="1"/>
      <w:numFmt w:val="lowerLetter"/>
      <w:lvlText w:val="%5."/>
      <w:lvlJc w:val="left"/>
      <w:pPr>
        <w:ind w:left="3600" w:hanging="360"/>
      </w:pPr>
    </w:lvl>
    <w:lvl w:ilvl="5" w:tplc="4009001B" w:tentative="1">
      <w:start w:val="1"/>
      <w:numFmt w:val="lowerRoman"/>
      <w:lvlText w:val="%6."/>
      <w:lvlJc w:val="right"/>
      <w:pPr>
        <w:ind w:left="4320" w:hanging="180"/>
      </w:pPr>
    </w:lvl>
    <w:lvl w:ilvl="6" w:tplc="4009000F" w:tentative="1">
      <w:start w:val="1"/>
      <w:numFmt w:val="decimal"/>
      <w:lvlText w:val="%7."/>
      <w:lvlJc w:val="left"/>
      <w:pPr>
        <w:ind w:left="5040" w:hanging="360"/>
      </w:pPr>
    </w:lvl>
    <w:lvl w:ilvl="7" w:tplc="40090019" w:tentative="1">
      <w:start w:val="1"/>
      <w:numFmt w:val="lowerLetter"/>
      <w:lvlText w:val="%8."/>
      <w:lvlJc w:val="left"/>
      <w:pPr>
        <w:ind w:left="5760" w:hanging="360"/>
      </w:pPr>
    </w:lvl>
    <w:lvl w:ilvl="8" w:tplc="4009001B" w:tentative="1">
      <w:start w:val="1"/>
      <w:numFmt w:val="lowerRoman"/>
      <w:lvlText w:val="%9."/>
      <w:lvlJc w:val="right"/>
      <w:pPr>
        <w:ind w:left="6480" w:hanging="180"/>
      </w:pPr>
    </w:lvl>
  </w:abstractNum>
  <w:abstractNum w:abstractNumId="19">
    <w:nsid w:val="79D65565"/>
    <w:multiLevelType w:val="hybridMultilevel"/>
    <w:tmpl w:val="4D3C4688"/>
    <w:lvl w:ilvl="0" w:tplc="E2103BE0">
      <w:start w:val="1"/>
      <w:numFmt w:val="decimal"/>
      <w:lvlText w:val="%1."/>
      <w:lvlJc w:val="left"/>
      <w:pPr>
        <w:ind w:left="1656" w:hanging="360"/>
      </w:pPr>
      <w:rPr>
        <w:rFonts w:hint="default"/>
      </w:rPr>
    </w:lvl>
    <w:lvl w:ilvl="1" w:tplc="40090019" w:tentative="1">
      <w:start w:val="1"/>
      <w:numFmt w:val="lowerLetter"/>
      <w:lvlText w:val="%2."/>
      <w:lvlJc w:val="left"/>
      <w:pPr>
        <w:ind w:left="2376" w:hanging="360"/>
      </w:pPr>
    </w:lvl>
    <w:lvl w:ilvl="2" w:tplc="4009001B" w:tentative="1">
      <w:start w:val="1"/>
      <w:numFmt w:val="lowerRoman"/>
      <w:lvlText w:val="%3."/>
      <w:lvlJc w:val="right"/>
      <w:pPr>
        <w:ind w:left="3096" w:hanging="180"/>
      </w:pPr>
    </w:lvl>
    <w:lvl w:ilvl="3" w:tplc="4009000F" w:tentative="1">
      <w:start w:val="1"/>
      <w:numFmt w:val="decimal"/>
      <w:lvlText w:val="%4."/>
      <w:lvlJc w:val="left"/>
      <w:pPr>
        <w:ind w:left="3816" w:hanging="360"/>
      </w:pPr>
    </w:lvl>
    <w:lvl w:ilvl="4" w:tplc="40090019" w:tentative="1">
      <w:start w:val="1"/>
      <w:numFmt w:val="lowerLetter"/>
      <w:lvlText w:val="%5."/>
      <w:lvlJc w:val="left"/>
      <w:pPr>
        <w:ind w:left="4536" w:hanging="360"/>
      </w:pPr>
    </w:lvl>
    <w:lvl w:ilvl="5" w:tplc="4009001B" w:tentative="1">
      <w:start w:val="1"/>
      <w:numFmt w:val="lowerRoman"/>
      <w:lvlText w:val="%6."/>
      <w:lvlJc w:val="right"/>
      <w:pPr>
        <w:ind w:left="5256" w:hanging="180"/>
      </w:pPr>
    </w:lvl>
    <w:lvl w:ilvl="6" w:tplc="4009000F" w:tentative="1">
      <w:start w:val="1"/>
      <w:numFmt w:val="decimal"/>
      <w:lvlText w:val="%7."/>
      <w:lvlJc w:val="left"/>
      <w:pPr>
        <w:ind w:left="5976" w:hanging="360"/>
      </w:pPr>
    </w:lvl>
    <w:lvl w:ilvl="7" w:tplc="40090019" w:tentative="1">
      <w:start w:val="1"/>
      <w:numFmt w:val="lowerLetter"/>
      <w:lvlText w:val="%8."/>
      <w:lvlJc w:val="left"/>
      <w:pPr>
        <w:ind w:left="6696" w:hanging="360"/>
      </w:pPr>
    </w:lvl>
    <w:lvl w:ilvl="8" w:tplc="4009001B" w:tentative="1">
      <w:start w:val="1"/>
      <w:numFmt w:val="lowerRoman"/>
      <w:lvlText w:val="%9."/>
      <w:lvlJc w:val="right"/>
      <w:pPr>
        <w:ind w:left="7416" w:hanging="180"/>
      </w:pPr>
    </w:lvl>
  </w:abstractNum>
  <w:abstractNum w:abstractNumId="20">
    <w:nsid w:val="7BC50CA1"/>
    <w:multiLevelType w:val="hybridMultilevel"/>
    <w:tmpl w:val="833C14B2"/>
    <w:lvl w:ilvl="0" w:tplc="4009000F">
      <w:start w:val="1"/>
      <w:numFmt w:val="decimal"/>
      <w:lvlText w:val="%1."/>
      <w:lvlJc w:val="left"/>
      <w:pPr>
        <w:ind w:left="720" w:hanging="360"/>
      </w:pPr>
      <w:rPr>
        <w:rFonts w:hint="default"/>
      </w:rPr>
    </w:lvl>
    <w:lvl w:ilvl="1" w:tplc="40090019" w:tentative="1">
      <w:start w:val="1"/>
      <w:numFmt w:val="lowerLetter"/>
      <w:lvlText w:val="%2."/>
      <w:lvlJc w:val="left"/>
      <w:pPr>
        <w:ind w:left="1440" w:hanging="360"/>
      </w:pPr>
    </w:lvl>
    <w:lvl w:ilvl="2" w:tplc="4009001B" w:tentative="1">
      <w:start w:val="1"/>
      <w:numFmt w:val="lowerRoman"/>
      <w:lvlText w:val="%3."/>
      <w:lvlJc w:val="right"/>
      <w:pPr>
        <w:ind w:left="2160" w:hanging="180"/>
      </w:pPr>
    </w:lvl>
    <w:lvl w:ilvl="3" w:tplc="4009000F" w:tentative="1">
      <w:start w:val="1"/>
      <w:numFmt w:val="decimal"/>
      <w:lvlText w:val="%4."/>
      <w:lvlJc w:val="left"/>
      <w:pPr>
        <w:ind w:left="2880" w:hanging="360"/>
      </w:pPr>
    </w:lvl>
    <w:lvl w:ilvl="4" w:tplc="40090019" w:tentative="1">
      <w:start w:val="1"/>
      <w:numFmt w:val="lowerLetter"/>
      <w:lvlText w:val="%5."/>
      <w:lvlJc w:val="left"/>
      <w:pPr>
        <w:ind w:left="3600" w:hanging="360"/>
      </w:pPr>
    </w:lvl>
    <w:lvl w:ilvl="5" w:tplc="4009001B" w:tentative="1">
      <w:start w:val="1"/>
      <w:numFmt w:val="lowerRoman"/>
      <w:lvlText w:val="%6."/>
      <w:lvlJc w:val="right"/>
      <w:pPr>
        <w:ind w:left="4320" w:hanging="180"/>
      </w:pPr>
    </w:lvl>
    <w:lvl w:ilvl="6" w:tplc="4009000F" w:tentative="1">
      <w:start w:val="1"/>
      <w:numFmt w:val="decimal"/>
      <w:lvlText w:val="%7."/>
      <w:lvlJc w:val="left"/>
      <w:pPr>
        <w:ind w:left="5040" w:hanging="360"/>
      </w:pPr>
    </w:lvl>
    <w:lvl w:ilvl="7" w:tplc="40090019" w:tentative="1">
      <w:start w:val="1"/>
      <w:numFmt w:val="lowerLetter"/>
      <w:lvlText w:val="%8."/>
      <w:lvlJc w:val="left"/>
      <w:pPr>
        <w:ind w:left="5760" w:hanging="360"/>
      </w:pPr>
    </w:lvl>
    <w:lvl w:ilvl="8" w:tplc="4009001B" w:tentative="1">
      <w:start w:val="1"/>
      <w:numFmt w:val="lowerRoman"/>
      <w:lvlText w:val="%9."/>
      <w:lvlJc w:val="right"/>
      <w:pPr>
        <w:ind w:left="6480" w:hanging="180"/>
      </w:pPr>
    </w:lvl>
  </w:abstractNum>
  <w:num w:numId="1">
    <w:abstractNumId w:val="15"/>
  </w:num>
  <w:num w:numId="2">
    <w:abstractNumId w:val="11"/>
  </w:num>
  <w:num w:numId="3">
    <w:abstractNumId w:val="14"/>
  </w:num>
  <w:num w:numId="4">
    <w:abstractNumId w:val="12"/>
  </w:num>
  <w:num w:numId="5">
    <w:abstractNumId w:val="13"/>
  </w:num>
  <w:num w:numId="6">
    <w:abstractNumId w:val="4"/>
  </w:num>
  <w:num w:numId="7">
    <w:abstractNumId w:val="8"/>
  </w:num>
  <w:num w:numId="8">
    <w:abstractNumId w:val="16"/>
  </w:num>
  <w:num w:numId="9">
    <w:abstractNumId w:val="5"/>
  </w:num>
  <w:num w:numId="10">
    <w:abstractNumId w:val="19"/>
  </w:num>
  <w:num w:numId="11">
    <w:abstractNumId w:val="6"/>
  </w:num>
  <w:num w:numId="12">
    <w:abstractNumId w:val="1"/>
  </w:num>
  <w:num w:numId="13">
    <w:abstractNumId w:val="20"/>
  </w:num>
  <w:num w:numId="14">
    <w:abstractNumId w:val="2"/>
  </w:num>
  <w:num w:numId="15">
    <w:abstractNumId w:val="3"/>
  </w:num>
  <w:num w:numId="16">
    <w:abstractNumId w:val="10"/>
  </w:num>
  <w:num w:numId="17">
    <w:abstractNumId w:val="0"/>
  </w:num>
  <w:num w:numId="18">
    <w:abstractNumId w:val="9"/>
  </w:num>
  <w:num w:numId="19">
    <w:abstractNumId w:val="7"/>
  </w:num>
  <w:num w:numId="20">
    <w:abstractNumId w:val="17"/>
  </w:num>
  <w:num w:numId="21">
    <w:abstractNumId w:val="18"/>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20"/>
  <w:characterSpacingControl w:val="doNotCompress"/>
  <w:savePreviewPicture/>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4B5873"/>
    <w:rsid w:val="000001AD"/>
    <w:rsid w:val="00001223"/>
    <w:rsid w:val="00003D87"/>
    <w:rsid w:val="00005AB2"/>
    <w:rsid w:val="00027DBC"/>
    <w:rsid w:val="000300F5"/>
    <w:rsid w:val="00037717"/>
    <w:rsid w:val="00037BEB"/>
    <w:rsid w:val="00040C53"/>
    <w:rsid w:val="0004232F"/>
    <w:rsid w:val="00054924"/>
    <w:rsid w:val="00062512"/>
    <w:rsid w:val="0006523B"/>
    <w:rsid w:val="00066D8F"/>
    <w:rsid w:val="00067CFB"/>
    <w:rsid w:val="0009566B"/>
    <w:rsid w:val="000965D5"/>
    <w:rsid w:val="000C05D6"/>
    <w:rsid w:val="000C4B23"/>
    <w:rsid w:val="000D335A"/>
    <w:rsid w:val="000E1562"/>
    <w:rsid w:val="000E6B88"/>
    <w:rsid w:val="00104C62"/>
    <w:rsid w:val="00111A26"/>
    <w:rsid w:val="00120D89"/>
    <w:rsid w:val="00120FAF"/>
    <w:rsid w:val="001261D9"/>
    <w:rsid w:val="0013384B"/>
    <w:rsid w:val="001628C1"/>
    <w:rsid w:val="00162D7C"/>
    <w:rsid w:val="00171BD7"/>
    <w:rsid w:val="00196C63"/>
    <w:rsid w:val="001A2C63"/>
    <w:rsid w:val="001A74C7"/>
    <w:rsid w:val="001C3831"/>
    <w:rsid w:val="001D0754"/>
    <w:rsid w:val="001D279F"/>
    <w:rsid w:val="001D334C"/>
    <w:rsid w:val="001D5479"/>
    <w:rsid w:val="001E060E"/>
    <w:rsid w:val="001F5A33"/>
    <w:rsid w:val="00201394"/>
    <w:rsid w:val="002035E0"/>
    <w:rsid w:val="002170D1"/>
    <w:rsid w:val="0021712C"/>
    <w:rsid w:val="00217872"/>
    <w:rsid w:val="00217E72"/>
    <w:rsid w:val="00236E1D"/>
    <w:rsid w:val="00251B60"/>
    <w:rsid w:val="0027650A"/>
    <w:rsid w:val="002825A6"/>
    <w:rsid w:val="002825DE"/>
    <w:rsid w:val="00292C54"/>
    <w:rsid w:val="002A5B9C"/>
    <w:rsid w:val="002B12C5"/>
    <w:rsid w:val="002B67A8"/>
    <w:rsid w:val="002C2D63"/>
    <w:rsid w:val="002D5B06"/>
    <w:rsid w:val="002E6255"/>
    <w:rsid w:val="002E6F2A"/>
    <w:rsid w:val="002F24DD"/>
    <w:rsid w:val="002F3AA4"/>
    <w:rsid w:val="00302061"/>
    <w:rsid w:val="00303AF5"/>
    <w:rsid w:val="00316CC0"/>
    <w:rsid w:val="0032673F"/>
    <w:rsid w:val="00342085"/>
    <w:rsid w:val="00344A9A"/>
    <w:rsid w:val="00347FAB"/>
    <w:rsid w:val="00353275"/>
    <w:rsid w:val="00360268"/>
    <w:rsid w:val="00376E26"/>
    <w:rsid w:val="00383801"/>
    <w:rsid w:val="00384D0E"/>
    <w:rsid w:val="0039063B"/>
    <w:rsid w:val="003B1BDF"/>
    <w:rsid w:val="003B295F"/>
    <w:rsid w:val="003B6A87"/>
    <w:rsid w:val="003C5EEE"/>
    <w:rsid w:val="003D2B8D"/>
    <w:rsid w:val="003D75F2"/>
    <w:rsid w:val="003D78CF"/>
    <w:rsid w:val="003E0FF9"/>
    <w:rsid w:val="003F2E5D"/>
    <w:rsid w:val="003F4248"/>
    <w:rsid w:val="003F4EF0"/>
    <w:rsid w:val="003F52B6"/>
    <w:rsid w:val="00407415"/>
    <w:rsid w:val="00411ECC"/>
    <w:rsid w:val="00420B84"/>
    <w:rsid w:val="00425A43"/>
    <w:rsid w:val="0044354A"/>
    <w:rsid w:val="004455A5"/>
    <w:rsid w:val="00451E5B"/>
    <w:rsid w:val="004B5873"/>
    <w:rsid w:val="004C3388"/>
    <w:rsid w:val="004C5FBA"/>
    <w:rsid w:val="004D2C0F"/>
    <w:rsid w:val="004E0781"/>
    <w:rsid w:val="004E5724"/>
    <w:rsid w:val="004F3975"/>
    <w:rsid w:val="00502457"/>
    <w:rsid w:val="0051500D"/>
    <w:rsid w:val="00515566"/>
    <w:rsid w:val="00520D09"/>
    <w:rsid w:val="005210F0"/>
    <w:rsid w:val="00523247"/>
    <w:rsid w:val="0052390D"/>
    <w:rsid w:val="00540302"/>
    <w:rsid w:val="005562B7"/>
    <w:rsid w:val="0055630D"/>
    <w:rsid w:val="0055648F"/>
    <w:rsid w:val="00556BBE"/>
    <w:rsid w:val="00576C98"/>
    <w:rsid w:val="005857F6"/>
    <w:rsid w:val="00595EE6"/>
    <w:rsid w:val="005979DE"/>
    <w:rsid w:val="005A179E"/>
    <w:rsid w:val="005B2AB9"/>
    <w:rsid w:val="005C417E"/>
    <w:rsid w:val="005C43EA"/>
    <w:rsid w:val="005D47B7"/>
    <w:rsid w:val="00604522"/>
    <w:rsid w:val="00610BF9"/>
    <w:rsid w:val="00617B69"/>
    <w:rsid w:val="00624232"/>
    <w:rsid w:val="0062676E"/>
    <w:rsid w:val="006272B0"/>
    <w:rsid w:val="00635208"/>
    <w:rsid w:val="00656E04"/>
    <w:rsid w:val="00660A29"/>
    <w:rsid w:val="00673B3E"/>
    <w:rsid w:val="006770D0"/>
    <w:rsid w:val="006974C7"/>
    <w:rsid w:val="006B16EF"/>
    <w:rsid w:val="006E6D58"/>
    <w:rsid w:val="006F4253"/>
    <w:rsid w:val="007029EE"/>
    <w:rsid w:val="0071144B"/>
    <w:rsid w:val="007126B6"/>
    <w:rsid w:val="00716CA6"/>
    <w:rsid w:val="00735F66"/>
    <w:rsid w:val="00742FC6"/>
    <w:rsid w:val="007638E8"/>
    <w:rsid w:val="00764947"/>
    <w:rsid w:val="007659D0"/>
    <w:rsid w:val="00777393"/>
    <w:rsid w:val="00787293"/>
    <w:rsid w:val="007947BE"/>
    <w:rsid w:val="00796B91"/>
    <w:rsid w:val="007A41FA"/>
    <w:rsid w:val="007A7802"/>
    <w:rsid w:val="007B5113"/>
    <w:rsid w:val="007C7E54"/>
    <w:rsid w:val="007C7EB7"/>
    <w:rsid w:val="007D2C40"/>
    <w:rsid w:val="007D450C"/>
    <w:rsid w:val="007D6F4B"/>
    <w:rsid w:val="007E39DE"/>
    <w:rsid w:val="007F1F74"/>
    <w:rsid w:val="007F6852"/>
    <w:rsid w:val="00800A6F"/>
    <w:rsid w:val="00805BCC"/>
    <w:rsid w:val="008321B1"/>
    <w:rsid w:val="00847F4A"/>
    <w:rsid w:val="0085579E"/>
    <w:rsid w:val="008634A3"/>
    <w:rsid w:val="008973CB"/>
    <w:rsid w:val="008A38AF"/>
    <w:rsid w:val="008A491C"/>
    <w:rsid w:val="008B14C6"/>
    <w:rsid w:val="008B42D6"/>
    <w:rsid w:val="008B43B2"/>
    <w:rsid w:val="008C3AA9"/>
    <w:rsid w:val="008C6582"/>
    <w:rsid w:val="008E2F3A"/>
    <w:rsid w:val="008E7209"/>
    <w:rsid w:val="00903394"/>
    <w:rsid w:val="00905C52"/>
    <w:rsid w:val="0091307A"/>
    <w:rsid w:val="009158C1"/>
    <w:rsid w:val="00921D37"/>
    <w:rsid w:val="0092258E"/>
    <w:rsid w:val="00923847"/>
    <w:rsid w:val="009306C9"/>
    <w:rsid w:val="009352AF"/>
    <w:rsid w:val="009456A9"/>
    <w:rsid w:val="00956CE9"/>
    <w:rsid w:val="00974DA5"/>
    <w:rsid w:val="0097795F"/>
    <w:rsid w:val="009838FA"/>
    <w:rsid w:val="00997FBC"/>
    <w:rsid w:val="009A4A99"/>
    <w:rsid w:val="009A5F1E"/>
    <w:rsid w:val="009A6415"/>
    <w:rsid w:val="009C1418"/>
    <w:rsid w:val="00A06A17"/>
    <w:rsid w:val="00A13C18"/>
    <w:rsid w:val="00A145F0"/>
    <w:rsid w:val="00A16D7B"/>
    <w:rsid w:val="00A20D91"/>
    <w:rsid w:val="00A33983"/>
    <w:rsid w:val="00A4338E"/>
    <w:rsid w:val="00A47572"/>
    <w:rsid w:val="00A615F6"/>
    <w:rsid w:val="00A6276E"/>
    <w:rsid w:val="00A73E3C"/>
    <w:rsid w:val="00A90D70"/>
    <w:rsid w:val="00A91DAA"/>
    <w:rsid w:val="00A93580"/>
    <w:rsid w:val="00A9712F"/>
    <w:rsid w:val="00A97310"/>
    <w:rsid w:val="00AA4B18"/>
    <w:rsid w:val="00AC1F3E"/>
    <w:rsid w:val="00AC3D4D"/>
    <w:rsid w:val="00AC3D8C"/>
    <w:rsid w:val="00AE3B9C"/>
    <w:rsid w:val="00AF28D6"/>
    <w:rsid w:val="00AF652F"/>
    <w:rsid w:val="00B01B0D"/>
    <w:rsid w:val="00B136B6"/>
    <w:rsid w:val="00B14EBE"/>
    <w:rsid w:val="00B2638D"/>
    <w:rsid w:val="00B420A1"/>
    <w:rsid w:val="00B547EA"/>
    <w:rsid w:val="00B56CAC"/>
    <w:rsid w:val="00B67292"/>
    <w:rsid w:val="00B71527"/>
    <w:rsid w:val="00B73A43"/>
    <w:rsid w:val="00B959B4"/>
    <w:rsid w:val="00BC26C8"/>
    <w:rsid w:val="00BD0780"/>
    <w:rsid w:val="00BD3995"/>
    <w:rsid w:val="00BD3FAD"/>
    <w:rsid w:val="00BF0636"/>
    <w:rsid w:val="00BF0FAC"/>
    <w:rsid w:val="00C24125"/>
    <w:rsid w:val="00C24646"/>
    <w:rsid w:val="00C30B7E"/>
    <w:rsid w:val="00C331B4"/>
    <w:rsid w:val="00C34E8E"/>
    <w:rsid w:val="00C411C3"/>
    <w:rsid w:val="00C41E41"/>
    <w:rsid w:val="00C46F99"/>
    <w:rsid w:val="00C521FF"/>
    <w:rsid w:val="00C53733"/>
    <w:rsid w:val="00C72216"/>
    <w:rsid w:val="00C74161"/>
    <w:rsid w:val="00C74DAE"/>
    <w:rsid w:val="00C825F3"/>
    <w:rsid w:val="00C83DD4"/>
    <w:rsid w:val="00C84558"/>
    <w:rsid w:val="00CA4CAC"/>
    <w:rsid w:val="00CB691F"/>
    <w:rsid w:val="00CD181E"/>
    <w:rsid w:val="00CD1966"/>
    <w:rsid w:val="00CE25A8"/>
    <w:rsid w:val="00CF4F5E"/>
    <w:rsid w:val="00CF588B"/>
    <w:rsid w:val="00D12F40"/>
    <w:rsid w:val="00D16DD3"/>
    <w:rsid w:val="00D301F7"/>
    <w:rsid w:val="00D70827"/>
    <w:rsid w:val="00D72430"/>
    <w:rsid w:val="00DA2BAB"/>
    <w:rsid w:val="00DA562A"/>
    <w:rsid w:val="00DA66FA"/>
    <w:rsid w:val="00DB243D"/>
    <w:rsid w:val="00DB29D5"/>
    <w:rsid w:val="00DD19BC"/>
    <w:rsid w:val="00DD28D7"/>
    <w:rsid w:val="00DD7F27"/>
    <w:rsid w:val="00DE5E30"/>
    <w:rsid w:val="00DF2F33"/>
    <w:rsid w:val="00E053EF"/>
    <w:rsid w:val="00E07A83"/>
    <w:rsid w:val="00E1436B"/>
    <w:rsid w:val="00E21076"/>
    <w:rsid w:val="00E236F5"/>
    <w:rsid w:val="00E2718E"/>
    <w:rsid w:val="00E37A80"/>
    <w:rsid w:val="00E41751"/>
    <w:rsid w:val="00E60CF9"/>
    <w:rsid w:val="00E60F28"/>
    <w:rsid w:val="00E75D3E"/>
    <w:rsid w:val="00E83909"/>
    <w:rsid w:val="00E96716"/>
    <w:rsid w:val="00EA5BC3"/>
    <w:rsid w:val="00EB1580"/>
    <w:rsid w:val="00EB6C67"/>
    <w:rsid w:val="00EC119C"/>
    <w:rsid w:val="00EC1B0C"/>
    <w:rsid w:val="00ED3A33"/>
    <w:rsid w:val="00ED4456"/>
    <w:rsid w:val="00F01E89"/>
    <w:rsid w:val="00F045E4"/>
    <w:rsid w:val="00F15254"/>
    <w:rsid w:val="00F20156"/>
    <w:rsid w:val="00F21B6A"/>
    <w:rsid w:val="00F23EF5"/>
    <w:rsid w:val="00F359D1"/>
    <w:rsid w:val="00F40096"/>
    <w:rsid w:val="00F40D83"/>
    <w:rsid w:val="00F66AB9"/>
    <w:rsid w:val="00F73D2F"/>
    <w:rsid w:val="00F76349"/>
    <w:rsid w:val="00F82C1B"/>
    <w:rsid w:val="00F860CC"/>
    <w:rsid w:val="00F91393"/>
    <w:rsid w:val="00F92806"/>
    <w:rsid w:val="00FB60B7"/>
    <w:rsid w:val="00FD6979"/>
    <w:rsid w:val="00FE2E57"/>
    <w:rsid w:val="00FE7D84"/>
    <w:rsid w:val="00FE7DE5"/>
    <w:rsid w:val="00FE7EC0"/>
    <w:rsid w:val="00FF1CD6"/>
    <w:rsid w:val="00FF2F2F"/>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95E131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Calibri" w:eastAsia="Calibri" w:hAnsi="Calibri" w:cs="Times New Roman"/>
        <w:lang w:val="en-US" w:eastAsia="en-US"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A145F0"/>
    <w:pPr>
      <w:spacing w:after="200" w:line="276" w:lineRule="auto"/>
    </w:pPr>
    <w:rPr>
      <w:sz w:val="22"/>
      <w:szCs w:val="2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il">
    <w:name w:val="il"/>
    <w:basedOn w:val="DefaultParagraphFont"/>
    <w:rsid w:val="004B5873"/>
  </w:style>
  <w:style w:type="character" w:customStyle="1" w:styleId="apple-converted-space">
    <w:name w:val="apple-converted-space"/>
    <w:basedOn w:val="DefaultParagraphFont"/>
    <w:rsid w:val="004B5873"/>
  </w:style>
  <w:style w:type="paragraph" w:styleId="NormalWeb">
    <w:name w:val="Normal (Web)"/>
    <w:basedOn w:val="Normal"/>
    <w:uiPriority w:val="99"/>
    <w:semiHidden/>
    <w:unhideWhenUsed/>
    <w:rsid w:val="004B5873"/>
    <w:pPr>
      <w:spacing w:before="100" w:beforeAutospacing="1" w:after="100" w:afterAutospacing="1" w:line="240" w:lineRule="auto"/>
    </w:pPr>
    <w:rPr>
      <w:rFonts w:ascii="Times New Roman" w:eastAsia="Times New Roman" w:hAnsi="Times New Roman"/>
      <w:sz w:val="24"/>
      <w:szCs w:val="24"/>
    </w:rPr>
  </w:style>
  <w:style w:type="paragraph" w:styleId="ListParagraph">
    <w:name w:val="List Paragraph"/>
    <w:basedOn w:val="Normal"/>
    <w:uiPriority w:val="34"/>
    <w:qFormat/>
    <w:rsid w:val="004B5873"/>
    <w:pPr>
      <w:ind w:left="720"/>
      <w:contextualSpacing/>
    </w:pPr>
  </w:style>
  <w:style w:type="paragraph" w:styleId="NoSpacing">
    <w:name w:val="No Spacing"/>
    <w:uiPriority w:val="1"/>
    <w:qFormat/>
    <w:rsid w:val="00E2718E"/>
    <w:rPr>
      <w:sz w:val="22"/>
      <w:szCs w:val="22"/>
    </w:rPr>
  </w:style>
  <w:style w:type="table" w:styleId="TableGrid">
    <w:name w:val="Table Grid"/>
    <w:basedOn w:val="TableNormal"/>
    <w:uiPriority w:val="59"/>
    <w:rsid w:val="00201394"/>
    <w:rPr>
      <w:sz w:val="22"/>
      <w:szCs w:val="22"/>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BalloonText">
    <w:name w:val="Balloon Text"/>
    <w:basedOn w:val="Normal"/>
    <w:link w:val="BalloonTextChar"/>
    <w:uiPriority w:val="99"/>
    <w:semiHidden/>
    <w:unhideWhenUsed/>
    <w:rsid w:val="00CF588B"/>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CF588B"/>
    <w:rPr>
      <w:rFonts w:ascii="Tahoma" w:hAnsi="Tahoma" w:cs="Tahoma"/>
      <w:sz w:val="16"/>
      <w:szCs w:val="16"/>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Calibri" w:eastAsia="Calibri" w:hAnsi="Calibri" w:cs="Times New Roman"/>
        <w:lang w:val="en-US" w:eastAsia="en-US"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A145F0"/>
    <w:pPr>
      <w:spacing w:after="200" w:line="276" w:lineRule="auto"/>
    </w:pPr>
    <w:rPr>
      <w:sz w:val="22"/>
      <w:szCs w:val="2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il">
    <w:name w:val="il"/>
    <w:basedOn w:val="DefaultParagraphFont"/>
    <w:rsid w:val="004B5873"/>
  </w:style>
  <w:style w:type="character" w:customStyle="1" w:styleId="apple-converted-space">
    <w:name w:val="apple-converted-space"/>
    <w:basedOn w:val="DefaultParagraphFont"/>
    <w:rsid w:val="004B5873"/>
  </w:style>
  <w:style w:type="paragraph" w:styleId="NormalWeb">
    <w:name w:val="Normal (Web)"/>
    <w:basedOn w:val="Normal"/>
    <w:uiPriority w:val="99"/>
    <w:semiHidden/>
    <w:unhideWhenUsed/>
    <w:rsid w:val="004B5873"/>
    <w:pPr>
      <w:spacing w:before="100" w:beforeAutospacing="1" w:after="100" w:afterAutospacing="1" w:line="240" w:lineRule="auto"/>
    </w:pPr>
    <w:rPr>
      <w:rFonts w:ascii="Times New Roman" w:eastAsia="Times New Roman" w:hAnsi="Times New Roman"/>
      <w:sz w:val="24"/>
      <w:szCs w:val="24"/>
    </w:rPr>
  </w:style>
  <w:style w:type="paragraph" w:styleId="ListParagraph">
    <w:name w:val="List Paragraph"/>
    <w:basedOn w:val="Normal"/>
    <w:uiPriority w:val="34"/>
    <w:qFormat/>
    <w:rsid w:val="004B5873"/>
    <w:pPr>
      <w:ind w:left="720"/>
      <w:contextualSpacing/>
    </w:pPr>
  </w:style>
  <w:style w:type="paragraph" w:styleId="NoSpacing">
    <w:name w:val="No Spacing"/>
    <w:uiPriority w:val="1"/>
    <w:qFormat/>
    <w:rsid w:val="00E2718E"/>
    <w:rPr>
      <w:sz w:val="22"/>
      <w:szCs w:val="22"/>
    </w:rPr>
  </w:style>
  <w:style w:type="table" w:styleId="TableGrid">
    <w:name w:val="Table Grid"/>
    <w:basedOn w:val="TableNormal"/>
    <w:uiPriority w:val="59"/>
    <w:rsid w:val="00201394"/>
    <w:rPr>
      <w:sz w:val="22"/>
      <w:szCs w:val="22"/>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BalloonText">
    <w:name w:val="Balloon Text"/>
    <w:basedOn w:val="Normal"/>
    <w:link w:val="BalloonTextChar"/>
    <w:uiPriority w:val="99"/>
    <w:semiHidden/>
    <w:unhideWhenUsed/>
    <w:rsid w:val="00CF588B"/>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CF588B"/>
    <w:rPr>
      <w:rFonts w:ascii="Tahoma" w:hAnsi="Tahoma" w:cs="Tahoma"/>
      <w:sz w:val="16"/>
      <w:szCs w:val="1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111125884">
      <w:bodyDiv w:val="1"/>
      <w:marLeft w:val="0"/>
      <w:marRight w:val="0"/>
      <w:marTop w:val="0"/>
      <w:marBottom w:val="0"/>
      <w:divBdr>
        <w:top w:val="none" w:sz="0" w:space="0" w:color="auto"/>
        <w:left w:val="none" w:sz="0" w:space="0" w:color="auto"/>
        <w:bottom w:val="none" w:sz="0" w:space="0" w:color="auto"/>
        <w:right w:val="none" w:sz="0" w:space="0" w:color="auto"/>
      </w:divBdr>
      <w:divsChild>
        <w:div w:id="71851590">
          <w:marLeft w:val="0"/>
          <w:marRight w:val="0"/>
          <w:marTop w:val="0"/>
          <w:marBottom w:val="0"/>
          <w:divBdr>
            <w:top w:val="none" w:sz="0" w:space="0" w:color="auto"/>
            <w:left w:val="none" w:sz="0" w:space="0" w:color="auto"/>
            <w:bottom w:val="none" w:sz="0" w:space="0" w:color="auto"/>
            <w:right w:val="none" w:sz="0" w:space="0" w:color="auto"/>
          </w:divBdr>
        </w:div>
        <w:div w:id="580800066">
          <w:marLeft w:val="0"/>
          <w:marRight w:val="0"/>
          <w:marTop w:val="0"/>
          <w:marBottom w:val="0"/>
          <w:divBdr>
            <w:top w:val="none" w:sz="0" w:space="0" w:color="auto"/>
            <w:left w:val="none" w:sz="0" w:space="0" w:color="auto"/>
            <w:bottom w:val="none" w:sz="0" w:space="0" w:color="auto"/>
            <w:right w:val="none" w:sz="0" w:space="0" w:color="auto"/>
          </w:divBdr>
        </w:div>
        <w:div w:id="1006982156">
          <w:marLeft w:val="0"/>
          <w:marRight w:val="0"/>
          <w:marTop w:val="0"/>
          <w:marBottom w:val="0"/>
          <w:divBdr>
            <w:top w:val="none" w:sz="0" w:space="0" w:color="auto"/>
            <w:left w:val="none" w:sz="0" w:space="0" w:color="auto"/>
            <w:bottom w:val="none" w:sz="0" w:space="0" w:color="auto"/>
            <w:right w:val="none" w:sz="0" w:space="0" w:color="auto"/>
          </w:divBdr>
        </w:div>
        <w:div w:id="1178888524">
          <w:marLeft w:val="0"/>
          <w:marRight w:val="0"/>
          <w:marTop w:val="0"/>
          <w:marBottom w:val="0"/>
          <w:divBdr>
            <w:top w:val="none" w:sz="0" w:space="0" w:color="auto"/>
            <w:left w:val="none" w:sz="0" w:space="0" w:color="auto"/>
            <w:bottom w:val="none" w:sz="0" w:space="0" w:color="auto"/>
            <w:right w:val="none" w:sz="0" w:space="0" w:color="auto"/>
          </w:divBdr>
        </w:div>
        <w:div w:id="1679304724">
          <w:marLeft w:val="0"/>
          <w:marRight w:val="0"/>
          <w:marTop w:val="0"/>
          <w:marBottom w:val="0"/>
          <w:divBdr>
            <w:top w:val="none" w:sz="0" w:space="0" w:color="auto"/>
            <w:left w:val="none" w:sz="0" w:space="0" w:color="auto"/>
            <w:bottom w:val="none" w:sz="0" w:space="0" w:color="auto"/>
            <w:right w:val="none" w:sz="0" w:space="0" w:color="auto"/>
          </w:divBdr>
        </w:div>
      </w:divsChild>
    </w:div>
    <w:div w:id="1353647138">
      <w:bodyDiv w:val="1"/>
      <w:marLeft w:val="0"/>
      <w:marRight w:val="0"/>
      <w:marTop w:val="0"/>
      <w:marBottom w:val="0"/>
      <w:divBdr>
        <w:top w:val="none" w:sz="0" w:space="0" w:color="auto"/>
        <w:left w:val="none" w:sz="0" w:space="0" w:color="auto"/>
        <w:bottom w:val="none" w:sz="0" w:space="0" w:color="auto"/>
        <w:right w:val="none" w:sz="0" w:space="0" w:color="auto"/>
      </w:divBdr>
    </w:div>
    <w:div w:id="1444764558">
      <w:bodyDiv w:val="1"/>
      <w:marLeft w:val="0"/>
      <w:marRight w:val="0"/>
      <w:marTop w:val="0"/>
      <w:marBottom w:val="0"/>
      <w:divBdr>
        <w:top w:val="none" w:sz="0" w:space="0" w:color="auto"/>
        <w:left w:val="none" w:sz="0" w:space="0" w:color="auto"/>
        <w:bottom w:val="none" w:sz="0" w:space="0" w:color="auto"/>
        <w:right w:val="none" w:sz="0" w:space="0" w:color="auto"/>
      </w:divBdr>
    </w:div>
    <w:div w:id="195304762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image" Target="media/image1.jpeg"/><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5" Type="http://schemas.openxmlformats.org/officeDocument/2006/relationships/settings" Target="settings.xml"/><Relationship Id="rId4" Type="http://schemas.microsoft.com/office/2007/relationships/stylesWithEffects" Target="stylesWithEffect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GostTitle.XSL" StyleName="GOST - Title Sort"/>
</file>

<file path=customXml/itemProps1.xml><?xml version="1.0" encoding="utf-8"?>
<ds:datastoreItem xmlns:ds="http://schemas.openxmlformats.org/officeDocument/2006/customXml" ds:itemID="{69835AE9-E31F-4E49-8790-6EB005029FDD}">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TotalTime>
  <Pages>5</Pages>
  <Words>1089</Words>
  <Characters>6212</Characters>
  <Application>Microsoft Office Word</Application>
  <DocSecurity>0</DocSecurity>
  <Lines>51</Lines>
  <Paragraphs>14</Paragraphs>
  <ScaleCrop>false</ScaleCrop>
  <HeadingPairs>
    <vt:vector size="2" baseType="variant">
      <vt:variant>
        <vt:lpstr>Title</vt:lpstr>
      </vt:variant>
      <vt:variant>
        <vt:i4>1</vt:i4>
      </vt:variant>
    </vt:vector>
  </HeadingPairs>
  <TitlesOfParts>
    <vt:vector size="1" baseType="lpstr">
      <vt:lpstr/>
    </vt:vector>
  </TitlesOfParts>
  <Company>Hewlett-Packard Company</Company>
  <LinksUpToDate>false</LinksUpToDate>
  <CharactersWithSpaces>7287</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Subhajyoti</dc:creator>
  <cp:lastModifiedBy>BIJAY KAR</cp:lastModifiedBy>
  <cp:revision>2</cp:revision>
  <cp:lastPrinted>2019-09-13T09:27:00Z</cp:lastPrinted>
  <dcterms:created xsi:type="dcterms:W3CDTF">2020-11-10T06:51:00Z</dcterms:created>
  <dcterms:modified xsi:type="dcterms:W3CDTF">2020-11-10T06:51:00Z</dcterms:modified>
</cp:coreProperties>
</file>