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019C6" w14:textId="5D5F304E" w:rsidR="00507018" w:rsidRDefault="00C453AA" w:rsidP="00C453AA">
      <w:pPr>
        <w:jc w:val="center"/>
        <w:rPr>
          <w:b/>
          <w:sz w:val="32"/>
          <w:szCs w:val="32"/>
        </w:rPr>
      </w:pPr>
      <w:r w:rsidRPr="00C453AA">
        <w:rPr>
          <w:b/>
          <w:sz w:val="32"/>
          <w:szCs w:val="32"/>
        </w:rPr>
        <w:t xml:space="preserve">Course Outline and Objectives for </w:t>
      </w:r>
      <w:r w:rsidR="00BF3B5A">
        <w:rPr>
          <w:b/>
          <w:sz w:val="32"/>
          <w:szCs w:val="32"/>
        </w:rPr>
        <w:t>Business Ethics &amp; C</w:t>
      </w:r>
      <w:r w:rsidR="00CC235A">
        <w:rPr>
          <w:b/>
          <w:sz w:val="32"/>
          <w:szCs w:val="32"/>
        </w:rPr>
        <w:t>S</w:t>
      </w:r>
      <w:r w:rsidR="00BF3B5A">
        <w:rPr>
          <w:b/>
          <w:sz w:val="32"/>
          <w:szCs w:val="32"/>
        </w:rPr>
        <w:t xml:space="preserve">R </w:t>
      </w:r>
      <w:r>
        <w:rPr>
          <w:b/>
          <w:sz w:val="32"/>
          <w:szCs w:val="32"/>
        </w:rPr>
        <w:t>for HRM at XUB 2020-21 Term IV</w:t>
      </w:r>
    </w:p>
    <w:tbl>
      <w:tblPr>
        <w:tblStyle w:val="TableGrid"/>
        <w:tblW w:w="6010" w:type="dxa"/>
        <w:tblLook w:val="04A0" w:firstRow="1" w:lastRow="0" w:firstColumn="1" w:lastColumn="0" w:noHBand="0" w:noVBand="1"/>
      </w:tblPr>
      <w:tblGrid>
        <w:gridCol w:w="3005"/>
        <w:gridCol w:w="3005"/>
      </w:tblGrid>
      <w:tr w:rsidR="00C453AA" w14:paraId="1167F4BF" w14:textId="77777777" w:rsidTr="00C453AA">
        <w:tc>
          <w:tcPr>
            <w:tcW w:w="3005" w:type="dxa"/>
          </w:tcPr>
          <w:p w14:paraId="4C696AAA" w14:textId="77777777" w:rsidR="00C453AA" w:rsidRPr="00F20156" w:rsidRDefault="00C453AA" w:rsidP="00C453AA">
            <w:pPr>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3005" w:type="dxa"/>
          </w:tcPr>
          <w:p w14:paraId="032DDC45" w14:textId="77777777" w:rsidR="00C453AA" w:rsidRPr="00F20156" w:rsidRDefault="00C453AA" w:rsidP="00C453AA">
            <w:pPr>
              <w:rPr>
                <w:rFonts w:ascii="Georgia" w:eastAsia="Times New Roman" w:hAnsi="Georgia"/>
                <w:color w:val="222222"/>
                <w:sz w:val="20"/>
                <w:szCs w:val="20"/>
              </w:rPr>
            </w:pPr>
            <w:r w:rsidRPr="00F20156">
              <w:rPr>
                <w:rFonts w:ascii="Georgia" w:eastAsia="Times New Roman" w:hAnsi="Georgia"/>
                <w:color w:val="222222"/>
                <w:sz w:val="20"/>
                <w:szCs w:val="20"/>
              </w:rPr>
              <w:t>3</w:t>
            </w:r>
            <w:r>
              <w:rPr>
                <w:rFonts w:ascii="Georgia" w:eastAsia="Times New Roman" w:hAnsi="Georgia"/>
                <w:color w:val="222222"/>
                <w:sz w:val="20"/>
                <w:szCs w:val="20"/>
              </w:rPr>
              <w:t>.0</w:t>
            </w:r>
          </w:p>
        </w:tc>
      </w:tr>
      <w:tr w:rsidR="00C453AA" w14:paraId="52AD97BF" w14:textId="77777777" w:rsidTr="00C453AA">
        <w:tc>
          <w:tcPr>
            <w:tcW w:w="3005" w:type="dxa"/>
          </w:tcPr>
          <w:p w14:paraId="5C250746" w14:textId="77777777" w:rsidR="00C453AA" w:rsidRPr="00F20156" w:rsidRDefault="00C453AA" w:rsidP="00C453AA">
            <w:pPr>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3005" w:type="dxa"/>
          </w:tcPr>
          <w:p w14:paraId="1394E8A4" w14:textId="77777777" w:rsidR="00C453AA" w:rsidRPr="00F20156" w:rsidRDefault="00C453AA" w:rsidP="00C453AA">
            <w:pPr>
              <w:rPr>
                <w:rFonts w:ascii="Georgia" w:eastAsia="Times New Roman" w:hAnsi="Georgia"/>
                <w:color w:val="222222"/>
                <w:sz w:val="20"/>
                <w:szCs w:val="20"/>
              </w:rPr>
            </w:pPr>
            <w:r>
              <w:rPr>
                <w:rFonts w:ascii="Georgia" w:eastAsia="Times New Roman" w:hAnsi="Georgia"/>
                <w:color w:val="222222"/>
                <w:sz w:val="20"/>
                <w:szCs w:val="20"/>
              </w:rPr>
              <w:t xml:space="preserve">Dr John </w:t>
            </w:r>
            <w:proofErr w:type="spellStart"/>
            <w:r>
              <w:rPr>
                <w:rFonts w:ascii="Georgia" w:eastAsia="Times New Roman" w:hAnsi="Georgia"/>
                <w:color w:val="222222"/>
                <w:sz w:val="20"/>
                <w:szCs w:val="20"/>
              </w:rPr>
              <w:t>Chiramel</w:t>
            </w:r>
            <w:proofErr w:type="spellEnd"/>
          </w:p>
        </w:tc>
      </w:tr>
      <w:tr w:rsidR="00C453AA" w14:paraId="1A724E66" w14:textId="77777777" w:rsidTr="00C453AA">
        <w:tc>
          <w:tcPr>
            <w:tcW w:w="3005" w:type="dxa"/>
          </w:tcPr>
          <w:p w14:paraId="68A34EC1" w14:textId="77777777" w:rsidR="00C453AA" w:rsidRPr="00F20156" w:rsidRDefault="00C453AA" w:rsidP="00C453AA">
            <w:pPr>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3005" w:type="dxa"/>
          </w:tcPr>
          <w:p w14:paraId="5C11302E" w14:textId="2C7E2D84" w:rsidR="00C453AA" w:rsidRPr="00F20156" w:rsidRDefault="00C453AA" w:rsidP="00C453AA">
            <w:pPr>
              <w:rPr>
                <w:rFonts w:ascii="Georgia" w:eastAsia="Times New Roman" w:hAnsi="Georgia"/>
                <w:color w:val="222222"/>
                <w:sz w:val="20"/>
                <w:szCs w:val="20"/>
              </w:rPr>
            </w:pPr>
            <w:r w:rsidRPr="00F20156">
              <w:rPr>
                <w:rFonts w:ascii="Georgia" w:eastAsia="Times New Roman" w:hAnsi="Georgia"/>
                <w:color w:val="222222"/>
                <w:sz w:val="20"/>
                <w:szCs w:val="20"/>
              </w:rPr>
              <w:t>MBA HRM</w:t>
            </w:r>
            <w:r>
              <w:rPr>
                <w:rFonts w:ascii="Georgia" w:eastAsia="Times New Roman" w:hAnsi="Georgia"/>
                <w:color w:val="222222"/>
                <w:sz w:val="20"/>
                <w:szCs w:val="20"/>
              </w:rPr>
              <w:t xml:space="preserve"> Class 20</w:t>
            </w:r>
            <w:r w:rsidR="00BF3B5A">
              <w:rPr>
                <w:rFonts w:ascii="Georgia" w:eastAsia="Times New Roman" w:hAnsi="Georgia"/>
                <w:color w:val="222222"/>
                <w:sz w:val="20"/>
                <w:szCs w:val="20"/>
              </w:rPr>
              <w:t>20</w:t>
            </w:r>
            <w:r>
              <w:rPr>
                <w:rFonts w:ascii="Georgia" w:eastAsia="Times New Roman" w:hAnsi="Georgia"/>
                <w:color w:val="222222"/>
                <w:sz w:val="20"/>
                <w:szCs w:val="20"/>
              </w:rPr>
              <w:t>-2</w:t>
            </w:r>
            <w:r w:rsidR="00BF3B5A">
              <w:rPr>
                <w:rFonts w:ascii="Georgia" w:eastAsia="Times New Roman" w:hAnsi="Georgia"/>
                <w:color w:val="222222"/>
                <w:sz w:val="20"/>
                <w:szCs w:val="20"/>
              </w:rPr>
              <w:t>2</w:t>
            </w:r>
          </w:p>
        </w:tc>
      </w:tr>
      <w:tr w:rsidR="00C453AA" w14:paraId="02AE7289" w14:textId="77777777" w:rsidTr="00C453AA">
        <w:tc>
          <w:tcPr>
            <w:tcW w:w="3005" w:type="dxa"/>
          </w:tcPr>
          <w:p w14:paraId="2E3651EF" w14:textId="77777777" w:rsidR="00C453AA" w:rsidRPr="00F20156" w:rsidRDefault="00C453AA" w:rsidP="00C453AA">
            <w:pPr>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3005" w:type="dxa"/>
          </w:tcPr>
          <w:p w14:paraId="74F1FE1C" w14:textId="04189347" w:rsidR="00C453AA" w:rsidRPr="00F20156" w:rsidRDefault="00C453AA" w:rsidP="00C453AA">
            <w:pPr>
              <w:rPr>
                <w:rFonts w:ascii="Georgia" w:eastAsia="Times New Roman" w:hAnsi="Georgia"/>
                <w:color w:val="222222"/>
                <w:sz w:val="20"/>
                <w:szCs w:val="20"/>
              </w:rPr>
            </w:pPr>
            <w:r w:rsidRPr="00F20156">
              <w:rPr>
                <w:rFonts w:ascii="Georgia" w:eastAsia="Times New Roman" w:hAnsi="Georgia"/>
                <w:color w:val="222222"/>
                <w:sz w:val="20"/>
                <w:szCs w:val="20"/>
              </w:rPr>
              <w:t>202</w:t>
            </w:r>
            <w:r w:rsidR="00BF3B5A">
              <w:rPr>
                <w:rFonts w:ascii="Georgia" w:eastAsia="Times New Roman" w:hAnsi="Georgia"/>
                <w:color w:val="222222"/>
                <w:sz w:val="20"/>
                <w:szCs w:val="20"/>
              </w:rPr>
              <w:t>1</w:t>
            </w:r>
            <w:r w:rsidRPr="00F20156">
              <w:rPr>
                <w:rFonts w:ascii="Georgia" w:eastAsia="Times New Roman" w:hAnsi="Georgia"/>
                <w:color w:val="222222"/>
                <w:sz w:val="20"/>
                <w:szCs w:val="20"/>
              </w:rPr>
              <w:t>-2</w:t>
            </w:r>
            <w:r w:rsidR="00BF3B5A">
              <w:rPr>
                <w:rFonts w:ascii="Georgia" w:eastAsia="Times New Roman" w:hAnsi="Georgia"/>
                <w:color w:val="222222"/>
                <w:sz w:val="20"/>
                <w:szCs w:val="20"/>
              </w:rPr>
              <w:t>2</w:t>
            </w:r>
            <w:r w:rsidRPr="00F20156">
              <w:rPr>
                <w:rFonts w:ascii="Georgia" w:eastAsia="Times New Roman" w:hAnsi="Georgia"/>
                <w:color w:val="222222"/>
                <w:sz w:val="20"/>
                <w:szCs w:val="20"/>
              </w:rPr>
              <w:t xml:space="preserve">, </w:t>
            </w:r>
            <w:r>
              <w:rPr>
                <w:rFonts w:ascii="Georgia" w:eastAsia="Times New Roman" w:hAnsi="Georgia"/>
                <w:color w:val="222222"/>
                <w:sz w:val="20"/>
                <w:szCs w:val="20"/>
                <w:highlight w:val="yellow"/>
              </w:rPr>
              <w:t>Term-</w:t>
            </w:r>
            <w:r w:rsidR="00BF3B5A">
              <w:rPr>
                <w:rFonts w:ascii="Georgia" w:eastAsia="Times New Roman" w:hAnsi="Georgia"/>
                <w:color w:val="222222"/>
                <w:sz w:val="20"/>
                <w:szCs w:val="20"/>
                <w:highlight w:val="yellow"/>
              </w:rPr>
              <w:t>I</w:t>
            </w:r>
            <w:r w:rsidRPr="00F20156">
              <w:rPr>
                <w:rFonts w:ascii="Georgia" w:eastAsia="Times New Roman" w:hAnsi="Georgia"/>
                <w:color w:val="222222"/>
                <w:sz w:val="20"/>
                <w:szCs w:val="20"/>
                <w:highlight w:val="yellow"/>
              </w:rPr>
              <w:t>V</w:t>
            </w:r>
          </w:p>
        </w:tc>
      </w:tr>
    </w:tbl>
    <w:p w14:paraId="796C96B5" w14:textId="77777777" w:rsidR="00C453AA" w:rsidRDefault="00C453AA" w:rsidP="00C453AA">
      <w:pPr>
        <w:rPr>
          <w:b/>
          <w:sz w:val="32"/>
          <w:szCs w:val="32"/>
        </w:rPr>
      </w:pPr>
    </w:p>
    <w:p w14:paraId="55DE8CA6" w14:textId="77777777" w:rsidR="00C453AA" w:rsidRPr="00C453AA" w:rsidRDefault="00B7777C" w:rsidP="00C453AA">
      <w:pPr>
        <w:pStyle w:val="ListParagraph"/>
        <w:numPr>
          <w:ilvl w:val="0"/>
          <w:numId w:val="1"/>
        </w:numPr>
        <w:rPr>
          <w:b/>
          <w:sz w:val="32"/>
          <w:szCs w:val="32"/>
        </w:rPr>
      </w:pPr>
      <w:r>
        <w:rPr>
          <w:b/>
          <w:sz w:val="32"/>
          <w:szCs w:val="32"/>
        </w:rPr>
        <w:t>Course Description</w:t>
      </w:r>
    </w:p>
    <w:p w14:paraId="55C6A6A0" w14:textId="77777777" w:rsidR="00C453AA" w:rsidRPr="00B7777C" w:rsidRDefault="00C453AA" w:rsidP="00C453AA">
      <w:pPr>
        <w:pStyle w:val="ListParagraph"/>
        <w:rPr>
          <w:sz w:val="24"/>
          <w:szCs w:val="24"/>
        </w:rPr>
      </w:pPr>
      <w:r w:rsidRPr="00B7777C">
        <w:rPr>
          <w:sz w:val="24"/>
          <w:szCs w:val="24"/>
        </w:rPr>
        <w:t xml:space="preserve">In this increasing turbulent corporate world of fast-paced and game-changing technological innovation; in this inter-linked financial, trade and globalized world; in the emerging new polarized, hegemonic blocs of the US and China, but inside the same ideology of capitalism; in a morally perplexed world wrought with corporate greed and fraud, organized lobbying and bribery, and income and social and inequalities among the billions, students entering the corporate world require a moral compass of ethical </w:t>
      </w:r>
      <w:proofErr w:type="spellStart"/>
      <w:r w:rsidRPr="00B7777C">
        <w:rPr>
          <w:sz w:val="24"/>
          <w:szCs w:val="24"/>
        </w:rPr>
        <w:t>behavior</w:t>
      </w:r>
      <w:proofErr w:type="spellEnd"/>
      <w:r w:rsidRPr="00B7777C">
        <w:rPr>
          <w:sz w:val="24"/>
          <w:szCs w:val="24"/>
        </w:rPr>
        <w:t xml:space="preserve"> much more than ever before.</w:t>
      </w:r>
    </w:p>
    <w:p w14:paraId="40F33EA9" w14:textId="77777777" w:rsidR="00B7777C" w:rsidRPr="00B7777C" w:rsidRDefault="00C453AA" w:rsidP="00C453AA">
      <w:pPr>
        <w:pStyle w:val="ListParagraph"/>
        <w:rPr>
          <w:sz w:val="24"/>
          <w:szCs w:val="24"/>
        </w:rPr>
      </w:pPr>
      <w:r w:rsidRPr="00B7777C">
        <w:rPr>
          <w:sz w:val="24"/>
          <w:szCs w:val="24"/>
        </w:rPr>
        <w:t xml:space="preserve">This course comes in four sections namely, a. Meta and Normative Ethics, b. Behavioural Ethics, c. The </w:t>
      </w:r>
      <w:proofErr w:type="spellStart"/>
      <w:r w:rsidRPr="00B7777C">
        <w:rPr>
          <w:sz w:val="24"/>
          <w:szCs w:val="24"/>
        </w:rPr>
        <w:t>Ethico</w:t>
      </w:r>
      <w:proofErr w:type="spellEnd"/>
      <w:r w:rsidRPr="00B7777C">
        <w:rPr>
          <w:sz w:val="24"/>
          <w:szCs w:val="24"/>
        </w:rPr>
        <w:t>-Legal Frameworks for Ethics and d. The Ethics of AI and Human Enhancement</w:t>
      </w:r>
      <w:r w:rsidR="00B7777C">
        <w:rPr>
          <w:sz w:val="24"/>
          <w:szCs w:val="24"/>
        </w:rPr>
        <w:t>. The first two</w:t>
      </w:r>
      <w:r w:rsidRPr="00B7777C">
        <w:rPr>
          <w:sz w:val="24"/>
          <w:szCs w:val="24"/>
        </w:rPr>
        <w:t xml:space="preserve"> sub-secti</w:t>
      </w:r>
      <w:r w:rsidR="00B7777C">
        <w:rPr>
          <w:sz w:val="24"/>
          <w:szCs w:val="24"/>
        </w:rPr>
        <w:t>ons have been so planned as to</w:t>
      </w:r>
      <w:r w:rsidRPr="00B7777C">
        <w:rPr>
          <w:sz w:val="24"/>
          <w:szCs w:val="24"/>
        </w:rPr>
        <w:t xml:space="preserve"> introduce students to the various mainstream ethical traditions that are current globally and in India</w:t>
      </w:r>
      <w:r w:rsidR="00B7777C" w:rsidRPr="00B7777C">
        <w:rPr>
          <w:sz w:val="24"/>
          <w:szCs w:val="24"/>
        </w:rPr>
        <w:t xml:space="preserve"> in the realm of ethical praxis and will equip them with psychological and sociological insights into their own ethical behaviour in corporate settings. The third sub-section introduces them to the support that ethical practice gets from Law, globally and in India and finally the fourth </w:t>
      </w:r>
      <w:r w:rsidR="00B7777C">
        <w:rPr>
          <w:sz w:val="24"/>
          <w:szCs w:val="24"/>
        </w:rPr>
        <w:t>sub-</w:t>
      </w:r>
      <w:r w:rsidR="00B7777C" w:rsidRPr="00B7777C">
        <w:rPr>
          <w:sz w:val="24"/>
          <w:szCs w:val="24"/>
        </w:rPr>
        <w:t>section readies them to face the ethical challenges that will be thrown at them by the Fourth Industrial Revolution that is already upon us.</w:t>
      </w:r>
    </w:p>
    <w:p w14:paraId="4EB7C0DF" w14:textId="77777777" w:rsidR="00C453AA" w:rsidRDefault="00B7777C" w:rsidP="00C453AA">
      <w:pPr>
        <w:pStyle w:val="ListParagraph"/>
        <w:rPr>
          <w:sz w:val="24"/>
          <w:szCs w:val="24"/>
        </w:rPr>
      </w:pPr>
      <w:r>
        <w:rPr>
          <w:sz w:val="24"/>
          <w:szCs w:val="24"/>
        </w:rPr>
        <w:t>The course</w:t>
      </w:r>
      <w:r w:rsidR="00C453AA" w:rsidRPr="00B7777C">
        <w:rPr>
          <w:sz w:val="24"/>
          <w:szCs w:val="24"/>
        </w:rPr>
        <w:t xml:space="preserve"> relies heavily on case discussions, studen</w:t>
      </w:r>
      <w:r>
        <w:rPr>
          <w:sz w:val="24"/>
          <w:szCs w:val="24"/>
        </w:rPr>
        <w:t>t experiential activities, power-point presentations, student assignments\debates and breakout sessions as part of the pedagogy.</w:t>
      </w:r>
    </w:p>
    <w:p w14:paraId="7A6EFEEE" w14:textId="77777777" w:rsidR="00B7777C" w:rsidRDefault="00B7777C" w:rsidP="00B7777C">
      <w:pPr>
        <w:pStyle w:val="ListParagraph"/>
        <w:numPr>
          <w:ilvl w:val="0"/>
          <w:numId w:val="1"/>
        </w:numPr>
        <w:rPr>
          <w:b/>
          <w:sz w:val="32"/>
          <w:szCs w:val="32"/>
        </w:rPr>
      </w:pPr>
      <w:r w:rsidRPr="00B7777C">
        <w:rPr>
          <w:b/>
          <w:sz w:val="32"/>
          <w:szCs w:val="32"/>
        </w:rPr>
        <w:t xml:space="preserve">Student Learning Outcomes </w:t>
      </w:r>
    </w:p>
    <w:p w14:paraId="0F36DB16" w14:textId="77777777" w:rsidR="00BA7734" w:rsidRDefault="00BA7734" w:rsidP="00BA7734">
      <w:pPr>
        <w:pStyle w:val="ListParagraph"/>
        <w:rPr>
          <w:sz w:val="24"/>
          <w:szCs w:val="24"/>
        </w:rPr>
      </w:pPr>
      <w:r w:rsidRPr="00BA7734">
        <w:rPr>
          <w:sz w:val="24"/>
          <w:szCs w:val="24"/>
        </w:rPr>
        <w:t>In the realm of ethics, it is a challenge to remain ethical when the corporate world exhibits a surfeit of unethicality. Future corporate leaders need to be equipped with knowledge and decision-making capability to navigate through such an environment and seek ethical excellence and be able to export such a global mind</w:t>
      </w:r>
      <w:r>
        <w:rPr>
          <w:sz w:val="24"/>
          <w:szCs w:val="24"/>
        </w:rPr>
        <w:t>-</w:t>
      </w:r>
      <w:r w:rsidRPr="00BA7734">
        <w:rPr>
          <w:sz w:val="24"/>
          <w:szCs w:val="24"/>
        </w:rPr>
        <w:t>set beyond one’s national borders.</w:t>
      </w:r>
    </w:p>
    <w:p w14:paraId="467FA0C0" w14:textId="77777777" w:rsidR="00BA7734" w:rsidRDefault="00BA7734" w:rsidP="00BA7734">
      <w:pPr>
        <w:pStyle w:val="ListParagraph"/>
        <w:rPr>
          <w:sz w:val="24"/>
          <w:szCs w:val="24"/>
        </w:rPr>
      </w:pPr>
      <w:r w:rsidRPr="00BA7734">
        <w:rPr>
          <w:sz w:val="24"/>
          <w:szCs w:val="24"/>
        </w:rPr>
        <w:t xml:space="preserve">The formation of ethical sensitivity to enable critical thinking and decision making in times </w:t>
      </w:r>
      <w:r>
        <w:rPr>
          <w:sz w:val="24"/>
          <w:szCs w:val="24"/>
        </w:rPr>
        <w:t xml:space="preserve">of </w:t>
      </w:r>
      <w:r w:rsidRPr="00BA7734">
        <w:rPr>
          <w:sz w:val="24"/>
          <w:szCs w:val="24"/>
        </w:rPr>
        <w:t>ethical dilemmas and for ethical leadership</w:t>
      </w:r>
      <w:r>
        <w:rPr>
          <w:sz w:val="24"/>
          <w:szCs w:val="24"/>
        </w:rPr>
        <w:t xml:space="preserve"> are some more of the learning outcomes from this course.</w:t>
      </w:r>
    </w:p>
    <w:p w14:paraId="2946C3B6" w14:textId="77777777" w:rsidR="00BA7734" w:rsidRDefault="00BA7734" w:rsidP="00BA7734">
      <w:pPr>
        <w:pStyle w:val="ListParagraph"/>
        <w:rPr>
          <w:sz w:val="24"/>
          <w:szCs w:val="24"/>
        </w:rPr>
      </w:pPr>
    </w:p>
    <w:p w14:paraId="1ACEEE6B" w14:textId="77777777" w:rsidR="00BA7734" w:rsidRDefault="00BA7734" w:rsidP="00BA7734">
      <w:pPr>
        <w:pStyle w:val="ListParagraph"/>
        <w:rPr>
          <w:sz w:val="24"/>
          <w:szCs w:val="24"/>
        </w:rPr>
      </w:pPr>
    </w:p>
    <w:p w14:paraId="0F9D356C" w14:textId="77777777" w:rsidR="00BA7734" w:rsidRDefault="00BA7734" w:rsidP="00BA7734">
      <w:pPr>
        <w:pStyle w:val="ListParagraph"/>
        <w:rPr>
          <w:sz w:val="24"/>
          <w:szCs w:val="24"/>
        </w:rPr>
      </w:pPr>
    </w:p>
    <w:p w14:paraId="1D172CB4" w14:textId="77777777" w:rsidR="00BA7734" w:rsidRDefault="00BA7734" w:rsidP="00BA7734">
      <w:pPr>
        <w:pStyle w:val="ListParagraph"/>
        <w:rPr>
          <w:sz w:val="24"/>
          <w:szCs w:val="24"/>
        </w:rPr>
      </w:pPr>
    </w:p>
    <w:p w14:paraId="1D1ABF46" w14:textId="77777777" w:rsidR="00BA7734" w:rsidRDefault="00BA7734" w:rsidP="00BA7734">
      <w:pPr>
        <w:pStyle w:val="ListParagraph"/>
        <w:rPr>
          <w:sz w:val="24"/>
          <w:szCs w:val="24"/>
        </w:rPr>
      </w:pPr>
    </w:p>
    <w:p w14:paraId="262897A7" w14:textId="77777777" w:rsidR="00BA7734" w:rsidRPr="00BA7734" w:rsidRDefault="00BA7734" w:rsidP="00BA7734">
      <w:pPr>
        <w:pStyle w:val="ListParagraph"/>
        <w:numPr>
          <w:ilvl w:val="0"/>
          <w:numId w:val="1"/>
        </w:numPr>
        <w:rPr>
          <w:b/>
          <w:sz w:val="32"/>
          <w:szCs w:val="32"/>
        </w:rPr>
      </w:pPr>
      <w:r w:rsidRPr="00BA7734">
        <w:rPr>
          <w:b/>
          <w:sz w:val="32"/>
          <w:szCs w:val="32"/>
        </w:rPr>
        <w:lastRenderedPageBreak/>
        <w:t>Required Text Books and Reading Material</w:t>
      </w:r>
    </w:p>
    <w:p w14:paraId="7E4EB67C" w14:textId="77777777" w:rsidR="00B7777C" w:rsidRDefault="00BA7734" w:rsidP="00B7777C">
      <w:pPr>
        <w:ind w:left="360"/>
        <w:rPr>
          <w:sz w:val="24"/>
          <w:szCs w:val="24"/>
        </w:rPr>
      </w:pPr>
      <w:r w:rsidRPr="00BA7734">
        <w:rPr>
          <w:sz w:val="24"/>
          <w:szCs w:val="24"/>
        </w:rPr>
        <w:t xml:space="preserve">No recommended textbook. I will be providing them all my Notes and PPTs after every class. Also a </w:t>
      </w:r>
      <w:r>
        <w:rPr>
          <w:sz w:val="24"/>
          <w:szCs w:val="24"/>
        </w:rPr>
        <w:t>list of Recommended Readings is</w:t>
      </w:r>
      <w:r w:rsidRPr="00BA7734">
        <w:rPr>
          <w:sz w:val="24"/>
          <w:szCs w:val="24"/>
        </w:rPr>
        <w:t xml:space="preserve"> attached to this mail.</w:t>
      </w:r>
    </w:p>
    <w:p w14:paraId="2CBBA491" w14:textId="77777777" w:rsidR="003B5DD1" w:rsidRPr="003B5DD1" w:rsidRDefault="003B5DD1" w:rsidP="003B5DD1">
      <w:pPr>
        <w:pStyle w:val="ListParagraph"/>
        <w:numPr>
          <w:ilvl w:val="0"/>
          <w:numId w:val="1"/>
        </w:numPr>
        <w:rPr>
          <w:b/>
          <w:sz w:val="32"/>
          <w:szCs w:val="32"/>
        </w:rPr>
      </w:pPr>
      <w:r w:rsidRPr="003B5DD1">
        <w:rPr>
          <w:b/>
          <w:sz w:val="32"/>
          <w:szCs w:val="32"/>
        </w:rPr>
        <w:t>Tentative Session Plan</w:t>
      </w:r>
    </w:p>
    <w:tbl>
      <w:tblPr>
        <w:tblStyle w:val="TableGrid"/>
        <w:tblW w:w="0" w:type="auto"/>
        <w:tblLook w:val="04A0" w:firstRow="1" w:lastRow="0" w:firstColumn="1" w:lastColumn="0" w:noHBand="0" w:noVBand="1"/>
      </w:tblPr>
      <w:tblGrid>
        <w:gridCol w:w="1803"/>
        <w:gridCol w:w="1803"/>
        <w:gridCol w:w="1804"/>
      </w:tblGrid>
      <w:tr w:rsidR="003B5DD1" w14:paraId="22D7D1D4" w14:textId="77777777" w:rsidTr="007201EE">
        <w:tc>
          <w:tcPr>
            <w:tcW w:w="1803" w:type="dxa"/>
          </w:tcPr>
          <w:p w14:paraId="35A50958" w14:textId="77777777" w:rsidR="003B5DD1" w:rsidRDefault="003B5DD1" w:rsidP="007201EE">
            <w:r>
              <w:t>Part</w:t>
            </w:r>
          </w:p>
        </w:tc>
        <w:tc>
          <w:tcPr>
            <w:tcW w:w="1803" w:type="dxa"/>
          </w:tcPr>
          <w:p w14:paraId="1764576D" w14:textId="77777777" w:rsidR="003B5DD1" w:rsidRDefault="003B5DD1" w:rsidP="007201EE">
            <w:r>
              <w:t>Session No</w:t>
            </w:r>
          </w:p>
        </w:tc>
        <w:tc>
          <w:tcPr>
            <w:tcW w:w="1804" w:type="dxa"/>
          </w:tcPr>
          <w:p w14:paraId="7F7ABDFF" w14:textId="77777777" w:rsidR="003B5DD1" w:rsidRDefault="003B5DD1" w:rsidP="007201EE">
            <w:r>
              <w:t>Subject</w:t>
            </w:r>
          </w:p>
        </w:tc>
      </w:tr>
      <w:tr w:rsidR="003B5DD1" w14:paraId="24843C3A" w14:textId="77777777" w:rsidTr="007201EE">
        <w:tc>
          <w:tcPr>
            <w:tcW w:w="1803" w:type="dxa"/>
          </w:tcPr>
          <w:p w14:paraId="4C9984F6" w14:textId="77777777" w:rsidR="003B5DD1" w:rsidRPr="005334A5" w:rsidRDefault="003B5DD1" w:rsidP="007201EE">
            <w:pPr>
              <w:rPr>
                <w:b/>
                <w:sz w:val="24"/>
                <w:szCs w:val="24"/>
              </w:rPr>
            </w:pPr>
            <w:r>
              <w:rPr>
                <w:b/>
                <w:sz w:val="24"/>
                <w:szCs w:val="24"/>
              </w:rPr>
              <w:t xml:space="preserve">Meta and </w:t>
            </w:r>
            <w:r w:rsidRPr="005334A5">
              <w:rPr>
                <w:b/>
                <w:sz w:val="24"/>
                <w:szCs w:val="24"/>
              </w:rPr>
              <w:t>Normative Ethics</w:t>
            </w:r>
          </w:p>
        </w:tc>
        <w:tc>
          <w:tcPr>
            <w:tcW w:w="1803" w:type="dxa"/>
          </w:tcPr>
          <w:p w14:paraId="388EAE21" w14:textId="77777777" w:rsidR="003B5DD1" w:rsidRDefault="003B5DD1" w:rsidP="007201EE">
            <w:r>
              <w:t>1</w:t>
            </w:r>
          </w:p>
        </w:tc>
        <w:tc>
          <w:tcPr>
            <w:tcW w:w="1804" w:type="dxa"/>
          </w:tcPr>
          <w:p w14:paraId="54BAFCE2" w14:textId="77777777" w:rsidR="003B5DD1" w:rsidRDefault="003B5DD1" w:rsidP="007201EE">
            <w:r>
              <w:t>Divine Command Theory to the Ethics of Care</w:t>
            </w:r>
          </w:p>
        </w:tc>
      </w:tr>
      <w:tr w:rsidR="003B5DD1" w14:paraId="0B8F2416" w14:textId="77777777" w:rsidTr="007201EE">
        <w:tc>
          <w:tcPr>
            <w:tcW w:w="1803" w:type="dxa"/>
          </w:tcPr>
          <w:p w14:paraId="0007338C" w14:textId="77777777" w:rsidR="003B5DD1" w:rsidRDefault="003B5DD1" w:rsidP="007201EE"/>
        </w:tc>
        <w:tc>
          <w:tcPr>
            <w:tcW w:w="1803" w:type="dxa"/>
          </w:tcPr>
          <w:p w14:paraId="2F51375C" w14:textId="77777777" w:rsidR="003B5DD1" w:rsidRDefault="003B5DD1" w:rsidP="007201EE">
            <w:r>
              <w:t>2</w:t>
            </w:r>
          </w:p>
        </w:tc>
        <w:tc>
          <w:tcPr>
            <w:tcW w:w="1804" w:type="dxa"/>
          </w:tcPr>
          <w:p w14:paraId="59C5926C" w14:textId="77777777" w:rsidR="003B5DD1" w:rsidRDefault="003B5DD1" w:rsidP="007201EE">
            <w:r>
              <w:t>Deontology, Utilitarianism and Theory of Justice</w:t>
            </w:r>
          </w:p>
        </w:tc>
      </w:tr>
      <w:tr w:rsidR="003B5DD1" w14:paraId="354E7F0C" w14:textId="77777777" w:rsidTr="007201EE">
        <w:tc>
          <w:tcPr>
            <w:tcW w:w="1803" w:type="dxa"/>
          </w:tcPr>
          <w:p w14:paraId="0D681438" w14:textId="77777777" w:rsidR="003B5DD1" w:rsidRDefault="003B5DD1" w:rsidP="007201EE"/>
        </w:tc>
        <w:tc>
          <w:tcPr>
            <w:tcW w:w="1803" w:type="dxa"/>
          </w:tcPr>
          <w:p w14:paraId="6CDC72F8" w14:textId="77777777" w:rsidR="003B5DD1" w:rsidRDefault="003B5DD1" w:rsidP="007201EE">
            <w:r>
              <w:t>3</w:t>
            </w:r>
          </w:p>
        </w:tc>
        <w:tc>
          <w:tcPr>
            <w:tcW w:w="1804" w:type="dxa"/>
          </w:tcPr>
          <w:p w14:paraId="603390FF" w14:textId="77777777" w:rsidR="003B5DD1" w:rsidRDefault="003B5DD1" w:rsidP="007201EE">
            <w:r>
              <w:t>Ethics of Executive Virtues and Trust</w:t>
            </w:r>
          </w:p>
        </w:tc>
      </w:tr>
      <w:tr w:rsidR="003B5DD1" w14:paraId="7AB966D9" w14:textId="77777777" w:rsidTr="007201EE">
        <w:tc>
          <w:tcPr>
            <w:tcW w:w="1803" w:type="dxa"/>
          </w:tcPr>
          <w:p w14:paraId="1F6CC53B" w14:textId="77777777" w:rsidR="003B5DD1" w:rsidRDefault="003B5DD1" w:rsidP="007201EE"/>
        </w:tc>
        <w:tc>
          <w:tcPr>
            <w:tcW w:w="1803" w:type="dxa"/>
          </w:tcPr>
          <w:p w14:paraId="2AD7220E" w14:textId="77777777" w:rsidR="003B5DD1" w:rsidRDefault="003B5DD1" w:rsidP="007201EE">
            <w:r>
              <w:t>4</w:t>
            </w:r>
          </w:p>
        </w:tc>
        <w:tc>
          <w:tcPr>
            <w:tcW w:w="1804" w:type="dxa"/>
          </w:tcPr>
          <w:p w14:paraId="1A4240B7" w14:textId="77777777" w:rsidR="003B5DD1" w:rsidRDefault="003B5DD1" w:rsidP="007201EE">
            <w:r>
              <w:t>Ethical, Authentic and Servant Leadership</w:t>
            </w:r>
          </w:p>
        </w:tc>
      </w:tr>
      <w:tr w:rsidR="003B5DD1" w14:paraId="16C17273" w14:textId="77777777" w:rsidTr="007201EE">
        <w:tc>
          <w:tcPr>
            <w:tcW w:w="1803" w:type="dxa"/>
          </w:tcPr>
          <w:p w14:paraId="35AB7FC7" w14:textId="77777777" w:rsidR="003B5DD1" w:rsidRPr="005334A5" w:rsidRDefault="003B5DD1" w:rsidP="007201EE">
            <w:pPr>
              <w:rPr>
                <w:b/>
                <w:sz w:val="24"/>
                <w:szCs w:val="24"/>
              </w:rPr>
            </w:pPr>
            <w:r w:rsidRPr="005334A5">
              <w:rPr>
                <w:b/>
                <w:sz w:val="24"/>
                <w:szCs w:val="24"/>
              </w:rPr>
              <w:t>Behavioural Ethics</w:t>
            </w:r>
          </w:p>
        </w:tc>
        <w:tc>
          <w:tcPr>
            <w:tcW w:w="1803" w:type="dxa"/>
          </w:tcPr>
          <w:p w14:paraId="0F51D355" w14:textId="77777777" w:rsidR="003B5DD1" w:rsidRDefault="003B5DD1" w:rsidP="007201EE">
            <w:r>
              <w:t>5 and 6</w:t>
            </w:r>
          </w:p>
        </w:tc>
        <w:tc>
          <w:tcPr>
            <w:tcW w:w="1804" w:type="dxa"/>
          </w:tcPr>
          <w:p w14:paraId="512515C8" w14:textId="77777777" w:rsidR="003B5DD1" w:rsidRDefault="003B5DD1" w:rsidP="007201EE">
            <w:r>
              <w:t>Introduction to behavioural Ethics and the theory of Moral Disengagement</w:t>
            </w:r>
          </w:p>
        </w:tc>
      </w:tr>
      <w:tr w:rsidR="003B5DD1" w14:paraId="444FEB37" w14:textId="77777777" w:rsidTr="007201EE">
        <w:tc>
          <w:tcPr>
            <w:tcW w:w="1803" w:type="dxa"/>
          </w:tcPr>
          <w:p w14:paraId="1650629F" w14:textId="77777777" w:rsidR="003B5DD1" w:rsidRPr="000D7E51" w:rsidRDefault="003B5DD1" w:rsidP="007201EE">
            <w:pPr>
              <w:rPr>
                <w:b/>
              </w:rPr>
            </w:pPr>
          </w:p>
        </w:tc>
        <w:tc>
          <w:tcPr>
            <w:tcW w:w="1803" w:type="dxa"/>
          </w:tcPr>
          <w:p w14:paraId="24E4341F" w14:textId="77777777" w:rsidR="003B5DD1" w:rsidRDefault="003B5DD1" w:rsidP="007201EE">
            <w:r>
              <w:t>7 and 8</w:t>
            </w:r>
          </w:p>
        </w:tc>
        <w:tc>
          <w:tcPr>
            <w:tcW w:w="1804" w:type="dxa"/>
          </w:tcPr>
          <w:p w14:paraId="61B0523D" w14:textId="77777777" w:rsidR="003B5DD1" w:rsidRDefault="003B5DD1" w:rsidP="007201EE">
            <w:r>
              <w:t xml:space="preserve">Theories of </w:t>
            </w:r>
            <w:r w:rsidRPr="001F5BC7">
              <w:t>Moral Distance, Socialisation, Social Categorisation, Ethical Fading</w:t>
            </w:r>
          </w:p>
        </w:tc>
      </w:tr>
      <w:tr w:rsidR="003B5DD1" w14:paraId="2A39FE21" w14:textId="77777777" w:rsidTr="007201EE">
        <w:tc>
          <w:tcPr>
            <w:tcW w:w="1803" w:type="dxa"/>
          </w:tcPr>
          <w:p w14:paraId="48FF7CE3" w14:textId="77777777" w:rsidR="003B5DD1" w:rsidRDefault="003B5DD1" w:rsidP="007201EE"/>
        </w:tc>
        <w:tc>
          <w:tcPr>
            <w:tcW w:w="1803" w:type="dxa"/>
          </w:tcPr>
          <w:p w14:paraId="0C66FD7D" w14:textId="77777777" w:rsidR="003B5DD1" w:rsidRDefault="003B5DD1" w:rsidP="007201EE">
            <w:r>
              <w:t>9</w:t>
            </w:r>
          </w:p>
        </w:tc>
        <w:tc>
          <w:tcPr>
            <w:tcW w:w="1804" w:type="dxa"/>
          </w:tcPr>
          <w:p w14:paraId="661762E6" w14:textId="77777777" w:rsidR="003B5DD1" w:rsidRDefault="003B5DD1" w:rsidP="007201EE">
            <w:r>
              <w:t>Ethical Infrastructures</w:t>
            </w:r>
          </w:p>
        </w:tc>
      </w:tr>
      <w:tr w:rsidR="003B5DD1" w14:paraId="77857167" w14:textId="77777777" w:rsidTr="007201EE">
        <w:tc>
          <w:tcPr>
            <w:tcW w:w="1803" w:type="dxa"/>
          </w:tcPr>
          <w:p w14:paraId="0DD6F309" w14:textId="77777777" w:rsidR="003B5DD1" w:rsidRPr="005334A5" w:rsidRDefault="003B5DD1" w:rsidP="007201EE">
            <w:pPr>
              <w:rPr>
                <w:b/>
                <w:sz w:val="24"/>
                <w:szCs w:val="24"/>
              </w:rPr>
            </w:pPr>
            <w:r w:rsidRPr="005334A5">
              <w:rPr>
                <w:b/>
                <w:sz w:val="24"/>
                <w:szCs w:val="24"/>
              </w:rPr>
              <w:t xml:space="preserve">The </w:t>
            </w:r>
            <w:proofErr w:type="spellStart"/>
            <w:r w:rsidRPr="005334A5">
              <w:rPr>
                <w:b/>
                <w:sz w:val="24"/>
                <w:szCs w:val="24"/>
              </w:rPr>
              <w:t>Ethico</w:t>
            </w:r>
            <w:proofErr w:type="spellEnd"/>
            <w:r w:rsidRPr="005334A5">
              <w:rPr>
                <w:b/>
                <w:sz w:val="24"/>
                <w:szCs w:val="24"/>
              </w:rPr>
              <w:t>-Legal Architecture for Corporate Ethics in India</w:t>
            </w:r>
          </w:p>
        </w:tc>
        <w:tc>
          <w:tcPr>
            <w:tcW w:w="1803" w:type="dxa"/>
          </w:tcPr>
          <w:p w14:paraId="0A3658D8" w14:textId="77777777" w:rsidR="003B5DD1" w:rsidRDefault="003B5DD1" w:rsidP="007201EE">
            <w:r>
              <w:t>10 and 11</w:t>
            </w:r>
          </w:p>
        </w:tc>
        <w:tc>
          <w:tcPr>
            <w:tcW w:w="1804" w:type="dxa"/>
          </w:tcPr>
          <w:p w14:paraId="61FB0F43" w14:textId="77777777" w:rsidR="003B5DD1" w:rsidRDefault="003B5DD1" w:rsidP="007201EE">
            <w:r w:rsidRPr="00C85A15">
              <w:t>Codes of Ethics,  Vision and Values to Ethical Audits, Compliance laws in India</w:t>
            </w:r>
          </w:p>
        </w:tc>
      </w:tr>
      <w:tr w:rsidR="003B5DD1" w14:paraId="36EA7067" w14:textId="77777777" w:rsidTr="007201EE">
        <w:tc>
          <w:tcPr>
            <w:tcW w:w="1803" w:type="dxa"/>
          </w:tcPr>
          <w:p w14:paraId="555C641E" w14:textId="77777777" w:rsidR="003B5DD1" w:rsidRDefault="003B5DD1" w:rsidP="007201EE"/>
        </w:tc>
        <w:tc>
          <w:tcPr>
            <w:tcW w:w="1803" w:type="dxa"/>
          </w:tcPr>
          <w:p w14:paraId="5479BBB9" w14:textId="77777777" w:rsidR="003B5DD1" w:rsidRDefault="003B5DD1" w:rsidP="007201EE">
            <w:r>
              <w:t>12</w:t>
            </w:r>
          </w:p>
        </w:tc>
        <w:tc>
          <w:tcPr>
            <w:tcW w:w="1804" w:type="dxa"/>
          </w:tcPr>
          <w:p w14:paraId="5D238677" w14:textId="77777777" w:rsidR="003B5DD1" w:rsidRDefault="003B5DD1" w:rsidP="007201EE">
            <w:r w:rsidRPr="00C85A15">
              <w:t>Insider trading to Whistle</w:t>
            </w:r>
            <w:r>
              <w:t>-</w:t>
            </w:r>
            <w:r w:rsidRPr="00C85A15">
              <w:t>blower Law</w:t>
            </w:r>
            <w:r>
              <w:t xml:space="preserve"> in India</w:t>
            </w:r>
          </w:p>
        </w:tc>
      </w:tr>
      <w:tr w:rsidR="003B5DD1" w14:paraId="4A759598" w14:textId="77777777" w:rsidTr="007201EE">
        <w:tc>
          <w:tcPr>
            <w:tcW w:w="1803" w:type="dxa"/>
          </w:tcPr>
          <w:p w14:paraId="5AE6EBD8" w14:textId="77777777" w:rsidR="003B5DD1" w:rsidRPr="005334A5" w:rsidRDefault="003B5DD1" w:rsidP="007201EE">
            <w:pPr>
              <w:rPr>
                <w:b/>
                <w:sz w:val="24"/>
                <w:szCs w:val="24"/>
              </w:rPr>
            </w:pPr>
            <w:r w:rsidRPr="005334A5">
              <w:rPr>
                <w:b/>
                <w:sz w:val="24"/>
                <w:szCs w:val="24"/>
              </w:rPr>
              <w:t>The Ethics of Artificial Intelligence and Human Enhancement</w:t>
            </w:r>
          </w:p>
        </w:tc>
        <w:tc>
          <w:tcPr>
            <w:tcW w:w="1803" w:type="dxa"/>
          </w:tcPr>
          <w:p w14:paraId="67F2A1CC" w14:textId="77777777" w:rsidR="003B5DD1" w:rsidRDefault="003B5DD1" w:rsidP="007201EE">
            <w:r>
              <w:t>13</w:t>
            </w:r>
          </w:p>
        </w:tc>
        <w:tc>
          <w:tcPr>
            <w:tcW w:w="1804" w:type="dxa"/>
          </w:tcPr>
          <w:p w14:paraId="6235F144" w14:textId="77777777" w:rsidR="003B5DD1" w:rsidRDefault="003B5DD1" w:rsidP="007201EE">
            <w:r w:rsidRPr="00C85A15">
              <w:t>The Fourth Industrial Revolution to Types, Scope and Impact</w:t>
            </w:r>
          </w:p>
        </w:tc>
      </w:tr>
      <w:tr w:rsidR="003B5DD1" w14:paraId="4CD81495" w14:textId="77777777" w:rsidTr="007201EE">
        <w:tc>
          <w:tcPr>
            <w:tcW w:w="1803" w:type="dxa"/>
          </w:tcPr>
          <w:p w14:paraId="1BF8C488" w14:textId="77777777" w:rsidR="003B5DD1" w:rsidRPr="00C85A15" w:rsidRDefault="003B5DD1" w:rsidP="007201EE">
            <w:pPr>
              <w:rPr>
                <w:b/>
              </w:rPr>
            </w:pPr>
          </w:p>
        </w:tc>
        <w:tc>
          <w:tcPr>
            <w:tcW w:w="1803" w:type="dxa"/>
          </w:tcPr>
          <w:p w14:paraId="319866DB" w14:textId="77777777" w:rsidR="003B5DD1" w:rsidRDefault="003B5DD1" w:rsidP="007201EE">
            <w:r>
              <w:t>14</w:t>
            </w:r>
          </w:p>
        </w:tc>
        <w:tc>
          <w:tcPr>
            <w:tcW w:w="1804" w:type="dxa"/>
          </w:tcPr>
          <w:p w14:paraId="3EAEA40B" w14:textId="77777777" w:rsidR="003B5DD1" w:rsidRDefault="003B5DD1" w:rsidP="007201EE">
            <w:r w:rsidRPr="00C85A15">
              <w:t>The</w:t>
            </w:r>
            <w:r>
              <w:t xml:space="preserve"> </w:t>
            </w:r>
            <w:r w:rsidRPr="00C85A15">
              <w:t xml:space="preserve">Value alignment </w:t>
            </w:r>
            <w:r w:rsidRPr="00C85A15">
              <w:lastRenderedPageBreak/>
              <w:t>Problem to Singularity</w:t>
            </w:r>
          </w:p>
        </w:tc>
      </w:tr>
      <w:tr w:rsidR="003B5DD1" w14:paraId="04C00441" w14:textId="77777777" w:rsidTr="007201EE">
        <w:tc>
          <w:tcPr>
            <w:tcW w:w="1803" w:type="dxa"/>
          </w:tcPr>
          <w:p w14:paraId="189A8920" w14:textId="77777777" w:rsidR="003B5DD1" w:rsidRDefault="003B5DD1" w:rsidP="007201EE"/>
        </w:tc>
        <w:tc>
          <w:tcPr>
            <w:tcW w:w="1803" w:type="dxa"/>
          </w:tcPr>
          <w:p w14:paraId="7B8B40CD" w14:textId="77777777" w:rsidR="003B5DD1" w:rsidRDefault="003B5DD1" w:rsidP="007201EE">
            <w:r>
              <w:t>15 and 16</w:t>
            </w:r>
          </w:p>
        </w:tc>
        <w:tc>
          <w:tcPr>
            <w:tcW w:w="1804" w:type="dxa"/>
          </w:tcPr>
          <w:p w14:paraId="2841F0CF" w14:textId="77777777" w:rsidR="003B5DD1" w:rsidRDefault="003B5DD1" w:rsidP="007201EE">
            <w:r w:rsidRPr="00580CDD">
              <w:t xml:space="preserve">The Potential Unemployment Implosion &amp; </w:t>
            </w:r>
            <w:r>
              <w:t>Future of Work</w:t>
            </w:r>
          </w:p>
        </w:tc>
      </w:tr>
      <w:tr w:rsidR="003B5DD1" w14:paraId="62F476BA" w14:textId="77777777" w:rsidTr="007201EE">
        <w:tc>
          <w:tcPr>
            <w:tcW w:w="1803" w:type="dxa"/>
          </w:tcPr>
          <w:p w14:paraId="556FD6ED" w14:textId="77777777" w:rsidR="003B5DD1" w:rsidRDefault="003B5DD1" w:rsidP="007201EE"/>
        </w:tc>
        <w:tc>
          <w:tcPr>
            <w:tcW w:w="1803" w:type="dxa"/>
          </w:tcPr>
          <w:p w14:paraId="3E952D78" w14:textId="77777777" w:rsidR="003B5DD1" w:rsidRDefault="003B5DD1" w:rsidP="007201EE">
            <w:r>
              <w:t>17 and 18</w:t>
            </w:r>
          </w:p>
        </w:tc>
        <w:tc>
          <w:tcPr>
            <w:tcW w:w="1804" w:type="dxa"/>
          </w:tcPr>
          <w:p w14:paraId="7BFE3998" w14:textId="77777777" w:rsidR="003B5DD1" w:rsidRDefault="003B5DD1" w:rsidP="007201EE">
            <w:r w:rsidRPr="00580CDD">
              <w:t>Human Enhancement-Types, Scope and Impact.</w:t>
            </w:r>
          </w:p>
        </w:tc>
      </w:tr>
      <w:tr w:rsidR="003B5DD1" w14:paraId="3709B708" w14:textId="77777777" w:rsidTr="007201EE">
        <w:tc>
          <w:tcPr>
            <w:tcW w:w="1803" w:type="dxa"/>
          </w:tcPr>
          <w:p w14:paraId="577B96CF" w14:textId="77777777" w:rsidR="003B5DD1" w:rsidRDefault="003B5DD1" w:rsidP="007201EE"/>
        </w:tc>
        <w:tc>
          <w:tcPr>
            <w:tcW w:w="1803" w:type="dxa"/>
          </w:tcPr>
          <w:p w14:paraId="3B5569DA" w14:textId="77777777" w:rsidR="003B5DD1" w:rsidRDefault="003B5DD1" w:rsidP="007201EE">
            <w:r>
              <w:t>19</w:t>
            </w:r>
          </w:p>
        </w:tc>
        <w:tc>
          <w:tcPr>
            <w:tcW w:w="1804" w:type="dxa"/>
          </w:tcPr>
          <w:p w14:paraId="56CAA430" w14:textId="77777777" w:rsidR="003B5DD1" w:rsidRDefault="003B5DD1" w:rsidP="007201EE">
            <w:r w:rsidRPr="00580CDD">
              <w:t>Management Implications of Human Enhancement</w:t>
            </w:r>
          </w:p>
        </w:tc>
      </w:tr>
      <w:tr w:rsidR="003B5DD1" w14:paraId="57CF98B5" w14:textId="77777777" w:rsidTr="007201EE">
        <w:tc>
          <w:tcPr>
            <w:tcW w:w="1803" w:type="dxa"/>
          </w:tcPr>
          <w:p w14:paraId="0ABF6F79" w14:textId="77777777" w:rsidR="003B5DD1" w:rsidRDefault="003B5DD1" w:rsidP="007201EE"/>
        </w:tc>
        <w:tc>
          <w:tcPr>
            <w:tcW w:w="1803" w:type="dxa"/>
          </w:tcPr>
          <w:p w14:paraId="6D2425F5" w14:textId="77777777" w:rsidR="003B5DD1" w:rsidRDefault="003B5DD1" w:rsidP="007201EE">
            <w:r>
              <w:t>20</w:t>
            </w:r>
          </w:p>
        </w:tc>
        <w:tc>
          <w:tcPr>
            <w:tcW w:w="1804" w:type="dxa"/>
          </w:tcPr>
          <w:p w14:paraId="1ED12044" w14:textId="77777777" w:rsidR="003B5DD1" w:rsidRDefault="003B5DD1" w:rsidP="007201EE">
            <w:r>
              <w:t>Summary of the entire Course</w:t>
            </w:r>
          </w:p>
        </w:tc>
      </w:tr>
    </w:tbl>
    <w:p w14:paraId="522246F2" w14:textId="77777777" w:rsidR="003B5DD1" w:rsidRDefault="003B5DD1" w:rsidP="003B5DD1">
      <w:pPr>
        <w:pStyle w:val="ListParagraph"/>
        <w:rPr>
          <w:sz w:val="24"/>
          <w:szCs w:val="24"/>
        </w:rPr>
      </w:pPr>
    </w:p>
    <w:p w14:paraId="0808A109" w14:textId="77777777" w:rsidR="003B5DD1" w:rsidRPr="003B5DD1" w:rsidRDefault="003B5DD1" w:rsidP="003B5DD1">
      <w:pPr>
        <w:pStyle w:val="ListParagraph"/>
        <w:numPr>
          <w:ilvl w:val="0"/>
          <w:numId w:val="1"/>
        </w:numPr>
        <w:rPr>
          <w:b/>
          <w:sz w:val="32"/>
          <w:szCs w:val="32"/>
        </w:rPr>
      </w:pPr>
      <w:r w:rsidRPr="003B5DD1">
        <w:rPr>
          <w:b/>
          <w:sz w:val="32"/>
          <w:szCs w:val="32"/>
        </w:rPr>
        <w:t xml:space="preserve">Evaluation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81"/>
        <w:gridCol w:w="1493"/>
        <w:gridCol w:w="5236"/>
      </w:tblGrid>
      <w:tr w:rsidR="00A8169D" w:rsidRPr="00F20156" w14:paraId="6A97FB0F" w14:textId="77777777" w:rsidTr="007201E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4E16980E" w14:textId="77777777" w:rsidR="00A8169D" w:rsidRPr="00F20156" w:rsidRDefault="00A8169D" w:rsidP="007201EE">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53D43D5B" w14:textId="77777777" w:rsidR="00A8169D" w:rsidRPr="00F20156" w:rsidRDefault="00A8169D" w:rsidP="007201EE">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1042B7F5" w14:textId="77777777" w:rsidR="00A8169D" w:rsidRPr="00F20156" w:rsidRDefault="00A8169D" w:rsidP="007201EE">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A8169D" w:rsidRPr="00F20156" w14:paraId="2D7D6F63" w14:textId="77777777" w:rsidTr="007201E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63874C1C" w14:textId="77777777" w:rsidR="00A8169D" w:rsidRPr="00F20156" w:rsidRDefault="00A8169D" w:rsidP="007201EE">
            <w:pPr>
              <w:spacing w:after="0" w:line="240" w:lineRule="auto"/>
              <w:jc w:val="both"/>
              <w:rPr>
                <w:rFonts w:ascii="Georgia" w:eastAsia="Times New Roman" w:hAnsi="Georgia"/>
                <w:sz w:val="20"/>
                <w:szCs w:val="20"/>
              </w:rPr>
            </w:pPr>
            <w:r>
              <w:rPr>
                <w:rFonts w:ascii="Georgia" w:eastAsia="Times New Roman" w:hAnsi="Georgia"/>
                <w:sz w:val="20"/>
                <w:szCs w:val="20"/>
              </w:rPr>
              <w:t>Attendance</w:t>
            </w:r>
          </w:p>
        </w:tc>
        <w:tc>
          <w:tcPr>
            <w:tcW w:w="1488" w:type="dxa"/>
            <w:tcBorders>
              <w:top w:val="outset" w:sz="6" w:space="0" w:color="auto"/>
              <w:left w:val="outset" w:sz="6" w:space="0" w:color="auto"/>
              <w:bottom w:val="outset" w:sz="6" w:space="0" w:color="auto"/>
              <w:right w:val="outset" w:sz="6" w:space="0" w:color="auto"/>
            </w:tcBorders>
          </w:tcPr>
          <w:p w14:paraId="587FA9F5" w14:textId="77777777" w:rsidR="00A8169D" w:rsidRPr="00F20156" w:rsidRDefault="00A8169D" w:rsidP="007201EE">
            <w:pPr>
              <w:spacing w:after="0" w:line="240" w:lineRule="auto"/>
              <w:jc w:val="both"/>
              <w:rPr>
                <w:rFonts w:ascii="Georgia" w:eastAsia="Times New Roman" w:hAnsi="Georgia"/>
                <w:sz w:val="20"/>
                <w:szCs w:val="20"/>
              </w:rPr>
            </w:pPr>
            <w:r>
              <w:rPr>
                <w:rFonts w:ascii="Georgia" w:eastAsia="Times New Roman" w:hAnsi="Georgia"/>
                <w:sz w:val="20"/>
                <w:szCs w:val="20"/>
              </w:rPr>
              <w:t>5 marks</w:t>
            </w:r>
          </w:p>
        </w:tc>
        <w:tc>
          <w:tcPr>
            <w:tcW w:w="5555" w:type="dxa"/>
            <w:tcBorders>
              <w:top w:val="outset" w:sz="6" w:space="0" w:color="auto"/>
              <w:left w:val="outset" w:sz="6" w:space="0" w:color="auto"/>
              <w:bottom w:val="outset" w:sz="6" w:space="0" w:color="auto"/>
              <w:right w:val="outset" w:sz="6" w:space="0" w:color="auto"/>
            </w:tcBorders>
          </w:tcPr>
          <w:p w14:paraId="34A80966" w14:textId="77777777" w:rsidR="00A8169D" w:rsidRPr="00F20156" w:rsidRDefault="00A8169D" w:rsidP="007201EE">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Two days of absence does not require any written permission. For every day beyond two days, without very valid reasons and written permission, one mark will be cut. The faculty member’s decision in this matter will be final.</w:t>
            </w:r>
          </w:p>
        </w:tc>
      </w:tr>
      <w:tr w:rsidR="00A8169D" w:rsidRPr="00F20156" w14:paraId="3677648E" w14:textId="77777777" w:rsidTr="007201EE">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02700EE" w14:textId="77777777" w:rsidR="00A8169D" w:rsidRPr="00F20156" w:rsidRDefault="00A8169D" w:rsidP="007201EE">
            <w:pPr>
              <w:spacing w:after="0" w:line="240" w:lineRule="auto"/>
              <w:jc w:val="both"/>
              <w:rPr>
                <w:rFonts w:ascii="Georgia" w:eastAsia="Times New Roman" w:hAnsi="Georgia"/>
                <w:sz w:val="20"/>
                <w:szCs w:val="20"/>
              </w:rPr>
            </w:pPr>
            <w:r>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335B8DBE" w14:textId="77777777" w:rsidR="00A8169D" w:rsidRPr="00F20156" w:rsidRDefault="00A8169D" w:rsidP="007201EE">
            <w:pPr>
              <w:spacing w:after="0" w:line="240" w:lineRule="auto"/>
              <w:jc w:val="both"/>
              <w:rPr>
                <w:rFonts w:ascii="Georgia" w:eastAsia="Times New Roman" w:hAnsi="Georgia"/>
                <w:sz w:val="20"/>
                <w:szCs w:val="20"/>
              </w:rPr>
            </w:pPr>
            <w:r>
              <w:rPr>
                <w:rFonts w:ascii="Georgia" w:eastAsia="Times New Roman" w:hAnsi="Georgia"/>
                <w:sz w:val="20"/>
                <w:szCs w:val="20"/>
              </w:rPr>
              <w:t>25 marks</w:t>
            </w:r>
          </w:p>
        </w:tc>
        <w:tc>
          <w:tcPr>
            <w:tcW w:w="5555" w:type="dxa"/>
            <w:tcBorders>
              <w:top w:val="outset" w:sz="6" w:space="0" w:color="auto"/>
              <w:left w:val="outset" w:sz="6" w:space="0" w:color="auto"/>
              <w:bottom w:val="outset" w:sz="6" w:space="0" w:color="auto"/>
              <w:right w:val="outset" w:sz="6" w:space="0" w:color="auto"/>
            </w:tcBorders>
          </w:tcPr>
          <w:p w14:paraId="5A597F59" w14:textId="77777777" w:rsidR="00A8169D" w:rsidRPr="00F20156" w:rsidRDefault="00A8169D" w:rsidP="007201EE">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Two</w:t>
            </w:r>
            <w:r w:rsidRPr="00F20156">
              <w:rPr>
                <w:rFonts w:ascii="Georgia" w:eastAsia="Times New Roman" w:hAnsi="Georgia"/>
                <w:sz w:val="20"/>
                <w:szCs w:val="20"/>
              </w:rPr>
              <w:t xml:space="preserve"> MCQ onl</w:t>
            </w:r>
            <w:r>
              <w:rPr>
                <w:rFonts w:ascii="Georgia" w:eastAsia="Times New Roman" w:hAnsi="Georgia"/>
                <w:sz w:val="20"/>
                <w:szCs w:val="20"/>
              </w:rPr>
              <w:t>ine quizzes of 10 marks each.</w:t>
            </w:r>
            <w:r w:rsidRPr="00F20156">
              <w:rPr>
                <w:rFonts w:ascii="Georgia" w:eastAsia="Times New Roman" w:hAnsi="Georgia"/>
                <w:sz w:val="20"/>
                <w:szCs w:val="20"/>
              </w:rPr>
              <w:t xml:space="preserve"> Quizzes would evaluate both conceptual clarity and ability of a student to apply those concepts in a situation.</w:t>
            </w:r>
          </w:p>
        </w:tc>
      </w:tr>
      <w:tr w:rsidR="00A8169D" w:rsidRPr="00F20156" w14:paraId="3779173A" w14:textId="77777777" w:rsidTr="007201E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D5972A8" w14:textId="77777777" w:rsidR="00A8169D" w:rsidRPr="00F20156" w:rsidRDefault="00A8169D" w:rsidP="007201EE">
            <w:pPr>
              <w:spacing w:after="0" w:line="240" w:lineRule="auto"/>
              <w:jc w:val="both"/>
              <w:rPr>
                <w:rFonts w:ascii="Georgia" w:eastAsia="Times New Roman" w:hAnsi="Georgia"/>
                <w:sz w:val="20"/>
                <w:szCs w:val="20"/>
              </w:rPr>
            </w:pPr>
            <w:r>
              <w:rPr>
                <w:rFonts w:ascii="Georgia" w:eastAsia="Times New Roman" w:hAnsi="Georgia"/>
                <w:sz w:val="20"/>
                <w:szCs w:val="20"/>
              </w:rPr>
              <w:t>Breakout Sessions</w:t>
            </w:r>
          </w:p>
        </w:tc>
        <w:tc>
          <w:tcPr>
            <w:tcW w:w="1488" w:type="dxa"/>
            <w:tcBorders>
              <w:top w:val="outset" w:sz="6" w:space="0" w:color="auto"/>
              <w:left w:val="outset" w:sz="6" w:space="0" w:color="auto"/>
              <w:bottom w:val="outset" w:sz="6" w:space="0" w:color="auto"/>
              <w:right w:val="outset" w:sz="6" w:space="0" w:color="auto"/>
            </w:tcBorders>
            <w:hideMark/>
          </w:tcPr>
          <w:p w14:paraId="0B904D0F" w14:textId="77777777" w:rsidR="00A8169D" w:rsidRPr="00F20156" w:rsidRDefault="00A8169D" w:rsidP="007201EE">
            <w:pPr>
              <w:spacing w:after="0" w:line="240" w:lineRule="auto"/>
              <w:jc w:val="both"/>
              <w:rPr>
                <w:rFonts w:ascii="Georgia" w:eastAsia="Times New Roman" w:hAnsi="Georgia"/>
                <w:sz w:val="20"/>
                <w:szCs w:val="20"/>
              </w:rPr>
            </w:pPr>
            <w:r>
              <w:rPr>
                <w:rFonts w:ascii="Georgia" w:eastAsia="Times New Roman" w:hAnsi="Georgia"/>
                <w:sz w:val="20"/>
                <w:szCs w:val="20"/>
              </w:rPr>
              <w:t>30 marks</w:t>
            </w:r>
          </w:p>
        </w:tc>
        <w:tc>
          <w:tcPr>
            <w:tcW w:w="5555" w:type="dxa"/>
            <w:tcBorders>
              <w:top w:val="outset" w:sz="6" w:space="0" w:color="auto"/>
              <w:left w:val="outset" w:sz="6" w:space="0" w:color="auto"/>
              <w:bottom w:val="outset" w:sz="6" w:space="0" w:color="auto"/>
              <w:right w:val="outset" w:sz="6" w:space="0" w:color="auto"/>
            </w:tcBorders>
            <w:hideMark/>
          </w:tcPr>
          <w:p w14:paraId="39E8EA81" w14:textId="77777777" w:rsidR="00A8169D" w:rsidRPr="00F20156" w:rsidRDefault="00A8169D" w:rsidP="007201EE">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Four Breakout sessions, with two groups debating a particular topic and au</w:t>
            </w:r>
            <w:r w:rsidR="00236AED">
              <w:rPr>
                <w:rFonts w:ascii="Georgia" w:eastAsia="Times New Roman" w:hAnsi="Georgia"/>
                <w:sz w:val="20"/>
                <w:szCs w:val="20"/>
              </w:rPr>
              <w:t>dience allowed to ask questions.</w:t>
            </w:r>
            <w:r>
              <w:rPr>
                <w:rFonts w:ascii="Georgia" w:eastAsia="Times New Roman" w:hAnsi="Georgia"/>
                <w:sz w:val="20"/>
                <w:szCs w:val="20"/>
              </w:rPr>
              <w:t xml:space="preserve"> Each</w:t>
            </w:r>
            <w:r w:rsidR="00236AED">
              <w:rPr>
                <w:rFonts w:ascii="Georgia" w:eastAsia="Times New Roman" w:hAnsi="Georgia"/>
                <w:sz w:val="20"/>
                <w:szCs w:val="20"/>
              </w:rPr>
              <w:t xml:space="preserve"> group will get be assessed out of 30 </w:t>
            </w:r>
            <w:proofErr w:type="spellStart"/>
            <w:r w:rsidR="00236AED">
              <w:rPr>
                <w:rFonts w:ascii="Georgia" w:eastAsia="Times New Roman" w:hAnsi="Georgia"/>
                <w:sz w:val="20"/>
                <w:szCs w:val="20"/>
              </w:rPr>
              <w:t>marks.These</w:t>
            </w:r>
            <w:proofErr w:type="spellEnd"/>
            <w:r w:rsidR="00236AED">
              <w:rPr>
                <w:rFonts w:ascii="Georgia" w:eastAsia="Times New Roman" w:hAnsi="Georgia"/>
                <w:sz w:val="20"/>
                <w:szCs w:val="20"/>
              </w:rPr>
              <w:t xml:space="preserve"> sessions</w:t>
            </w:r>
            <w:r>
              <w:rPr>
                <w:rFonts w:ascii="Georgia" w:eastAsia="Times New Roman" w:hAnsi="Georgia"/>
                <w:sz w:val="20"/>
                <w:szCs w:val="20"/>
              </w:rPr>
              <w:t xml:space="preserve"> would mostly evaluate conceptual clarity of students on certain topics covered in the class sessions.</w:t>
            </w:r>
          </w:p>
        </w:tc>
      </w:tr>
      <w:tr w:rsidR="00A8169D" w:rsidRPr="00F20156" w14:paraId="2FBF7432" w14:textId="77777777" w:rsidTr="007201EE">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B7CE709" w14:textId="77777777" w:rsidR="00A8169D" w:rsidRPr="00F20156" w:rsidRDefault="00A8169D" w:rsidP="007201EE">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41B80B60" w14:textId="77777777" w:rsidR="00A8169D" w:rsidRPr="00F20156" w:rsidRDefault="00A8169D" w:rsidP="007201EE">
            <w:pPr>
              <w:spacing w:after="0" w:line="240" w:lineRule="auto"/>
              <w:jc w:val="both"/>
              <w:rPr>
                <w:rFonts w:ascii="Georgia" w:eastAsia="Times New Roman" w:hAnsi="Georgia"/>
                <w:sz w:val="20"/>
                <w:szCs w:val="20"/>
              </w:rPr>
            </w:pPr>
            <w:r>
              <w:rPr>
                <w:rFonts w:ascii="Georgia" w:eastAsia="Times New Roman" w:hAnsi="Georgia"/>
                <w:sz w:val="20"/>
                <w:szCs w:val="20"/>
              </w:rPr>
              <w:t>45 marks</w:t>
            </w:r>
          </w:p>
        </w:tc>
        <w:tc>
          <w:tcPr>
            <w:tcW w:w="5555" w:type="dxa"/>
            <w:tcBorders>
              <w:top w:val="outset" w:sz="6" w:space="0" w:color="auto"/>
              <w:left w:val="outset" w:sz="6" w:space="0" w:color="auto"/>
              <w:bottom w:val="outset" w:sz="6" w:space="0" w:color="auto"/>
              <w:right w:val="outset" w:sz="6" w:space="0" w:color="auto"/>
            </w:tcBorders>
            <w:hideMark/>
          </w:tcPr>
          <w:p w14:paraId="4C994A2D" w14:textId="77777777" w:rsidR="00A8169D" w:rsidRPr="00F20156" w:rsidRDefault="00A8169D" w:rsidP="007201EE">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w:t>
            </w:r>
            <w:r w:rsidR="00236AED">
              <w:rPr>
                <w:rFonts w:ascii="Georgia" w:eastAsia="Times New Roman" w:hAnsi="Georgia"/>
                <w:sz w:val="20"/>
                <w:szCs w:val="20"/>
              </w:rPr>
              <w:t xml:space="preserve">mination. This would be </w:t>
            </w:r>
            <w:proofErr w:type="spellStart"/>
            <w:proofErr w:type="gramStart"/>
            <w:r w:rsidR="00236AED">
              <w:rPr>
                <w:rFonts w:ascii="Georgia" w:eastAsia="Times New Roman" w:hAnsi="Georgia"/>
                <w:sz w:val="20"/>
                <w:szCs w:val="20"/>
              </w:rPr>
              <w:t>a</w:t>
            </w:r>
            <w:proofErr w:type="spellEnd"/>
            <w:proofErr w:type="gramEnd"/>
            <w:r w:rsidR="00236AED">
              <w:rPr>
                <w:rFonts w:ascii="Georgia" w:eastAsia="Times New Roman" w:hAnsi="Georgia"/>
                <w:sz w:val="20"/>
                <w:szCs w:val="20"/>
              </w:rPr>
              <w:t xml:space="preserve"> Open</w:t>
            </w:r>
            <w:r w:rsidRPr="00F20156">
              <w:rPr>
                <w:rFonts w:ascii="Georgia" w:eastAsia="Times New Roman" w:hAnsi="Georgia"/>
                <w:sz w:val="20"/>
                <w:szCs w:val="20"/>
              </w:rPr>
              <w:t xml:space="preserve"> Book Exam. Details about the same would be provided closer to the end term exam. End term examinatio</w:t>
            </w:r>
            <w:r w:rsidR="00236AED">
              <w:rPr>
                <w:rFonts w:ascii="Georgia" w:eastAsia="Times New Roman" w:hAnsi="Georgia"/>
                <w:sz w:val="20"/>
                <w:szCs w:val="20"/>
              </w:rPr>
              <w:t>n would be a mixture of MCQs (40%) and open-ended questions</w:t>
            </w:r>
            <w:r w:rsidRPr="00F20156">
              <w:rPr>
                <w:rFonts w:ascii="Georgia" w:eastAsia="Times New Roman" w:hAnsi="Georgia"/>
                <w:sz w:val="20"/>
                <w:szCs w:val="20"/>
              </w:rPr>
              <w:t xml:space="preserve"> (60%) in the proportion mentioned in brackets against each criteria.</w:t>
            </w:r>
          </w:p>
        </w:tc>
      </w:tr>
    </w:tbl>
    <w:p w14:paraId="5ED95F74" w14:textId="77777777" w:rsidR="003B5DD1" w:rsidRDefault="003B5DD1" w:rsidP="003B5DD1">
      <w:pPr>
        <w:pStyle w:val="ListParagraph"/>
        <w:rPr>
          <w:sz w:val="24"/>
          <w:szCs w:val="24"/>
        </w:rPr>
      </w:pPr>
    </w:p>
    <w:p w14:paraId="542FD54F" w14:textId="77777777" w:rsidR="00236AED" w:rsidRDefault="00236AED" w:rsidP="00236AED">
      <w:pPr>
        <w:pStyle w:val="ListParagraph"/>
        <w:rPr>
          <w:sz w:val="24"/>
          <w:szCs w:val="24"/>
        </w:rPr>
      </w:pPr>
    </w:p>
    <w:p w14:paraId="4A170E51" w14:textId="77777777" w:rsidR="00236AED" w:rsidRPr="00236AED" w:rsidRDefault="00236AED" w:rsidP="00236AED">
      <w:pPr>
        <w:pStyle w:val="ListParagraph"/>
        <w:numPr>
          <w:ilvl w:val="0"/>
          <w:numId w:val="1"/>
        </w:numPr>
        <w:rPr>
          <w:b/>
          <w:sz w:val="32"/>
          <w:szCs w:val="32"/>
        </w:rPr>
      </w:pPr>
      <w:r w:rsidRPr="00236AED">
        <w:rPr>
          <w:b/>
          <w:sz w:val="32"/>
          <w:szCs w:val="32"/>
        </w:rPr>
        <w:t xml:space="preserve">Academic Honesty Policy: </w:t>
      </w:r>
    </w:p>
    <w:p w14:paraId="718D125D" w14:textId="77777777" w:rsidR="00236AED" w:rsidRDefault="00236AED" w:rsidP="00236AED">
      <w:pPr>
        <w:ind w:left="360"/>
        <w:rPr>
          <w:sz w:val="24"/>
          <w:szCs w:val="24"/>
        </w:rPr>
      </w:pPr>
      <w:r w:rsidRPr="00236AED">
        <w:rPr>
          <w:sz w:val="24"/>
          <w:szCs w:val="24"/>
        </w:rPr>
        <w:t>Students subscribing to this course will be bound by the Academic Policy as specified in the Student Manual of MBA-HRM Programme. For all in-class and evaluation purposes, the decision of the course instructor will be binding and final on every student.</w:t>
      </w:r>
    </w:p>
    <w:p w14:paraId="4C066AED" w14:textId="77777777" w:rsidR="00236AED" w:rsidRDefault="00236AED" w:rsidP="00236AED">
      <w:pPr>
        <w:ind w:left="360"/>
        <w:rPr>
          <w:sz w:val="24"/>
          <w:szCs w:val="24"/>
        </w:rPr>
      </w:pPr>
      <w:r w:rsidRPr="00236AED">
        <w:rPr>
          <w:sz w:val="24"/>
          <w:szCs w:val="24"/>
        </w:rPr>
        <w:t xml:space="preserve">Every Student for this course must conduct their studies honestly, ethically and in accordance with generally accepted standards of academic conduct. Any form of academic misconduct is unacceptable. If some students are found to engage deliberately </w:t>
      </w:r>
      <w:r w:rsidRPr="00236AED">
        <w:rPr>
          <w:sz w:val="24"/>
          <w:szCs w:val="24"/>
        </w:rPr>
        <w:lastRenderedPageBreak/>
        <w:t>in academic misconduct, with intent to deceive it would be construed as pre-mediated form of cheating and would attract the highest penalty of grade withholding.</w:t>
      </w:r>
    </w:p>
    <w:p w14:paraId="2D40EABA" w14:textId="77777777" w:rsidR="00236AED" w:rsidRPr="00236AED" w:rsidRDefault="00236AED" w:rsidP="00236AED">
      <w:pPr>
        <w:pStyle w:val="ListParagraph"/>
        <w:numPr>
          <w:ilvl w:val="0"/>
          <w:numId w:val="1"/>
        </w:numPr>
        <w:rPr>
          <w:b/>
          <w:sz w:val="32"/>
          <w:szCs w:val="32"/>
        </w:rPr>
      </w:pPr>
      <w:r>
        <w:rPr>
          <w:b/>
          <w:sz w:val="32"/>
          <w:szCs w:val="32"/>
        </w:rPr>
        <w:t xml:space="preserve"> </w:t>
      </w:r>
      <w:r w:rsidRPr="00236AED">
        <w:rPr>
          <w:b/>
          <w:sz w:val="32"/>
          <w:szCs w:val="32"/>
        </w:rPr>
        <w:t xml:space="preserve">No Network Policy </w:t>
      </w:r>
    </w:p>
    <w:p w14:paraId="2E79B93D" w14:textId="77777777" w:rsidR="00236AED" w:rsidRDefault="00236AED" w:rsidP="00236AED">
      <w:pPr>
        <w:pStyle w:val="ListParagraph"/>
        <w:rPr>
          <w:sz w:val="24"/>
          <w:szCs w:val="24"/>
        </w:rPr>
      </w:pPr>
      <w:r w:rsidRPr="00236AED">
        <w:rPr>
          <w:sz w:val="24"/>
          <w:szCs w:val="24"/>
        </w:rPr>
        <w:t xml:space="preserve">All students are requested not to operate any network enabled devices such as cell phones, </w:t>
      </w:r>
      <w:proofErr w:type="spellStart"/>
      <w:r w:rsidRPr="00236AED">
        <w:rPr>
          <w:sz w:val="24"/>
          <w:szCs w:val="24"/>
        </w:rPr>
        <w:t>etabs</w:t>
      </w:r>
      <w:proofErr w:type="spellEnd"/>
      <w:r w:rsidRPr="00236AED">
        <w:rPr>
          <w:sz w:val="24"/>
          <w:szCs w:val="24"/>
        </w:rPr>
        <w:t xml:space="preserve">, </w:t>
      </w:r>
      <w:proofErr w:type="spellStart"/>
      <w:r w:rsidRPr="00236AED">
        <w:rPr>
          <w:sz w:val="24"/>
          <w:szCs w:val="24"/>
        </w:rPr>
        <w:t>ipads</w:t>
      </w:r>
      <w:proofErr w:type="spellEnd"/>
      <w:r w:rsidRPr="00236AED">
        <w:rPr>
          <w:sz w:val="24"/>
          <w:szCs w:val="24"/>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0EC42092" w14:textId="77777777" w:rsidR="00236AED" w:rsidRPr="00236AED" w:rsidRDefault="00236AED" w:rsidP="00236AED">
      <w:pPr>
        <w:pStyle w:val="ListParagraph"/>
        <w:numPr>
          <w:ilvl w:val="0"/>
          <w:numId w:val="1"/>
        </w:numPr>
        <w:rPr>
          <w:b/>
          <w:sz w:val="32"/>
          <w:szCs w:val="32"/>
        </w:rPr>
      </w:pPr>
      <w:r w:rsidRPr="00236AED">
        <w:rPr>
          <w:b/>
          <w:sz w:val="32"/>
          <w:szCs w:val="32"/>
        </w:rPr>
        <w:t xml:space="preserve">Brief </w:t>
      </w:r>
      <w:r w:rsidR="00256826">
        <w:rPr>
          <w:b/>
          <w:sz w:val="32"/>
          <w:szCs w:val="32"/>
        </w:rPr>
        <w:t xml:space="preserve">Profile of Prof Dr </w:t>
      </w:r>
      <w:r w:rsidRPr="00236AED">
        <w:rPr>
          <w:b/>
          <w:sz w:val="32"/>
          <w:szCs w:val="32"/>
        </w:rPr>
        <w:t xml:space="preserve">John </w:t>
      </w:r>
      <w:proofErr w:type="spellStart"/>
      <w:r w:rsidRPr="00236AED">
        <w:rPr>
          <w:b/>
          <w:sz w:val="32"/>
          <w:szCs w:val="32"/>
        </w:rPr>
        <w:t>Chiramel</w:t>
      </w:r>
      <w:proofErr w:type="spellEnd"/>
    </w:p>
    <w:tbl>
      <w:tblPr>
        <w:tblStyle w:val="TableGrid"/>
        <w:tblW w:w="0" w:type="auto"/>
        <w:tblLook w:val="04A0" w:firstRow="1" w:lastRow="0" w:firstColumn="1" w:lastColumn="0" w:noHBand="0" w:noVBand="1"/>
      </w:tblPr>
      <w:tblGrid>
        <w:gridCol w:w="3005"/>
        <w:gridCol w:w="3005"/>
        <w:gridCol w:w="1002"/>
        <w:gridCol w:w="1002"/>
        <w:gridCol w:w="1002"/>
      </w:tblGrid>
      <w:tr w:rsidR="001439DC" w:rsidRPr="001439DC" w14:paraId="2077FCED" w14:textId="77777777" w:rsidTr="007201EE">
        <w:tc>
          <w:tcPr>
            <w:tcW w:w="3005" w:type="dxa"/>
          </w:tcPr>
          <w:p w14:paraId="1522387D" w14:textId="77777777" w:rsidR="001439DC" w:rsidRPr="001439DC" w:rsidRDefault="001439DC" w:rsidP="001439DC">
            <w:pPr>
              <w:rPr>
                <w:rFonts w:ascii="Calibri" w:eastAsia="Calibri" w:hAnsi="Calibri" w:cs="Times New Roman"/>
              </w:rPr>
            </w:pPr>
          </w:p>
        </w:tc>
        <w:tc>
          <w:tcPr>
            <w:tcW w:w="3005" w:type="dxa"/>
          </w:tcPr>
          <w:p w14:paraId="5CDDD6C5" w14:textId="77777777" w:rsidR="001439DC" w:rsidRPr="001439DC" w:rsidRDefault="001439DC" w:rsidP="001439DC">
            <w:pPr>
              <w:rPr>
                <w:rFonts w:ascii="Calibri" w:eastAsia="Calibri" w:hAnsi="Calibri" w:cs="Times New Roman"/>
              </w:rPr>
            </w:pPr>
          </w:p>
        </w:tc>
        <w:tc>
          <w:tcPr>
            <w:tcW w:w="3006" w:type="dxa"/>
            <w:gridSpan w:val="3"/>
          </w:tcPr>
          <w:p w14:paraId="458528B8" w14:textId="77777777" w:rsidR="001439DC" w:rsidRPr="001439DC" w:rsidRDefault="001439DC" w:rsidP="001439DC">
            <w:pPr>
              <w:rPr>
                <w:rFonts w:ascii="Calibri" w:eastAsia="Calibri" w:hAnsi="Calibri" w:cs="Times New Roman"/>
              </w:rPr>
            </w:pPr>
          </w:p>
        </w:tc>
      </w:tr>
      <w:tr w:rsidR="001439DC" w:rsidRPr="001439DC" w14:paraId="14320529" w14:textId="77777777" w:rsidTr="007201EE">
        <w:tc>
          <w:tcPr>
            <w:tcW w:w="3005" w:type="dxa"/>
          </w:tcPr>
          <w:p w14:paraId="362EE105" w14:textId="77777777" w:rsidR="001439DC" w:rsidRPr="001439DC" w:rsidRDefault="001439DC" w:rsidP="001439DC">
            <w:pPr>
              <w:rPr>
                <w:rFonts w:ascii="Calibri" w:eastAsia="Calibri" w:hAnsi="Calibri" w:cs="Times New Roman"/>
                <w:b/>
              </w:rPr>
            </w:pPr>
            <w:r w:rsidRPr="001439DC">
              <w:rPr>
                <w:rFonts w:ascii="Calibri" w:eastAsia="Calibri" w:hAnsi="Calibri" w:cs="Times New Roman"/>
                <w:b/>
              </w:rPr>
              <w:t>WORK EXPERIENCE</w:t>
            </w:r>
          </w:p>
        </w:tc>
        <w:tc>
          <w:tcPr>
            <w:tcW w:w="3005" w:type="dxa"/>
          </w:tcPr>
          <w:p w14:paraId="3F7B5D40" w14:textId="77777777" w:rsidR="001439DC" w:rsidRPr="001439DC" w:rsidRDefault="001439DC" w:rsidP="001439DC">
            <w:pPr>
              <w:rPr>
                <w:rFonts w:ascii="Calibri" w:eastAsia="Calibri" w:hAnsi="Calibri" w:cs="Times New Roman"/>
              </w:rPr>
            </w:pPr>
            <w:r>
              <w:rPr>
                <w:rFonts w:ascii="Calibri" w:eastAsia="Calibri" w:hAnsi="Calibri" w:cs="Times New Roman"/>
              </w:rPr>
              <w:t>Total 36 years of Corporate Experience and 20 years as CEO\Managing Director</w:t>
            </w:r>
          </w:p>
        </w:tc>
        <w:tc>
          <w:tcPr>
            <w:tcW w:w="3006" w:type="dxa"/>
            <w:gridSpan w:val="3"/>
          </w:tcPr>
          <w:p w14:paraId="7AB53152"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PERIOD (</w:t>
            </w:r>
            <w:r w:rsidRPr="001439DC">
              <w:rPr>
                <w:rFonts w:ascii="Calibri" w:eastAsia="Calibri" w:hAnsi="Calibri" w:cs="Times New Roman"/>
                <w:b/>
              </w:rPr>
              <w:t>Senior positions only</w:t>
            </w:r>
            <w:r w:rsidRPr="001439DC">
              <w:rPr>
                <w:rFonts w:ascii="Calibri" w:eastAsia="Calibri" w:hAnsi="Calibri" w:cs="Times New Roman"/>
              </w:rPr>
              <w:t>)</w:t>
            </w:r>
          </w:p>
        </w:tc>
      </w:tr>
      <w:tr w:rsidR="001439DC" w:rsidRPr="001439DC" w14:paraId="4CFD5C72" w14:textId="77777777" w:rsidTr="007201EE">
        <w:tc>
          <w:tcPr>
            <w:tcW w:w="3005" w:type="dxa"/>
          </w:tcPr>
          <w:p w14:paraId="5DFCBECC" w14:textId="77777777" w:rsidR="001439DC" w:rsidRPr="001439DC" w:rsidRDefault="001439DC" w:rsidP="001439DC">
            <w:pPr>
              <w:rPr>
                <w:rFonts w:ascii="Calibri" w:eastAsia="Calibri" w:hAnsi="Calibri" w:cs="Times New Roman"/>
              </w:rPr>
            </w:pPr>
          </w:p>
        </w:tc>
        <w:tc>
          <w:tcPr>
            <w:tcW w:w="3005" w:type="dxa"/>
          </w:tcPr>
          <w:p w14:paraId="44308E32" w14:textId="77777777" w:rsidR="001439DC" w:rsidRPr="001439DC" w:rsidRDefault="001439DC" w:rsidP="001439DC">
            <w:pPr>
              <w:rPr>
                <w:rFonts w:ascii="Calibri" w:eastAsia="Calibri" w:hAnsi="Calibri" w:cs="Times New Roman"/>
              </w:rPr>
            </w:pPr>
          </w:p>
        </w:tc>
        <w:tc>
          <w:tcPr>
            <w:tcW w:w="3006" w:type="dxa"/>
            <w:gridSpan w:val="3"/>
          </w:tcPr>
          <w:p w14:paraId="15CBF832" w14:textId="77777777" w:rsidR="001439DC" w:rsidRPr="001439DC" w:rsidRDefault="001439DC" w:rsidP="001439DC">
            <w:pPr>
              <w:rPr>
                <w:rFonts w:ascii="Calibri" w:eastAsia="Calibri" w:hAnsi="Calibri" w:cs="Times New Roman"/>
              </w:rPr>
            </w:pPr>
          </w:p>
        </w:tc>
      </w:tr>
      <w:tr w:rsidR="001439DC" w:rsidRPr="001439DC" w14:paraId="49F19335" w14:textId="77777777" w:rsidTr="007201EE">
        <w:tc>
          <w:tcPr>
            <w:tcW w:w="3005" w:type="dxa"/>
          </w:tcPr>
          <w:p w14:paraId="2ED069CA" w14:textId="77777777" w:rsidR="001439DC" w:rsidRPr="001439DC" w:rsidRDefault="001439DC" w:rsidP="001439DC">
            <w:pPr>
              <w:rPr>
                <w:rFonts w:ascii="Calibri" w:eastAsia="Calibri" w:hAnsi="Calibri" w:cs="Times New Roman"/>
              </w:rPr>
            </w:pPr>
          </w:p>
        </w:tc>
        <w:tc>
          <w:tcPr>
            <w:tcW w:w="3005" w:type="dxa"/>
          </w:tcPr>
          <w:p w14:paraId="0C774533" w14:textId="77777777" w:rsidR="001439DC" w:rsidRPr="001439DC" w:rsidRDefault="001439DC" w:rsidP="001439DC">
            <w:pPr>
              <w:rPr>
                <w:rFonts w:ascii="Calibri" w:eastAsia="Calibri" w:hAnsi="Calibri" w:cs="Times New Roman"/>
              </w:rPr>
            </w:pPr>
            <w:r w:rsidRPr="001439DC">
              <w:rPr>
                <w:rFonts w:ascii="Calibri" w:eastAsia="Calibri" w:hAnsi="Calibri" w:cs="Times New Roman"/>
                <w:b/>
              </w:rPr>
              <w:t>Vice-President Marketing</w:t>
            </w:r>
            <w:r w:rsidRPr="001439DC">
              <w:rPr>
                <w:rFonts w:ascii="Calibri" w:eastAsia="Calibri" w:hAnsi="Calibri" w:cs="Times New Roman"/>
              </w:rPr>
              <w:t>, Arvind Mills Ltd, Ahmedabad and CEO, Arvind Polycot Ltd, Ahmedabad (Textiles)</w:t>
            </w:r>
          </w:p>
        </w:tc>
        <w:tc>
          <w:tcPr>
            <w:tcW w:w="3006" w:type="dxa"/>
            <w:gridSpan w:val="3"/>
          </w:tcPr>
          <w:p w14:paraId="56A66EB2"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1992-1995</w:t>
            </w:r>
          </w:p>
        </w:tc>
      </w:tr>
      <w:tr w:rsidR="001439DC" w:rsidRPr="001439DC" w14:paraId="6891C3D1" w14:textId="77777777" w:rsidTr="007201EE">
        <w:tc>
          <w:tcPr>
            <w:tcW w:w="3005" w:type="dxa"/>
          </w:tcPr>
          <w:p w14:paraId="53A92B59" w14:textId="77777777" w:rsidR="001439DC" w:rsidRPr="001439DC" w:rsidRDefault="001439DC" w:rsidP="001439DC">
            <w:pPr>
              <w:rPr>
                <w:rFonts w:ascii="Calibri" w:eastAsia="Calibri" w:hAnsi="Calibri" w:cs="Times New Roman"/>
              </w:rPr>
            </w:pPr>
          </w:p>
        </w:tc>
        <w:tc>
          <w:tcPr>
            <w:tcW w:w="3005" w:type="dxa"/>
          </w:tcPr>
          <w:p w14:paraId="1BF0E008" w14:textId="77777777" w:rsidR="001439DC" w:rsidRPr="001439DC" w:rsidRDefault="001439DC" w:rsidP="001439DC">
            <w:pPr>
              <w:rPr>
                <w:rFonts w:ascii="Calibri" w:eastAsia="Calibri" w:hAnsi="Calibri" w:cs="Times New Roman"/>
              </w:rPr>
            </w:pPr>
          </w:p>
        </w:tc>
        <w:tc>
          <w:tcPr>
            <w:tcW w:w="3006" w:type="dxa"/>
            <w:gridSpan w:val="3"/>
          </w:tcPr>
          <w:p w14:paraId="02CF5F90" w14:textId="77777777" w:rsidR="001439DC" w:rsidRPr="001439DC" w:rsidRDefault="001439DC" w:rsidP="001439DC">
            <w:pPr>
              <w:rPr>
                <w:rFonts w:ascii="Calibri" w:eastAsia="Calibri" w:hAnsi="Calibri" w:cs="Times New Roman"/>
              </w:rPr>
            </w:pPr>
          </w:p>
        </w:tc>
      </w:tr>
      <w:tr w:rsidR="001439DC" w:rsidRPr="001439DC" w14:paraId="2C34E2BB" w14:textId="77777777" w:rsidTr="007201EE">
        <w:tc>
          <w:tcPr>
            <w:tcW w:w="3005" w:type="dxa"/>
          </w:tcPr>
          <w:p w14:paraId="3B122516" w14:textId="77777777" w:rsidR="001439DC" w:rsidRPr="001439DC" w:rsidRDefault="001439DC" w:rsidP="001439DC">
            <w:pPr>
              <w:rPr>
                <w:rFonts w:ascii="Calibri" w:eastAsia="Calibri" w:hAnsi="Calibri" w:cs="Times New Roman"/>
              </w:rPr>
            </w:pPr>
          </w:p>
        </w:tc>
        <w:tc>
          <w:tcPr>
            <w:tcW w:w="3005" w:type="dxa"/>
          </w:tcPr>
          <w:p w14:paraId="422586A6" w14:textId="77777777" w:rsidR="001439DC" w:rsidRPr="001439DC" w:rsidRDefault="001439DC" w:rsidP="001439DC">
            <w:pPr>
              <w:rPr>
                <w:rFonts w:ascii="Calibri" w:eastAsia="Calibri" w:hAnsi="Calibri" w:cs="Times New Roman"/>
              </w:rPr>
            </w:pPr>
            <w:r w:rsidRPr="001439DC">
              <w:rPr>
                <w:rFonts w:ascii="Calibri" w:eastAsia="Calibri" w:hAnsi="Calibri" w:cs="Times New Roman"/>
                <w:b/>
              </w:rPr>
              <w:t>CEO,</w:t>
            </w:r>
            <w:r w:rsidRPr="001439DC">
              <w:rPr>
                <w:rFonts w:ascii="Calibri" w:eastAsia="Calibri" w:hAnsi="Calibri" w:cs="Times New Roman"/>
              </w:rPr>
              <w:t xml:space="preserve"> Arvind Mauritius India Ltd, Mauritius. (Textiles)</w:t>
            </w:r>
          </w:p>
        </w:tc>
        <w:tc>
          <w:tcPr>
            <w:tcW w:w="3006" w:type="dxa"/>
            <w:gridSpan w:val="3"/>
          </w:tcPr>
          <w:p w14:paraId="34AB56FC"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1995-1998</w:t>
            </w:r>
          </w:p>
        </w:tc>
      </w:tr>
      <w:tr w:rsidR="001439DC" w:rsidRPr="001439DC" w14:paraId="6B32B1AE" w14:textId="77777777" w:rsidTr="007201EE">
        <w:tc>
          <w:tcPr>
            <w:tcW w:w="3005" w:type="dxa"/>
          </w:tcPr>
          <w:p w14:paraId="03EAE9F7" w14:textId="77777777" w:rsidR="001439DC" w:rsidRPr="001439DC" w:rsidRDefault="001439DC" w:rsidP="001439DC">
            <w:pPr>
              <w:rPr>
                <w:rFonts w:ascii="Calibri" w:eastAsia="Calibri" w:hAnsi="Calibri" w:cs="Times New Roman"/>
              </w:rPr>
            </w:pPr>
          </w:p>
        </w:tc>
        <w:tc>
          <w:tcPr>
            <w:tcW w:w="3005" w:type="dxa"/>
          </w:tcPr>
          <w:p w14:paraId="661E6DE3" w14:textId="77777777" w:rsidR="001439DC" w:rsidRPr="001439DC" w:rsidRDefault="001439DC" w:rsidP="001439DC">
            <w:pPr>
              <w:rPr>
                <w:rFonts w:ascii="Calibri" w:eastAsia="Calibri" w:hAnsi="Calibri" w:cs="Times New Roman"/>
              </w:rPr>
            </w:pPr>
          </w:p>
        </w:tc>
        <w:tc>
          <w:tcPr>
            <w:tcW w:w="3006" w:type="dxa"/>
            <w:gridSpan w:val="3"/>
          </w:tcPr>
          <w:p w14:paraId="386A9068" w14:textId="77777777" w:rsidR="001439DC" w:rsidRPr="001439DC" w:rsidRDefault="001439DC" w:rsidP="001439DC">
            <w:pPr>
              <w:rPr>
                <w:rFonts w:ascii="Calibri" w:eastAsia="Calibri" w:hAnsi="Calibri" w:cs="Times New Roman"/>
              </w:rPr>
            </w:pPr>
          </w:p>
        </w:tc>
      </w:tr>
      <w:tr w:rsidR="001439DC" w:rsidRPr="001439DC" w14:paraId="6A5F3E05" w14:textId="77777777" w:rsidTr="007201EE">
        <w:tc>
          <w:tcPr>
            <w:tcW w:w="3005" w:type="dxa"/>
          </w:tcPr>
          <w:p w14:paraId="12D7607E" w14:textId="77777777" w:rsidR="001439DC" w:rsidRPr="001439DC" w:rsidRDefault="001439DC" w:rsidP="001439DC">
            <w:pPr>
              <w:rPr>
                <w:rFonts w:ascii="Calibri" w:eastAsia="Calibri" w:hAnsi="Calibri" w:cs="Times New Roman"/>
              </w:rPr>
            </w:pPr>
          </w:p>
        </w:tc>
        <w:tc>
          <w:tcPr>
            <w:tcW w:w="3005" w:type="dxa"/>
          </w:tcPr>
          <w:p w14:paraId="6B9D740C" w14:textId="77777777" w:rsidR="001439DC" w:rsidRPr="001439DC" w:rsidRDefault="001439DC" w:rsidP="001439DC">
            <w:pPr>
              <w:rPr>
                <w:rFonts w:ascii="Calibri" w:eastAsia="Calibri" w:hAnsi="Calibri" w:cs="Times New Roman"/>
              </w:rPr>
            </w:pPr>
            <w:r w:rsidRPr="001439DC">
              <w:rPr>
                <w:rFonts w:ascii="Calibri" w:eastAsia="Calibri" w:hAnsi="Calibri" w:cs="Times New Roman"/>
                <w:b/>
              </w:rPr>
              <w:t>Economic Consultant</w:t>
            </w:r>
            <w:r w:rsidRPr="001439DC">
              <w:rPr>
                <w:rFonts w:ascii="Calibri" w:eastAsia="Calibri" w:hAnsi="Calibri" w:cs="Times New Roman"/>
              </w:rPr>
              <w:t>, The World Bank, Washington D.C</w:t>
            </w:r>
          </w:p>
        </w:tc>
        <w:tc>
          <w:tcPr>
            <w:tcW w:w="3006" w:type="dxa"/>
            <w:gridSpan w:val="3"/>
          </w:tcPr>
          <w:p w14:paraId="1279EBFF"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2000-2001</w:t>
            </w:r>
          </w:p>
        </w:tc>
      </w:tr>
      <w:tr w:rsidR="001439DC" w:rsidRPr="001439DC" w14:paraId="63AD27C3" w14:textId="77777777" w:rsidTr="007201EE">
        <w:tc>
          <w:tcPr>
            <w:tcW w:w="3005" w:type="dxa"/>
          </w:tcPr>
          <w:p w14:paraId="62DB4258" w14:textId="77777777" w:rsidR="001439DC" w:rsidRPr="001439DC" w:rsidRDefault="001439DC" w:rsidP="001439DC">
            <w:pPr>
              <w:rPr>
                <w:rFonts w:ascii="Calibri" w:eastAsia="Calibri" w:hAnsi="Calibri" w:cs="Times New Roman"/>
              </w:rPr>
            </w:pPr>
          </w:p>
        </w:tc>
        <w:tc>
          <w:tcPr>
            <w:tcW w:w="3005" w:type="dxa"/>
          </w:tcPr>
          <w:p w14:paraId="108D25D4" w14:textId="77777777" w:rsidR="001439DC" w:rsidRPr="001439DC" w:rsidRDefault="001439DC" w:rsidP="001439DC">
            <w:pPr>
              <w:rPr>
                <w:rFonts w:ascii="Calibri" w:eastAsia="Calibri" w:hAnsi="Calibri" w:cs="Times New Roman"/>
              </w:rPr>
            </w:pPr>
          </w:p>
        </w:tc>
        <w:tc>
          <w:tcPr>
            <w:tcW w:w="3006" w:type="dxa"/>
            <w:gridSpan w:val="3"/>
          </w:tcPr>
          <w:p w14:paraId="11F0F329" w14:textId="77777777" w:rsidR="001439DC" w:rsidRPr="001439DC" w:rsidRDefault="001439DC" w:rsidP="001439DC">
            <w:pPr>
              <w:rPr>
                <w:rFonts w:ascii="Calibri" w:eastAsia="Calibri" w:hAnsi="Calibri" w:cs="Times New Roman"/>
              </w:rPr>
            </w:pPr>
          </w:p>
        </w:tc>
      </w:tr>
      <w:tr w:rsidR="001439DC" w:rsidRPr="001439DC" w14:paraId="12085D96" w14:textId="77777777" w:rsidTr="007201EE">
        <w:tc>
          <w:tcPr>
            <w:tcW w:w="3005" w:type="dxa"/>
          </w:tcPr>
          <w:p w14:paraId="04DB42B4" w14:textId="77777777" w:rsidR="001439DC" w:rsidRPr="001439DC" w:rsidRDefault="001439DC" w:rsidP="001439DC">
            <w:pPr>
              <w:rPr>
                <w:rFonts w:ascii="Calibri" w:eastAsia="Calibri" w:hAnsi="Calibri" w:cs="Times New Roman"/>
              </w:rPr>
            </w:pPr>
          </w:p>
        </w:tc>
        <w:tc>
          <w:tcPr>
            <w:tcW w:w="3005" w:type="dxa"/>
          </w:tcPr>
          <w:p w14:paraId="6A9AA537" w14:textId="77777777" w:rsidR="001439DC" w:rsidRPr="001439DC" w:rsidRDefault="001439DC" w:rsidP="001439DC">
            <w:pPr>
              <w:rPr>
                <w:rFonts w:ascii="Calibri" w:eastAsia="Calibri" w:hAnsi="Calibri" w:cs="Times New Roman"/>
              </w:rPr>
            </w:pPr>
            <w:r w:rsidRPr="001439DC">
              <w:rPr>
                <w:rFonts w:ascii="Calibri" w:eastAsia="Calibri" w:hAnsi="Calibri" w:cs="Times New Roman"/>
                <w:b/>
              </w:rPr>
              <w:t>CEO and Country Director</w:t>
            </w:r>
            <w:r w:rsidRPr="001439DC">
              <w:rPr>
                <w:rFonts w:ascii="Calibri" w:eastAsia="Calibri" w:hAnsi="Calibri" w:cs="Times New Roman"/>
              </w:rPr>
              <w:t>, MAS Holdings, India and Sri Lanka (Apparel, Leather and Apparel Park Management)</w:t>
            </w:r>
          </w:p>
        </w:tc>
        <w:tc>
          <w:tcPr>
            <w:tcW w:w="3006" w:type="dxa"/>
            <w:gridSpan w:val="3"/>
          </w:tcPr>
          <w:p w14:paraId="49C1272A"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2001-2014</w:t>
            </w:r>
          </w:p>
        </w:tc>
      </w:tr>
      <w:tr w:rsidR="001439DC" w:rsidRPr="001439DC" w14:paraId="420F3087" w14:textId="77777777" w:rsidTr="007201EE">
        <w:tc>
          <w:tcPr>
            <w:tcW w:w="3005" w:type="dxa"/>
          </w:tcPr>
          <w:p w14:paraId="65FB0979" w14:textId="77777777" w:rsidR="001439DC" w:rsidRPr="001439DC" w:rsidRDefault="001439DC" w:rsidP="001439DC">
            <w:pPr>
              <w:rPr>
                <w:rFonts w:ascii="Calibri" w:eastAsia="Calibri" w:hAnsi="Calibri" w:cs="Times New Roman"/>
              </w:rPr>
            </w:pPr>
          </w:p>
        </w:tc>
        <w:tc>
          <w:tcPr>
            <w:tcW w:w="3005" w:type="dxa"/>
          </w:tcPr>
          <w:p w14:paraId="6AA759D2" w14:textId="77777777" w:rsidR="001439DC" w:rsidRPr="001439DC" w:rsidRDefault="001439DC" w:rsidP="001439DC">
            <w:pPr>
              <w:rPr>
                <w:rFonts w:ascii="Calibri" w:eastAsia="Calibri" w:hAnsi="Calibri" w:cs="Times New Roman"/>
              </w:rPr>
            </w:pPr>
          </w:p>
        </w:tc>
        <w:tc>
          <w:tcPr>
            <w:tcW w:w="3006" w:type="dxa"/>
            <w:gridSpan w:val="3"/>
          </w:tcPr>
          <w:p w14:paraId="312DB896" w14:textId="77777777" w:rsidR="001439DC" w:rsidRPr="001439DC" w:rsidRDefault="001439DC" w:rsidP="001439DC">
            <w:pPr>
              <w:rPr>
                <w:rFonts w:ascii="Calibri" w:eastAsia="Calibri" w:hAnsi="Calibri" w:cs="Times New Roman"/>
              </w:rPr>
            </w:pPr>
          </w:p>
        </w:tc>
      </w:tr>
      <w:tr w:rsidR="001439DC" w:rsidRPr="001439DC" w14:paraId="24067533" w14:textId="77777777" w:rsidTr="007201EE">
        <w:tc>
          <w:tcPr>
            <w:tcW w:w="3005" w:type="dxa"/>
          </w:tcPr>
          <w:p w14:paraId="5BC5834F" w14:textId="77777777" w:rsidR="001439DC" w:rsidRPr="001439DC" w:rsidRDefault="001439DC" w:rsidP="001439DC">
            <w:pPr>
              <w:rPr>
                <w:rFonts w:ascii="Calibri" w:eastAsia="Calibri" w:hAnsi="Calibri" w:cs="Times New Roman"/>
              </w:rPr>
            </w:pPr>
          </w:p>
        </w:tc>
        <w:tc>
          <w:tcPr>
            <w:tcW w:w="3005" w:type="dxa"/>
          </w:tcPr>
          <w:p w14:paraId="434B467D" w14:textId="77777777" w:rsidR="001439DC" w:rsidRPr="001439DC" w:rsidRDefault="001439DC" w:rsidP="001439DC">
            <w:pPr>
              <w:rPr>
                <w:rFonts w:ascii="Calibri" w:eastAsia="Calibri" w:hAnsi="Calibri" w:cs="Times New Roman"/>
              </w:rPr>
            </w:pPr>
            <w:r w:rsidRPr="001439DC">
              <w:rPr>
                <w:rFonts w:ascii="Calibri" w:eastAsia="Calibri" w:hAnsi="Calibri" w:cs="Times New Roman"/>
                <w:b/>
              </w:rPr>
              <w:t>Board Director</w:t>
            </w:r>
            <w:r w:rsidRPr="001439DC">
              <w:rPr>
                <w:rFonts w:ascii="Calibri" w:eastAsia="Calibri" w:hAnsi="Calibri" w:cs="Times New Roman"/>
              </w:rPr>
              <w:t>, at STAMP LTD, Wholly-owned Subsidiary of IL&amp;FS Ltd; at wholly-owned subsidiaries of MAS Holdings, Sri Lanka:- Linea Fashions Pvt Ltd, Intimate Clothing India Pvt Ltd, Linea Leather India Pvt Ltd, MAS Industrial Park India Pvt Ltd</w:t>
            </w:r>
          </w:p>
        </w:tc>
        <w:tc>
          <w:tcPr>
            <w:tcW w:w="1002" w:type="dxa"/>
          </w:tcPr>
          <w:p w14:paraId="39DC0C9E"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2007-2018</w:t>
            </w:r>
          </w:p>
        </w:tc>
        <w:tc>
          <w:tcPr>
            <w:tcW w:w="1002" w:type="dxa"/>
          </w:tcPr>
          <w:p w14:paraId="49DCCFC1" w14:textId="77777777" w:rsidR="001439DC" w:rsidRPr="001439DC" w:rsidRDefault="001439DC" w:rsidP="001439DC">
            <w:pPr>
              <w:rPr>
                <w:rFonts w:ascii="Calibri" w:eastAsia="Calibri" w:hAnsi="Calibri" w:cs="Times New Roman"/>
              </w:rPr>
            </w:pPr>
          </w:p>
        </w:tc>
        <w:tc>
          <w:tcPr>
            <w:tcW w:w="1002" w:type="dxa"/>
          </w:tcPr>
          <w:p w14:paraId="371B0E75" w14:textId="77777777" w:rsidR="001439DC" w:rsidRPr="001439DC" w:rsidRDefault="001439DC" w:rsidP="001439DC">
            <w:pPr>
              <w:rPr>
                <w:rFonts w:ascii="Calibri" w:eastAsia="Calibri" w:hAnsi="Calibri" w:cs="Times New Roman"/>
              </w:rPr>
            </w:pPr>
          </w:p>
        </w:tc>
      </w:tr>
      <w:tr w:rsidR="001439DC" w:rsidRPr="001439DC" w14:paraId="04A4A10C" w14:textId="77777777" w:rsidTr="007201EE">
        <w:tc>
          <w:tcPr>
            <w:tcW w:w="3005" w:type="dxa"/>
          </w:tcPr>
          <w:p w14:paraId="26CADF13" w14:textId="77777777" w:rsidR="001439DC" w:rsidRPr="001439DC" w:rsidRDefault="00256826" w:rsidP="001439DC">
            <w:pPr>
              <w:rPr>
                <w:rFonts w:ascii="Calibri" w:eastAsia="Calibri" w:hAnsi="Calibri" w:cs="Times New Roman"/>
                <w:b/>
                <w:sz w:val="24"/>
                <w:szCs w:val="24"/>
              </w:rPr>
            </w:pPr>
            <w:r w:rsidRPr="00256826">
              <w:rPr>
                <w:rFonts w:ascii="Calibri" w:eastAsia="Calibri" w:hAnsi="Calibri" w:cs="Times New Roman"/>
                <w:b/>
                <w:sz w:val="24"/>
                <w:szCs w:val="24"/>
              </w:rPr>
              <w:t>Teaching Career</w:t>
            </w:r>
          </w:p>
        </w:tc>
        <w:tc>
          <w:tcPr>
            <w:tcW w:w="3005" w:type="dxa"/>
          </w:tcPr>
          <w:p w14:paraId="4FDCA28F"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Five Semesters at XIME Kochi in Business Strategy, International Business and Cross-Cultural Management.</w:t>
            </w:r>
          </w:p>
        </w:tc>
        <w:tc>
          <w:tcPr>
            <w:tcW w:w="3006" w:type="dxa"/>
            <w:gridSpan w:val="3"/>
          </w:tcPr>
          <w:p w14:paraId="5E552CCD"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2016-2018</w:t>
            </w:r>
          </w:p>
        </w:tc>
      </w:tr>
      <w:tr w:rsidR="001439DC" w:rsidRPr="001439DC" w14:paraId="0B010043" w14:textId="77777777" w:rsidTr="007201EE">
        <w:tc>
          <w:tcPr>
            <w:tcW w:w="3005" w:type="dxa"/>
          </w:tcPr>
          <w:p w14:paraId="3AC30467" w14:textId="77777777" w:rsidR="001439DC" w:rsidRPr="001439DC" w:rsidRDefault="001439DC" w:rsidP="001439DC">
            <w:pPr>
              <w:rPr>
                <w:rFonts w:ascii="Calibri" w:eastAsia="Calibri" w:hAnsi="Calibri" w:cs="Times New Roman"/>
              </w:rPr>
            </w:pPr>
          </w:p>
        </w:tc>
        <w:tc>
          <w:tcPr>
            <w:tcW w:w="3005" w:type="dxa"/>
          </w:tcPr>
          <w:p w14:paraId="668CC25A"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24 Sessions of 90 minutes each to the BM and HRM Streams at XLRI in Managerial Ethics</w:t>
            </w:r>
          </w:p>
        </w:tc>
        <w:tc>
          <w:tcPr>
            <w:tcW w:w="3006" w:type="dxa"/>
            <w:gridSpan w:val="3"/>
          </w:tcPr>
          <w:p w14:paraId="4108D5DB"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2019</w:t>
            </w:r>
          </w:p>
        </w:tc>
      </w:tr>
      <w:tr w:rsidR="001439DC" w:rsidRPr="001439DC" w14:paraId="26242E32" w14:textId="77777777" w:rsidTr="007201EE">
        <w:tc>
          <w:tcPr>
            <w:tcW w:w="3005" w:type="dxa"/>
          </w:tcPr>
          <w:p w14:paraId="4073CBAD" w14:textId="77777777" w:rsidR="001439DC" w:rsidRPr="001439DC" w:rsidRDefault="001439DC" w:rsidP="001439DC">
            <w:pPr>
              <w:rPr>
                <w:rFonts w:ascii="Calibri" w:eastAsia="Calibri" w:hAnsi="Calibri" w:cs="Times New Roman"/>
              </w:rPr>
            </w:pPr>
          </w:p>
        </w:tc>
        <w:tc>
          <w:tcPr>
            <w:tcW w:w="3005" w:type="dxa"/>
          </w:tcPr>
          <w:p w14:paraId="355994AC"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 xml:space="preserve">3-Credit Core Course on Managerial Ethics to the HRM students of Xavier University, </w:t>
            </w:r>
            <w:proofErr w:type="spellStart"/>
            <w:r w:rsidRPr="001439DC">
              <w:rPr>
                <w:rFonts w:ascii="Calibri" w:eastAsia="Calibri" w:hAnsi="Calibri" w:cs="Times New Roman"/>
              </w:rPr>
              <w:t>Bubaneshwar</w:t>
            </w:r>
            <w:proofErr w:type="spellEnd"/>
          </w:p>
        </w:tc>
        <w:tc>
          <w:tcPr>
            <w:tcW w:w="3006" w:type="dxa"/>
            <w:gridSpan w:val="3"/>
          </w:tcPr>
          <w:p w14:paraId="48A968BE"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From 6</w:t>
            </w:r>
            <w:r w:rsidRPr="001439DC">
              <w:rPr>
                <w:rFonts w:ascii="Calibri" w:eastAsia="Calibri" w:hAnsi="Calibri" w:cs="Times New Roman"/>
                <w:vertAlign w:val="superscript"/>
              </w:rPr>
              <w:t>th</w:t>
            </w:r>
            <w:r w:rsidRPr="001439DC">
              <w:rPr>
                <w:rFonts w:ascii="Calibri" w:eastAsia="Calibri" w:hAnsi="Calibri" w:cs="Times New Roman"/>
              </w:rPr>
              <w:t xml:space="preserve"> July to 15</w:t>
            </w:r>
            <w:r w:rsidRPr="001439DC">
              <w:rPr>
                <w:rFonts w:ascii="Calibri" w:eastAsia="Calibri" w:hAnsi="Calibri" w:cs="Times New Roman"/>
                <w:vertAlign w:val="superscript"/>
              </w:rPr>
              <w:t>th</w:t>
            </w:r>
            <w:r w:rsidRPr="001439DC">
              <w:rPr>
                <w:rFonts w:ascii="Calibri" w:eastAsia="Calibri" w:hAnsi="Calibri" w:cs="Times New Roman"/>
              </w:rPr>
              <w:t xml:space="preserve"> Sept, 2020</w:t>
            </w:r>
          </w:p>
        </w:tc>
      </w:tr>
      <w:tr w:rsidR="001439DC" w:rsidRPr="001439DC" w14:paraId="7AD63579" w14:textId="77777777" w:rsidTr="007201EE">
        <w:tc>
          <w:tcPr>
            <w:tcW w:w="3005" w:type="dxa"/>
          </w:tcPr>
          <w:p w14:paraId="550D0097" w14:textId="77777777" w:rsidR="001439DC" w:rsidRPr="001439DC" w:rsidRDefault="001439DC" w:rsidP="001439DC">
            <w:pPr>
              <w:rPr>
                <w:rFonts w:ascii="Calibri" w:eastAsia="Calibri" w:hAnsi="Calibri" w:cs="Times New Roman"/>
              </w:rPr>
            </w:pPr>
          </w:p>
        </w:tc>
        <w:tc>
          <w:tcPr>
            <w:tcW w:w="3005" w:type="dxa"/>
          </w:tcPr>
          <w:p w14:paraId="6EDC852F"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2-Credit Core Course on Corporate Ethics to Business Management, HR and General Management Program students of XLRI, Jamshedpur and Delhi</w:t>
            </w:r>
          </w:p>
        </w:tc>
        <w:tc>
          <w:tcPr>
            <w:tcW w:w="3006" w:type="dxa"/>
            <w:gridSpan w:val="3"/>
          </w:tcPr>
          <w:p w14:paraId="1CEE3E3C"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From 20</w:t>
            </w:r>
            <w:r w:rsidRPr="001439DC">
              <w:rPr>
                <w:rFonts w:ascii="Calibri" w:eastAsia="Calibri" w:hAnsi="Calibri" w:cs="Times New Roman"/>
                <w:vertAlign w:val="superscript"/>
              </w:rPr>
              <w:t>th</w:t>
            </w:r>
            <w:r w:rsidRPr="001439DC">
              <w:rPr>
                <w:rFonts w:ascii="Calibri" w:eastAsia="Calibri" w:hAnsi="Calibri" w:cs="Times New Roman"/>
              </w:rPr>
              <w:t xml:space="preserve"> Sept, 2020 to 16</w:t>
            </w:r>
            <w:r w:rsidRPr="001439DC">
              <w:rPr>
                <w:rFonts w:ascii="Calibri" w:eastAsia="Calibri" w:hAnsi="Calibri" w:cs="Times New Roman"/>
                <w:vertAlign w:val="superscript"/>
              </w:rPr>
              <w:t>th</w:t>
            </w:r>
            <w:r w:rsidRPr="001439DC">
              <w:rPr>
                <w:rFonts w:ascii="Calibri" w:eastAsia="Calibri" w:hAnsi="Calibri" w:cs="Times New Roman"/>
              </w:rPr>
              <w:t xml:space="preserve"> January, 2021</w:t>
            </w:r>
          </w:p>
        </w:tc>
      </w:tr>
      <w:tr w:rsidR="001439DC" w:rsidRPr="001439DC" w14:paraId="72AD3BC5" w14:textId="77777777" w:rsidTr="007201EE">
        <w:tc>
          <w:tcPr>
            <w:tcW w:w="3005" w:type="dxa"/>
          </w:tcPr>
          <w:p w14:paraId="06CE4D36" w14:textId="77777777" w:rsidR="001439DC" w:rsidRPr="001439DC" w:rsidRDefault="001439DC" w:rsidP="001439DC">
            <w:pPr>
              <w:rPr>
                <w:rFonts w:ascii="Calibri" w:eastAsia="Calibri" w:hAnsi="Calibri" w:cs="Times New Roman"/>
              </w:rPr>
            </w:pPr>
          </w:p>
        </w:tc>
        <w:tc>
          <w:tcPr>
            <w:tcW w:w="3005" w:type="dxa"/>
          </w:tcPr>
          <w:p w14:paraId="3374B39C"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 xml:space="preserve">3 Credit Course in Corporate Governance to Executive MBA students of XIMB, </w:t>
            </w:r>
            <w:proofErr w:type="spellStart"/>
            <w:r w:rsidRPr="001439DC">
              <w:rPr>
                <w:rFonts w:ascii="Calibri" w:eastAsia="Calibri" w:hAnsi="Calibri" w:cs="Times New Roman"/>
              </w:rPr>
              <w:t>Bubaneshwar</w:t>
            </w:r>
            <w:proofErr w:type="spellEnd"/>
          </w:p>
        </w:tc>
        <w:tc>
          <w:tcPr>
            <w:tcW w:w="3006" w:type="dxa"/>
            <w:gridSpan w:val="3"/>
          </w:tcPr>
          <w:p w14:paraId="1F1B3AD8"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17</w:t>
            </w:r>
            <w:r w:rsidRPr="001439DC">
              <w:rPr>
                <w:rFonts w:ascii="Calibri" w:eastAsia="Calibri" w:hAnsi="Calibri" w:cs="Times New Roman"/>
                <w:vertAlign w:val="superscript"/>
              </w:rPr>
              <w:t>th</w:t>
            </w:r>
            <w:r w:rsidRPr="001439DC">
              <w:rPr>
                <w:rFonts w:ascii="Calibri" w:eastAsia="Calibri" w:hAnsi="Calibri" w:cs="Times New Roman"/>
              </w:rPr>
              <w:t xml:space="preserve"> May. 2021 to 15</w:t>
            </w:r>
            <w:r w:rsidRPr="001439DC">
              <w:rPr>
                <w:rFonts w:ascii="Calibri" w:eastAsia="Calibri" w:hAnsi="Calibri" w:cs="Times New Roman"/>
                <w:vertAlign w:val="superscript"/>
              </w:rPr>
              <w:t>th</w:t>
            </w:r>
            <w:r w:rsidRPr="001439DC">
              <w:rPr>
                <w:rFonts w:ascii="Calibri" w:eastAsia="Calibri" w:hAnsi="Calibri" w:cs="Times New Roman"/>
              </w:rPr>
              <w:t xml:space="preserve"> July, 2021</w:t>
            </w:r>
          </w:p>
        </w:tc>
      </w:tr>
      <w:tr w:rsidR="001439DC" w:rsidRPr="001439DC" w14:paraId="4C336C7B" w14:textId="77777777" w:rsidTr="007201EE">
        <w:tc>
          <w:tcPr>
            <w:tcW w:w="3005" w:type="dxa"/>
          </w:tcPr>
          <w:p w14:paraId="7ADAE375" w14:textId="77777777" w:rsidR="001439DC" w:rsidRPr="001439DC" w:rsidRDefault="001439DC" w:rsidP="001439DC">
            <w:pPr>
              <w:rPr>
                <w:rFonts w:ascii="Calibri" w:eastAsia="Calibri" w:hAnsi="Calibri" w:cs="Times New Roman"/>
              </w:rPr>
            </w:pPr>
          </w:p>
        </w:tc>
        <w:tc>
          <w:tcPr>
            <w:tcW w:w="3005" w:type="dxa"/>
          </w:tcPr>
          <w:p w14:paraId="3A54F91D"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 xml:space="preserve">3-Credit Core Course on Managerial Ethics to the HRM students of Xavier University, </w:t>
            </w:r>
            <w:proofErr w:type="spellStart"/>
            <w:r w:rsidRPr="001439DC">
              <w:rPr>
                <w:rFonts w:ascii="Calibri" w:eastAsia="Calibri" w:hAnsi="Calibri" w:cs="Times New Roman"/>
              </w:rPr>
              <w:t>Bubaneshwar</w:t>
            </w:r>
            <w:proofErr w:type="spellEnd"/>
          </w:p>
        </w:tc>
        <w:tc>
          <w:tcPr>
            <w:tcW w:w="3006" w:type="dxa"/>
            <w:gridSpan w:val="3"/>
          </w:tcPr>
          <w:p w14:paraId="68E59FE1"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15</w:t>
            </w:r>
            <w:r w:rsidRPr="001439DC">
              <w:rPr>
                <w:rFonts w:ascii="Calibri" w:eastAsia="Calibri" w:hAnsi="Calibri" w:cs="Times New Roman"/>
                <w:vertAlign w:val="superscript"/>
              </w:rPr>
              <w:t>th</w:t>
            </w:r>
            <w:r w:rsidRPr="001439DC">
              <w:rPr>
                <w:rFonts w:ascii="Calibri" w:eastAsia="Calibri" w:hAnsi="Calibri" w:cs="Times New Roman"/>
              </w:rPr>
              <w:t xml:space="preserve"> June, 2021 to 31</w:t>
            </w:r>
            <w:r w:rsidRPr="001439DC">
              <w:rPr>
                <w:rFonts w:ascii="Calibri" w:eastAsia="Calibri" w:hAnsi="Calibri" w:cs="Times New Roman"/>
                <w:vertAlign w:val="superscript"/>
              </w:rPr>
              <w:t>st</w:t>
            </w:r>
            <w:r w:rsidRPr="001439DC">
              <w:rPr>
                <w:rFonts w:ascii="Calibri" w:eastAsia="Calibri" w:hAnsi="Calibri" w:cs="Times New Roman"/>
              </w:rPr>
              <w:t xml:space="preserve"> August, 2021</w:t>
            </w:r>
          </w:p>
        </w:tc>
      </w:tr>
      <w:tr w:rsidR="001439DC" w:rsidRPr="001439DC" w14:paraId="7C30464F" w14:textId="77777777" w:rsidTr="007201EE">
        <w:tc>
          <w:tcPr>
            <w:tcW w:w="3005" w:type="dxa"/>
          </w:tcPr>
          <w:p w14:paraId="6BD57A2E" w14:textId="77777777" w:rsidR="001439DC" w:rsidRPr="001439DC" w:rsidRDefault="001439DC" w:rsidP="001439DC">
            <w:pPr>
              <w:rPr>
                <w:rFonts w:ascii="Calibri" w:eastAsia="Calibri" w:hAnsi="Calibri" w:cs="Times New Roman"/>
              </w:rPr>
            </w:pPr>
          </w:p>
        </w:tc>
        <w:tc>
          <w:tcPr>
            <w:tcW w:w="3005" w:type="dxa"/>
          </w:tcPr>
          <w:p w14:paraId="77BD2C32"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 Credit Course on Managerial Ethics for General Management students of XLRI, Jamshedpur</w:t>
            </w:r>
          </w:p>
        </w:tc>
        <w:tc>
          <w:tcPr>
            <w:tcW w:w="3006" w:type="dxa"/>
            <w:gridSpan w:val="3"/>
          </w:tcPr>
          <w:p w14:paraId="2F55732D"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15</w:t>
            </w:r>
            <w:r w:rsidRPr="001439DC">
              <w:rPr>
                <w:rFonts w:ascii="Calibri" w:eastAsia="Calibri" w:hAnsi="Calibri" w:cs="Times New Roman"/>
                <w:vertAlign w:val="superscript"/>
              </w:rPr>
              <w:t>th</w:t>
            </w:r>
            <w:r w:rsidRPr="001439DC">
              <w:rPr>
                <w:rFonts w:ascii="Calibri" w:eastAsia="Calibri" w:hAnsi="Calibri" w:cs="Times New Roman"/>
              </w:rPr>
              <w:t xml:space="preserve"> November, 2021 to 31</w:t>
            </w:r>
            <w:r w:rsidRPr="001439DC">
              <w:rPr>
                <w:rFonts w:ascii="Calibri" w:eastAsia="Calibri" w:hAnsi="Calibri" w:cs="Times New Roman"/>
                <w:vertAlign w:val="superscript"/>
              </w:rPr>
              <w:t>st</w:t>
            </w:r>
            <w:r w:rsidRPr="001439DC">
              <w:rPr>
                <w:rFonts w:ascii="Calibri" w:eastAsia="Calibri" w:hAnsi="Calibri" w:cs="Times New Roman"/>
              </w:rPr>
              <w:t xml:space="preserve"> January, 2022</w:t>
            </w:r>
          </w:p>
        </w:tc>
      </w:tr>
      <w:tr w:rsidR="001439DC" w:rsidRPr="001439DC" w14:paraId="3C13DA4F" w14:textId="77777777" w:rsidTr="007201EE">
        <w:tc>
          <w:tcPr>
            <w:tcW w:w="3005" w:type="dxa"/>
          </w:tcPr>
          <w:p w14:paraId="6306310B" w14:textId="77777777" w:rsidR="001439DC" w:rsidRPr="001439DC" w:rsidRDefault="001439DC" w:rsidP="001439DC">
            <w:pPr>
              <w:rPr>
                <w:rFonts w:ascii="Calibri" w:eastAsia="Calibri" w:hAnsi="Calibri" w:cs="Times New Roman"/>
              </w:rPr>
            </w:pPr>
          </w:p>
        </w:tc>
        <w:tc>
          <w:tcPr>
            <w:tcW w:w="3005" w:type="dxa"/>
          </w:tcPr>
          <w:p w14:paraId="7F946602"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2 Credit Course on Managerial Ethics for Business Management and HR students of XLRI, Jamshedpur and Delhi</w:t>
            </w:r>
          </w:p>
        </w:tc>
        <w:tc>
          <w:tcPr>
            <w:tcW w:w="3006" w:type="dxa"/>
            <w:gridSpan w:val="3"/>
          </w:tcPr>
          <w:p w14:paraId="7B1A53F5" w14:textId="77777777" w:rsidR="001439DC" w:rsidRPr="001439DC" w:rsidRDefault="001439DC" w:rsidP="001439DC">
            <w:pPr>
              <w:rPr>
                <w:rFonts w:ascii="Calibri" w:eastAsia="Calibri" w:hAnsi="Calibri" w:cs="Times New Roman"/>
              </w:rPr>
            </w:pPr>
            <w:r w:rsidRPr="001439DC">
              <w:rPr>
                <w:rFonts w:ascii="Calibri" w:eastAsia="Calibri" w:hAnsi="Calibri" w:cs="Times New Roman"/>
              </w:rPr>
              <w:t>Schedule to be announced, starting September, 2021.</w:t>
            </w:r>
          </w:p>
        </w:tc>
      </w:tr>
    </w:tbl>
    <w:p w14:paraId="60AAEFB9" w14:textId="77777777" w:rsidR="00236AED" w:rsidRPr="00236AED" w:rsidRDefault="00236AED" w:rsidP="00236AED">
      <w:pPr>
        <w:rPr>
          <w:sz w:val="24"/>
          <w:szCs w:val="24"/>
        </w:rPr>
      </w:pPr>
    </w:p>
    <w:sectPr w:rsidR="00236AED" w:rsidRPr="00236A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5B6609"/>
    <w:multiLevelType w:val="hybridMultilevel"/>
    <w:tmpl w:val="D7F2F3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3AA"/>
    <w:rsid w:val="001439DC"/>
    <w:rsid w:val="00236AED"/>
    <w:rsid w:val="00256826"/>
    <w:rsid w:val="0026796E"/>
    <w:rsid w:val="00397466"/>
    <w:rsid w:val="003B5DD1"/>
    <w:rsid w:val="00463D72"/>
    <w:rsid w:val="00507018"/>
    <w:rsid w:val="00A8169D"/>
    <w:rsid w:val="00B7777C"/>
    <w:rsid w:val="00BA7734"/>
    <w:rsid w:val="00BF3B5A"/>
    <w:rsid w:val="00C453AA"/>
    <w:rsid w:val="00CC235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F19FB"/>
  <w15:chartTrackingRefBased/>
  <w15:docId w15:val="{000337FC-59C3-414B-9257-2838284E6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3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53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B59E3C-AC10-43C9-90DF-A6A70C9B4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Classroom xub</cp:lastModifiedBy>
  <cp:revision>4</cp:revision>
  <dcterms:created xsi:type="dcterms:W3CDTF">2021-06-03T08:18:00Z</dcterms:created>
  <dcterms:modified xsi:type="dcterms:W3CDTF">2021-06-03T08:21:00Z</dcterms:modified>
</cp:coreProperties>
</file>