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4E034A" w:rsidRDefault="004B5873" w:rsidP="004B5873">
      <w:pPr>
        <w:spacing w:after="0" w:line="240" w:lineRule="auto"/>
        <w:jc w:val="center"/>
        <w:rPr>
          <w:rFonts w:ascii="Trebuchet MS" w:eastAsia="Times New Roman" w:hAnsi="Trebuchet MS" w:cs="Arial"/>
          <w:color w:val="222222"/>
          <w:sz w:val="28"/>
          <w:szCs w:val="28"/>
        </w:rPr>
      </w:pPr>
      <w:r w:rsidRPr="004E034A">
        <w:rPr>
          <w:rFonts w:ascii="Trebuchet MS" w:eastAsia="Times New Roman" w:hAnsi="Trebuchet MS" w:cs="Arial"/>
          <w:b/>
          <w:bCs/>
          <w:color w:val="222222"/>
          <w:sz w:val="28"/>
          <w:szCs w:val="28"/>
        </w:rPr>
        <w:t>Course </w:t>
      </w:r>
      <w:r w:rsidR="000C0637" w:rsidRPr="004E034A">
        <w:rPr>
          <w:rFonts w:ascii="Trebuchet MS" w:eastAsia="Times New Roman" w:hAnsi="Trebuchet MS" w:cs="Arial"/>
          <w:b/>
          <w:bCs/>
          <w:color w:val="222222"/>
          <w:sz w:val="28"/>
          <w:szCs w:val="28"/>
        </w:rPr>
        <w:t>Name:</w:t>
      </w:r>
      <w:r w:rsidR="00352266" w:rsidRPr="004E034A">
        <w:rPr>
          <w:rFonts w:ascii="Trebuchet MS" w:eastAsia="Times New Roman" w:hAnsi="Trebuchet MS" w:cs="Arial"/>
          <w:b/>
          <w:bCs/>
          <w:color w:val="222222"/>
          <w:sz w:val="28"/>
          <w:szCs w:val="28"/>
        </w:rPr>
        <w:t xml:space="preserve"> </w:t>
      </w:r>
      <w:r w:rsidR="008A5F10" w:rsidRPr="004E034A">
        <w:rPr>
          <w:rFonts w:ascii="Trebuchet MS" w:eastAsia="Times New Roman" w:hAnsi="Trebuchet MS" w:cs="Arial"/>
          <w:b/>
          <w:bCs/>
          <w:color w:val="222222"/>
          <w:sz w:val="28"/>
          <w:szCs w:val="28"/>
        </w:rPr>
        <w:t>SALES FORCE</w:t>
      </w:r>
      <w:r w:rsidR="005C19E6" w:rsidRPr="004E034A">
        <w:rPr>
          <w:rFonts w:ascii="Trebuchet MS" w:eastAsia="Times New Roman" w:hAnsi="Trebuchet MS" w:cs="Arial"/>
          <w:b/>
          <w:bCs/>
          <w:color w:val="222222"/>
          <w:sz w:val="28"/>
          <w:szCs w:val="28"/>
        </w:rPr>
        <w:t xml:space="preserve"> </w:t>
      </w:r>
      <w:r w:rsidR="00352266" w:rsidRPr="004E034A">
        <w:rPr>
          <w:rFonts w:ascii="Trebuchet MS" w:eastAsia="Times New Roman" w:hAnsi="Trebuchet MS" w:cs="Arial"/>
          <w:b/>
          <w:bCs/>
          <w:color w:val="222222"/>
          <w:sz w:val="28"/>
          <w:szCs w:val="28"/>
        </w:rPr>
        <w:t>MANAGEMENT</w:t>
      </w:r>
      <w:r w:rsidRPr="004E034A">
        <w:rPr>
          <w:rFonts w:ascii="Trebuchet MS" w:eastAsia="Times New Roman" w:hAnsi="Trebuchet MS"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3369"/>
        <w:gridCol w:w="5485"/>
      </w:tblGrid>
      <w:tr w:rsidR="004B5873" w:rsidRPr="004E034A" w:rsidTr="004E034A">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E034A" w:rsidRDefault="004B5873"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Credits</w:t>
            </w:r>
          </w:p>
        </w:tc>
        <w:tc>
          <w:tcPr>
            <w:tcW w:w="54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E034A" w:rsidRDefault="00B014DE" w:rsidP="004E034A">
            <w:pPr>
              <w:spacing w:after="0" w:line="240" w:lineRule="auto"/>
              <w:rPr>
                <w:rFonts w:ascii="Trebuchet MS" w:eastAsia="Times New Roman" w:hAnsi="Trebuchet MS"/>
                <w:color w:val="222222"/>
              </w:rPr>
            </w:pPr>
            <w:r w:rsidRPr="004E034A">
              <w:rPr>
                <w:rFonts w:ascii="Trebuchet MS" w:eastAsia="Times New Roman" w:hAnsi="Trebuchet MS"/>
                <w:color w:val="222222"/>
              </w:rPr>
              <w:t>3</w:t>
            </w:r>
            <w:r w:rsidR="004E034A">
              <w:rPr>
                <w:rFonts w:ascii="Trebuchet MS" w:eastAsia="Times New Roman" w:hAnsi="Trebuchet MS"/>
                <w:color w:val="222222"/>
              </w:rPr>
              <w:t>.0</w:t>
            </w:r>
          </w:p>
        </w:tc>
      </w:tr>
      <w:tr w:rsidR="004B5873" w:rsidRPr="004E034A" w:rsidTr="004E034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E034A" w:rsidRDefault="004B5873"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Faculty Name</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E034A" w:rsidRDefault="00352266"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Prof. Srinivas Govindrajan</w:t>
            </w:r>
          </w:p>
        </w:tc>
      </w:tr>
      <w:tr w:rsidR="004B5873" w:rsidRPr="004E034A" w:rsidTr="004E034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E034A" w:rsidRDefault="004B5873"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Program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E034A" w:rsidRDefault="00DD69AC"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 xml:space="preserve">MBA </w:t>
            </w:r>
            <w:r w:rsidR="004455EF" w:rsidRPr="004E034A">
              <w:rPr>
                <w:rFonts w:ascii="Trebuchet MS" w:eastAsia="Times New Roman" w:hAnsi="Trebuchet MS"/>
                <w:color w:val="222222"/>
              </w:rPr>
              <w:t>–</w:t>
            </w:r>
            <w:r w:rsidRPr="004E034A">
              <w:rPr>
                <w:rFonts w:ascii="Trebuchet MS" w:eastAsia="Times New Roman" w:hAnsi="Trebuchet MS"/>
                <w:color w:val="222222"/>
              </w:rPr>
              <w:t xml:space="preserve"> HRM</w:t>
            </w:r>
            <w:r w:rsidR="004E034A">
              <w:rPr>
                <w:rFonts w:ascii="Trebuchet MS" w:eastAsia="Times New Roman" w:hAnsi="Trebuchet MS"/>
                <w:color w:val="222222"/>
              </w:rPr>
              <w:t>, Class 2021-23</w:t>
            </w:r>
          </w:p>
        </w:tc>
      </w:tr>
      <w:tr w:rsidR="004B5873" w:rsidRPr="004E034A" w:rsidTr="004E034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E034A" w:rsidRDefault="004B5873"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Academic Year and Term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E034A" w:rsidRDefault="00352266" w:rsidP="004B5873">
            <w:pPr>
              <w:spacing w:after="0" w:line="240" w:lineRule="auto"/>
              <w:rPr>
                <w:rFonts w:ascii="Trebuchet MS" w:eastAsia="Times New Roman" w:hAnsi="Trebuchet MS"/>
                <w:color w:val="222222"/>
              </w:rPr>
            </w:pPr>
            <w:r w:rsidRPr="004E034A">
              <w:rPr>
                <w:rFonts w:ascii="Trebuchet MS" w:eastAsia="Times New Roman" w:hAnsi="Trebuchet MS"/>
                <w:color w:val="222222"/>
              </w:rPr>
              <w:t xml:space="preserve">Term </w:t>
            </w:r>
            <w:r w:rsidR="008A5F10" w:rsidRPr="004E034A">
              <w:rPr>
                <w:rFonts w:ascii="Trebuchet MS" w:eastAsia="Times New Roman" w:hAnsi="Trebuchet MS"/>
                <w:color w:val="222222"/>
              </w:rPr>
              <w:t>6</w:t>
            </w:r>
            <w:r w:rsidRPr="004E034A">
              <w:rPr>
                <w:rFonts w:ascii="Trebuchet MS" w:eastAsia="Times New Roman" w:hAnsi="Trebuchet MS"/>
                <w:color w:val="222222"/>
              </w:rPr>
              <w:t>, AY 202</w:t>
            </w:r>
            <w:r w:rsidR="008A5F10" w:rsidRPr="004E034A">
              <w:rPr>
                <w:rFonts w:ascii="Trebuchet MS" w:eastAsia="Times New Roman" w:hAnsi="Trebuchet MS"/>
                <w:color w:val="222222"/>
              </w:rPr>
              <w:t>2</w:t>
            </w:r>
            <w:r w:rsidRPr="004E034A">
              <w:rPr>
                <w:rFonts w:ascii="Trebuchet MS" w:eastAsia="Times New Roman" w:hAnsi="Trebuchet MS"/>
                <w:color w:val="222222"/>
              </w:rPr>
              <w:t>-2</w:t>
            </w:r>
            <w:r w:rsidR="008A5F10" w:rsidRPr="004E034A">
              <w:rPr>
                <w:rFonts w:ascii="Trebuchet MS" w:eastAsia="Times New Roman" w:hAnsi="Trebuchet MS"/>
                <w:color w:val="222222"/>
              </w:rPr>
              <w:t>3</w:t>
            </w:r>
          </w:p>
        </w:tc>
      </w:tr>
    </w:tbl>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B5873">
      <w:pPr>
        <w:spacing w:after="0" w:line="240" w:lineRule="auto"/>
        <w:rPr>
          <w:rFonts w:ascii="Trebuchet MS" w:eastAsia="Times New Roman" w:hAnsi="Trebuchet MS" w:cs="Arial"/>
          <w:color w:val="222222"/>
        </w:rPr>
      </w:pPr>
      <w:r w:rsidRPr="004E034A">
        <w:rPr>
          <w:rFonts w:ascii="Trebuchet MS" w:eastAsia="Times New Roman" w:hAnsi="Trebuchet MS" w:cs="Arial"/>
          <w:color w:val="222222"/>
        </w:rPr>
        <w:t> </w:t>
      </w:r>
    </w:p>
    <w:p w:rsidR="004B5873" w:rsidRPr="004E034A" w:rsidRDefault="004B5873" w:rsidP="004A670F">
      <w:pPr>
        <w:spacing w:after="0" w:line="240" w:lineRule="auto"/>
        <w:rPr>
          <w:rFonts w:ascii="Trebuchet MS" w:eastAsia="Times New Roman" w:hAnsi="Trebuchet MS" w:cs="Arial"/>
          <w:b/>
          <w:bCs/>
          <w:color w:val="222222"/>
        </w:rPr>
      </w:pPr>
      <w:r w:rsidRPr="004E034A">
        <w:rPr>
          <w:rFonts w:ascii="Trebuchet MS" w:eastAsia="Times New Roman" w:hAnsi="Trebuchet MS" w:cs="Arial"/>
          <w:color w:val="222222"/>
        </w:rPr>
        <w:t> </w:t>
      </w:r>
      <w:r w:rsidRPr="004E034A">
        <w:rPr>
          <w:rFonts w:ascii="Trebuchet MS" w:eastAsia="Times New Roman" w:hAnsi="Trebuchet MS" w:cs="Arial"/>
          <w:b/>
          <w:bCs/>
          <w:color w:val="222222"/>
        </w:rPr>
        <w:t>1. </w:t>
      </w:r>
      <w:r w:rsidRPr="004E034A">
        <w:rPr>
          <w:rFonts w:ascii="Trebuchet MS" w:eastAsia="Times New Roman" w:hAnsi="Trebuchet MS" w:cs="Arial"/>
          <w:b/>
          <w:bCs/>
          <w:color w:val="222222"/>
          <w:u w:val="single"/>
        </w:rPr>
        <w:t>Course Description</w:t>
      </w:r>
    </w:p>
    <w:p w:rsidR="004A670F" w:rsidRPr="004E034A" w:rsidRDefault="004A670F" w:rsidP="00352266">
      <w:pPr>
        <w:jc w:val="both"/>
        <w:rPr>
          <w:rFonts w:ascii="Trebuchet MS" w:hAnsi="Trebuchet MS"/>
        </w:rPr>
      </w:pPr>
      <w:bookmarkStart w:id="0" w:name="_GoBack"/>
      <w:bookmarkEnd w:id="0"/>
    </w:p>
    <w:p w:rsidR="001C76BF" w:rsidRPr="004E034A" w:rsidRDefault="008A5F10" w:rsidP="001C76BF">
      <w:pPr>
        <w:jc w:val="both"/>
        <w:rPr>
          <w:rFonts w:ascii="Trebuchet MS" w:hAnsi="Trebuchet MS"/>
        </w:rPr>
      </w:pPr>
      <w:r w:rsidRPr="004E034A">
        <w:rPr>
          <w:rFonts w:ascii="Trebuchet MS" w:hAnsi="Trebuchet MS"/>
        </w:rPr>
        <w:t xml:space="preserve">While plans for </w:t>
      </w:r>
      <w:r w:rsidRPr="004E034A">
        <w:rPr>
          <w:rFonts w:ascii="Trebuchet MS" w:hAnsi="Trebuchet MS"/>
          <w:u w:val="single"/>
        </w:rPr>
        <w:t>acquiring</w:t>
      </w:r>
      <w:r w:rsidRPr="004E034A">
        <w:rPr>
          <w:rFonts w:ascii="Trebuchet MS" w:hAnsi="Trebuchet MS"/>
        </w:rPr>
        <w:t xml:space="preserve"> and </w:t>
      </w:r>
      <w:r w:rsidRPr="004E034A">
        <w:rPr>
          <w:rFonts w:ascii="Trebuchet MS" w:hAnsi="Trebuchet MS"/>
          <w:u w:val="single"/>
        </w:rPr>
        <w:t>reaching</w:t>
      </w:r>
      <w:r w:rsidRPr="004E034A">
        <w:rPr>
          <w:rFonts w:ascii="Trebuchet MS" w:hAnsi="Trebuchet MS"/>
        </w:rPr>
        <w:t xml:space="preserve"> consumers are made at the Head Office, much of the </w:t>
      </w:r>
      <w:r w:rsidRPr="004E034A">
        <w:rPr>
          <w:rFonts w:ascii="Trebuchet MS" w:hAnsi="Trebuchet MS"/>
          <w:u w:val="single"/>
        </w:rPr>
        <w:t>execution</w:t>
      </w:r>
      <w:r w:rsidRPr="004E034A">
        <w:rPr>
          <w:rFonts w:ascii="Trebuchet MS" w:hAnsi="Trebuchet MS"/>
        </w:rPr>
        <w:t xml:space="preserve"> happens on the </w:t>
      </w:r>
      <w:r w:rsidRPr="004E034A">
        <w:rPr>
          <w:rFonts w:ascii="Trebuchet MS" w:hAnsi="Trebuchet MS"/>
          <w:u w:val="single"/>
        </w:rPr>
        <w:t>ground</w:t>
      </w:r>
      <w:r w:rsidRPr="004E034A">
        <w:rPr>
          <w:rFonts w:ascii="Trebuchet MS" w:hAnsi="Trebuchet MS"/>
        </w:rPr>
        <w:t>. Thi</w:t>
      </w:r>
      <w:r w:rsidR="00977E25" w:rsidRPr="004E034A">
        <w:rPr>
          <w:rFonts w:ascii="Trebuchet MS" w:hAnsi="Trebuchet MS"/>
        </w:rPr>
        <w:t>s</w:t>
      </w:r>
      <w:r w:rsidRPr="004E034A">
        <w:rPr>
          <w:rFonts w:ascii="Trebuchet MS" w:hAnsi="Trebuchet MS"/>
        </w:rPr>
        <w:t xml:space="preserve"> execution is as important as the planning process and success </w:t>
      </w:r>
      <w:r w:rsidR="00977E25" w:rsidRPr="004E034A">
        <w:rPr>
          <w:rFonts w:ascii="Trebuchet MS" w:hAnsi="Trebuchet MS"/>
        </w:rPr>
        <w:t>is a likely outcome</w:t>
      </w:r>
      <w:r w:rsidRPr="004E034A">
        <w:rPr>
          <w:rFonts w:ascii="Trebuchet MS" w:hAnsi="Trebuchet MS"/>
        </w:rPr>
        <w:t xml:space="preserve"> when both these aspects work in </w:t>
      </w:r>
      <w:r w:rsidR="00A360B1" w:rsidRPr="004E034A">
        <w:rPr>
          <w:rFonts w:ascii="Trebuchet MS" w:hAnsi="Trebuchet MS"/>
        </w:rPr>
        <w:t>harmony. Th</w:t>
      </w:r>
      <w:r w:rsidR="00977E25" w:rsidRPr="004E034A">
        <w:rPr>
          <w:rFonts w:ascii="Trebuchet MS" w:hAnsi="Trebuchet MS"/>
        </w:rPr>
        <w:t>e</w:t>
      </w:r>
      <w:r w:rsidR="00A360B1" w:rsidRPr="004E034A">
        <w:rPr>
          <w:rFonts w:ascii="Trebuchet MS" w:hAnsi="Trebuchet MS"/>
        </w:rPr>
        <w:t xml:space="preserve"> execution </w:t>
      </w:r>
      <w:r w:rsidR="00977E25" w:rsidRPr="004E034A">
        <w:rPr>
          <w:rFonts w:ascii="Trebuchet MS" w:hAnsi="Trebuchet MS"/>
        </w:rPr>
        <w:t xml:space="preserve">of plans </w:t>
      </w:r>
      <w:r w:rsidR="00A360B1" w:rsidRPr="004E034A">
        <w:rPr>
          <w:rFonts w:ascii="Trebuchet MS" w:hAnsi="Trebuchet MS"/>
        </w:rPr>
        <w:t xml:space="preserve">is done by a </w:t>
      </w:r>
      <w:r w:rsidR="00A360B1" w:rsidRPr="004E034A">
        <w:rPr>
          <w:rFonts w:ascii="Trebuchet MS" w:hAnsi="Trebuchet MS"/>
          <w:u w:val="single"/>
        </w:rPr>
        <w:t>cadre of persons called Sales Force</w:t>
      </w:r>
      <w:r w:rsidR="00A360B1" w:rsidRPr="004E034A">
        <w:rPr>
          <w:rFonts w:ascii="Trebuchet MS" w:hAnsi="Trebuchet MS"/>
        </w:rPr>
        <w:t>. This course deals with the issues related to managing Sales Force across a wide spectrum of Industries.</w:t>
      </w:r>
      <w:r w:rsidRPr="004E034A">
        <w:rPr>
          <w:rFonts w:ascii="Trebuchet MS" w:hAnsi="Trebuchet MS"/>
        </w:rPr>
        <w:t xml:space="preserve"> </w:t>
      </w:r>
    </w:p>
    <w:p w:rsidR="004B5873" w:rsidRPr="004E034A" w:rsidRDefault="004B5873" w:rsidP="001C76BF">
      <w:pPr>
        <w:jc w:val="both"/>
        <w:rPr>
          <w:rFonts w:ascii="Trebuchet MS" w:hAnsi="Trebuchet MS"/>
        </w:rPr>
      </w:pPr>
      <w:r w:rsidRPr="004E034A">
        <w:rPr>
          <w:rFonts w:ascii="Trebuchet MS" w:eastAsia="Times New Roman" w:hAnsi="Trebuchet MS"/>
          <w:color w:val="222222"/>
        </w:rPr>
        <w:t> </w:t>
      </w:r>
      <w:r w:rsidRPr="004E034A">
        <w:rPr>
          <w:rFonts w:ascii="Trebuchet MS" w:eastAsia="Times New Roman" w:hAnsi="Trebuchet MS" w:cs="Arial"/>
          <w:b/>
          <w:bCs/>
          <w:color w:val="222222"/>
        </w:rPr>
        <w:t xml:space="preserve">2. </w:t>
      </w:r>
      <w:r w:rsidRPr="004E034A">
        <w:rPr>
          <w:rFonts w:ascii="Trebuchet MS" w:eastAsia="Times New Roman" w:hAnsi="Trebuchet MS" w:cs="Arial"/>
          <w:b/>
          <w:bCs/>
          <w:color w:val="222222"/>
          <w:u w:val="single"/>
        </w:rPr>
        <w:t>Student Learning Outcomes</w:t>
      </w:r>
    </w:p>
    <w:p w:rsidR="00A360B1" w:rsidRPr="004E034A" w:rsidRDefault="00352266" w:rsidP="003869DE">
      <w:pPr>
        <w:pStyle w:val="ListParagraph"/>
        <w:numPr>
          <w:ilvl w:val="0"/>
          <w:numId w:val="1"/>
        </w:numPr>
        <w:spacing w:before="100" w:beforeAutospacing="1" w:after="100" w:afterAutospacing="1" w:line="240" w:lineRule="auto"/>
        <w:jc w:val="both"/>
        <w:rPr>
          <w:rFonts w:ascii="Trebuchet MS" w:eastAsia="Times New Roman" w:hAnsi="Trebuchet MS" w:cs="Arial"/>
          <w:bCs/>
          <w:color w:val="222222"/>
        </w:rPr>
      </w:pPr>
      <w:r w:rsidRPr="004E034A">
        <w:rPr>
          <w:rFonts w:ascii="Trebuchet MS" w:eastAsia="Times New Roman" w:hAnsi="Trebuchet MS" w:cs="Arial"/>
          <w:bCs/>
          <w:color w:val="222222"/>
        </w:rPr>
        <w:t xml:space="preserve">Be </w:t>
      </w:r>
      <w:r w:rsidR="00A360B1" w:rsidRPr="004E034A">
        <w:rPr>
          <w:rFonts w:ascii="Trebuchet MS" w:eastAsia="Times New Roman" w:hAnsi="Trebuchet MS" w:cs="Arial"/>
          <w:bCs/>
          <w:color w:val="222222"/>
        </w:rPr>
        <w:t xml:space="preserve">able to understand the </w:t>
      </w:r>
      <w:r w:rsidR="00A360B1" w:rsidRPr="004E034A">
        <w:rPr>
          <w:rFonts w:ascii="Trebuchet MS" w:eastAsia="Times New Roman" w:hAnsi="Trebuchet MS" w:cs="Arial"/>
          <w:bCs/>
          <w:color w:val="222222"/>
          <w:u w:val="single"/>
        </w:rPr>
        <w:t>roles</w:t>
      </w:r>
      <w:r w:rsidR="00A360B1" w:rsidRPr="004E034A">
        <w:rPr>
          <w:rFonts w:ascii="Trebuchet MS" w:eastAsia="Times New Roman" w:hAnsi="Trebuchet MS" w:cs="Arial"/>
          <w:bCs/>
          <w:color w:val="222222"/>
        </w:rPr>
        <w:t xml:space="preserve"> and </w:t>
      </w:r>
      <w:r w:rsidR="00A360B1" w:rsidRPr="004E034A">
        <w:rPr>
          <w:rFonts w:ascii="Trebuchet MS" w:eastAsia="Times New Roman" w:hAnsi="Trebuchet MS" w:cs="Arial"/>
          <w:bCs/>
          <w:color w:val="222222"/>
          <w:u w:val="single"/>
        </w:rPr>
        <w:t>deliverables</w:t>
      </w:r>
      <w:r w:rsidR="00A360B1" w:rsidRPr="004E034A">
        <w:rPr>
          <w:rFonts w:ascii="Trebuchet MS" w:eastAsia="Times New Roman" w:hAnsi="Trebuchet MS" w:cs="Arial"/>
          <w:bCs/>
          <w:color w:val="222222"/>
        </w:rPr>
        <w:t xml:space="preserve"> of different levels of Sales Force across a spectrum of industries</w:t>
      </w:r>
      <w:r w:rsidR="00AE66A3" w:rsidRPr="004E034A">
        <w:rPr>
          <w:rFonts w:ascii="Trebuchet MS" w:eastAsia="Times New Roman" w:hAnsi="Trebuchet MS" w:cs="Arial"/>
          <w:bCs/>
          <w:color w:val="222222"/>
        </w:rPr>
        <w:t>. We also take a close look at</w:t>
      </w:r>
      <w:r w:rsidR="00A360B1" w:rsidRPr="004E034A">
        <w:rPr>
          <w:rFonts w:ascii="Trebuchet MS" w:eastAsia="Times New Roman" w:hAnsi="Trebuchet MS" w:cs="Arial"/>
          <w:bCs/>
          <w:color w:val="222222"/>
        </w:rPr>
        <w:t xml:space="preserve"> how this is dictated by the </w:t>
      </w:r>
      <w:r w:rsidR="00A360B1" w:rsidRPr="004E034A">
        <w:rPr>
          <w:rFonts w:ascii="Trebuchet MS" w:eastAsia="Times New Roman" w:hAnsi="Trebuchet MS" w:cs="Arial"/>
          <w:bCs/>
          <w:color w:val="222222"/>
          <w:u w:val="single"/>
        </w:rPr>
        <w:t>Business Requirements</w:t>
      </w:r>
      <w:r w:rsidR="00A360B1" w:rsidRPr="004E034A">
        <w:rPr>
          <w:rFonts w:ascii="Trebuchet MS" w:eastAsia="Times New Roman" w:hAnsi="Trebuchet MS" w:cs="Arial"/>
          <w:bCs/>
          <w:color w:val="222222"/>
        </w:rPr>
        <w:t xml:space="preserve"> of the Industry.</w:t>
      </w:r>
    </w:p>
    <w:p w:rsidR="003869DE" w:rsidRPr="004E034A" w:rsidRDefault="003869DE" w:rsidP="003869DE">
      <w:pPr>
        <w:pStyle w:val="ListParagraph"/>
        <w:spacing w:before="100" w:beforeAutospacing="1" w:after="100" w:afterAutospacing="1" w:line="240" w:lineRule="auto"/>
        <w:ind w:left="2114"/>
        <w:rPr>
          <w:rFonts w:ascii="Trebuchet MS" w:eastAsia="Times New Roman" w:hAnsi="Trebuchet MS" w:cs="Arial"/>
          <w:bCs/>
          <w:color w:val="222222"/>
        </w:rPr>
      </w:pPr>
    </w:p>
    <w:p w:rsidR="003869DE" w:rsidRPr="004E034A" w:rsidRDefault="00A360B1" w:rsidP="004B5873">
      <w:pPr>
        <w:pStyle w:val="ListParagraph"/>
        <w:numPr>
          <w:ilvl w:val="0"/>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Be</w:t>
      </w:r>
      <w:r w:rsidR="003869DE" w:rsidRPr="004E034A">
        <w:rPr>
          <w:rFonts w:ascii="Trebuchet MS" w:eastAsia="Times New Roman" w:hAnsi="Trebuchet MS" w:cs="Arial"/>
          <w:bCs/>
          <w:color w:val="222222"/>
        </w:rPr>
        <w:t xml:space="preserve"> able to understand the key issues in managing Sales Force across the following dimensions:</w:t>
      </w:r>
    </w:p>
    <w:p w:rsidR="003869DE" w:rsidRPr="004E034A" w:rsidRDefault="003869DE" w:rsidP="003869DE">
      <w:pPr>
        <w:pStyle w:val="ListParagraph"/>
        <w:spacing w:before="100" w:beforeAutospacing="1" w:after="100" w:afterAutospacing="1" w:line="240" w:lineRule="auto"/>
        <w:ind w:left="2114"/>
        <w:rPr>
          <w:rFonts w:ascii="Trebuchet MS" w:eastAsia="Times New Roman" w:hAnsi="Trebuchet MS" w:cs="Arial"/>
          <w:bCs/>
          <w:color w:val="222222"/>
        </w:rPr>
      </w:pPr>
    </w:p>
    <w:p w:rsidR="003869DE" w:rsidRPr="004E034A" w:rsidRDefault="003869DE" w:rsidP="003869DE">
      <w:pPr>
        <w:pStyle w:val="ListParagraph"/>
        <w:numPr>
          <w:ilvl w:val="1"/>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Recruit</w:t>
      </w:r>
      <w:r w:rsidR="00AE66A3" w:rsidRPr="004E034A">
        <w:rPr>
          <w:rFonts w:ascii="Trebuchet MS" w:eastAsia="Times New Roman" w:hAnsi="Trebuchet MS" w:cs="Arial"/>
          <w:bCs/>
          <w:color w:val="222222"/>
        </w:rPr>
        <w:t>ment of</w:t>
      </w:r>
      <w:r w:rsidRPr="004E034A">
        <w:rPr>
          <w:rFonts w:ascii="Trebuchet MS" w:eastAsia="Times New Roman" w:hAnsi="Trebuchet MS" w:cs="Arial"/>
          <w:bCs/>
          <w:color w:val="222222"/>
        </w:rPr>
        <w:t xml:space="preserve"> Sales Force</w:t>
      </w:r>
      <w:r w:rsidR="00AE66A3" w:rsidRPr="004E034A">
        <w:rPr>
          <w:rFonts w:ascii="Trebuchet MS" w:eastAsia="Times New Roman" w:hAnsi="Trebuchet MS" w:cs="Arial"/>
          <w:bCs/>
          <w:color w:val="222222"/>
        </w:rPr>
        <w:t xml:space="preserve"> and building talent pipelines</w:t>
      </w:r>
      <w:r w:rsidRPr="004E034A">
        <w:rPr>
          <w:rFonts w:ascii="Trebuchet MS" w:eastAsia="Times New Roman" w:hAnsi="Trebuchet MS" w:cs="Arial"/>
          <w:bCs/>
          <w:color w:val="222222"/>
        </w:rPr>
        <w:t>.</w:t>
      </w:r>
    </w:p>
    <w:p w:rsidR="003869DE" w:rsidRPr="004E034A" w:rsidRDefault="003869DE" w:rsidP="003869DE">
      <w:pPr>
        <w:pStyle w:val="ListParagraph"/>
        <w:numPr>
          <w:ilvl w:val="1"/>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Learning &amp; Development inputs for Sales Force – for Reskilling and Upskilling.</w:t>
      </w:r>
    </w:p>
    <w:p w:rsidR="003869DE" w:rsidRPr="004E034A" w:rsidRDefault="003869DE" w:rsidP="003869DE">
      <w:pPr>
        <w:pStyle w:val="ListParagraph"/>
        <w:numPr>
          <w:ilvl w:val="1"/>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Performance &amp; Potential Appraisal of Sales Force – and how this is mapped to their deliverables.</w:t>
      </w:r>
    </w:p>
    <w:p w:rsidR="003869DE" w:rsidRPr="004E034A" w:rsidRDefault="003869DE" w:rsidP="003869DE">
      <w:pPr>
        <w:pStyle w:val="ListParagraph"/>
        <w:numPr>
          <w:ilvl w:val="1"/>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Reward &amp; Compensation methods used for Sales Force.</w:t>
      </w:r>
    </w:p>
    <w:p w:rsidR="003869DE" w:rsidRPr="004E034A" w:rsidRDefault="00A360B1" w:rsidP="003869DE">
      <w:pPr>
        <w:pStyle w:val="ListParagraph"/>
        <w:spacing w:before="100" w:beforeAutospacing="1" w:after="100" w:afterAutospacing="1" w:line="240" w:lineRule="auto"/>
        <w:ind w:left="2114"/>
        <w:rPr>
          <w:rFonts w:ascii="Trebuchet MS" w:eastAsia="Times New Roman" w:hAnsi="Trebuchet MS" w:cs="Arial"/>
          <w:bCs/>
          <w:color w:val="222222"/>
        </w:rPr>
      </w:pPr>
      <w:r w:rsidRPr="004E034A">
        <w:rPr>
          <w:rFonts w:ascii="Trebuchet MS" w:eastAsia="Times New Roman" w:hAnsi="Trebuchet MS" w:cs="Arial"/>
          <w:bCs/>
          <w:color w:val="222222"/>
        </w:rPr>
        <w:t xml:space="preserve"> </w:t>
      </w:r>
    </w:p>
    <w:p w:rsidR="004B5873" w:rsidRPr="004E034A" w:rsidRDefault="003869DE" w:rsidP="004B5873">
      <w:pPr>
        <w:pStyle w:val="ListParagraph"/>
        <w:numPr>
          <w:ilvl w:val="0"/>
          <w:numId w:val="1"/>
        </w:numPr>
        <w:spacing w:before="100" w:beforeAutospacing="1" w:after="100" w:afterAutospacing="1" w:line="240" w:lineRule="auto"/>
        <w:rPr>
          <w:rFonts w:ascii="Trebuchet MS" w:eastAsia="Times New Roman" w:hAnsi="Trebuchet MS" w:cs="Arial"/>
          <w:bCs/>
          <w:color w:val="222222"/>
        </w:rPr>
      </w:pPr>
      <w:r w:rsidRPr="004E034A">
        <w:rPr>
          <w:rFonts w:ascii="Trebuchet MS" w:eastAsia="Times New Roman" w:hAnsi="Trebuchet MS" w:cs="Arial"/>
          <w:bCs/>
          <w:color w:val="222222"/>
        </w:rPr>
        <w:t xml:space="preserve">Be </w:t>
      </w:r>
      <w:r w:rsidR="00A360B1" w:rsidRPr="004E034A">
        <w:rPr>
          <w:rFonts w:ascii="Trebuchet MS" w:eastAsia="Times New Roman" w:hAnsi="Trebuchet MS" w:cs="Arial"/>
          <w:bCs/>
          <w:color w:val="222222"/>
        </w:rPr>
        <w:t xml:space="preserve">able to understand the </w:t>
      </w:r>
      <w:r w:rsidRPr="004E034A">
        <w:rPr>
          <w:rFonts w:ascii="Trebuchet MS" w:eastAsia="Times New Roman" w:hAnsi="Trebuchet MS" w:cs="Arial"/>
          <w:bCs/>
          <w:color w:val="222222"/>
        </w:rPr>
        <w:t>key issues in managing Channel Partners [Dealers</w:t>
      </w:r>
      <w:r w:rsidR="00AE66A3" w:rsidRPr="004E034A">
        <w:rPr>
          <w:rFonts w:ascii="Trebuchet MS" w:eastAsia="Times New Roman" w:hAnsi="Trebuchet MS" w:cs="Arial"/>
          <w:bCs/>
          <w:color w:val="222222"/>
        </w:rPr>
        <w:t xml:space="preserve"> and Distributors] – who are a vital interface for the Sales Force.</w:t>
      </w:r>
      <w:r w:rsidRPr="004E034A">
        <w:rPr>
          <w:rFonts w:ascii="Trebuchet MS" w:eastAsia="Times New Roman" w:hAnsi="Trebuchet MS" w:cs="Arial"/>
          <w:bCs/>
          <w:color w:val="222222"/>
        </w:rPr>
        <w:t xml:space="preserve"> </w:t>
      </w:r>
    </w:p>
    <w:p w:rsidR="00352266" w:rsidRPr="004E034A" w:rsidRDefault="00352266" w:rsidP="00352266">
      <w:pPr>
        <w:pStyle w:val="ListParagraph"/>
        <w:spacing w:before="100" w:beforeAutospacing="1" w:after="100" w:afterAutospacing="1" w:line="240" w:lineRule="auto"/>
        <w:ind w:left="2114"/>
        <w:rPr>
          <w:rFonts w:ascii="Trebuchet MS" w:eastAsia="Times New Roman" w:hAnsi="Trebuchet MS" w:cs="Arial"/>
          <w:bCs/>
          <w:color w:val="222222"/>
        </w:rPr>
      </w:pPr>
    </w:p>
    <w:p w:rsidR="004B5873" w:rsidRPr="004E034A" w:rsidRDefault="004B5873" w:rsidP="004B5873">
      <w:pPr>
        <w:spacing w:before="100" w:beforeAutospacing="1" w:after="100" w:afterAutospacing="1" w:line="240" w:lineRule="auto"/>
        <w:rPr>
          <w:rFonts w:ascii="Trebuchet MS" w:eastAsia="Times New Roman" w:hAnsi="Trebuchet MS" w:cs="Arial"/>
          <w:b/>
          <w:bCs/>
          <w:color w:val="222222"/>
        </w:rPr>
      </w:pPr>
      <w:r w:rsidRPr="004E034A">
        <w:rPr>
          <w:rFonts w:ascii="Trebuchet MS" w:eastAsia="Times New Roman" w:hAnsi="Trebuchet MS"/>
          <w:color w:val="222222"/>
        </w:rPr>
        <w:t> </w:t>
      </w:r>
      <w:r w:rsidRPr="004E034A">
        <w:rPr>
          <w:rFonts w:ascii="Trebuchet MS" w:eastAsia="Times New Roman" w:hAnsi="Trebuchet MS" w:cs="Arial"/>
          <w:b/>
          <w:bCs/>
          <w:color w:val="222222"/>
        </w:rPr>
        <w:t>3</w:t>
      </w:r>
      <w:r w:rsidRPr="004E034A">
        <w:rPr>
          <w:rFonts w:ascii="Trebuchet MS" w:eastAsia="Times New Roman" w:hAnsi="Trebuchet MS" w:cs="Arial"/>
          <w:b/>
          <w:bCs/>
          <w:color w:val="222222"/>
          <w:u w:val="single"/>
        </w:rPr>
        <w:t>. Required Text Books and Reading Material</w:t>
      </w:r>
    </w:p>
    <w:p w:rsidR="00632B55" w:rsidRPr="004E034A" w:rsidRDefault="00632B55" w:rsidP="00292922">
      <w:pPr>
        <w:spacing w:before="100" w:beforeAutospacing="1" w:after="100" w:afterAutospacing="1" w:line="240" w:lineRule="auto"/>
        <w:jc w:val="both"/>
        <w:rPr>
          <w:rFonts w:ascii="Trebuchet MS" w:eastAsia="Times New Roman" w:hAnsi="Trebuchet MS" w:cs="Arial"/>
          <w:color w:val="222222"/>
        </w:rPr>
      </w:pPr>
      <w:r w:rsidRPr="004E034A">
        <w:rPr>
          <w:rFonts w:ascii="Trebuchet MS" w:eastAsia="Times New Roman" w:hAnsi="Trebuchet MS" w:cs="Arial"/>
          <w:bCs/>
          <w:color w:val="222222"/>
        </w:rPr>
        <w:t xml:space="preserve">There </w:t>
      </w:r>
      <w:r w:rsidR="00D36471" w:rsidRPr="004E034A">
        <w:rPr>
          <w:rFonts w:ascii="Trebuchet MS" w:eastAsia="Times New Roman" w:hAnsi="Trebuchet MS" w:cs="Arial"/>
          <w:bCs/>
          <w:color w:val="222222"/>
        </w:rPr>
        <w:t xml:space="preserve">is NO </w:t>
      </w:r>
      <w:r w:rsidR="00292922" w:rsidRPr="004E034A">
        <w:rPr>
          <w:rFonts w:ascii="Trebuchet MS" w:eastAsia="Times New Roman" w:hAnsi="Trebuchet MS" w:cs="Arial"/>
          <w:bCs/>
          <w:color w:val="222222"/>
        </w:rPr>
        <w:t>prescribed Text Book</w:t>
      </w:r>
      <w:r w:rsidRPr="004E034A">
        <w:rPr>
          <w:rFonts w:ascii="Trebuchet MS" w:eastAsia="Times New Roman" w:hAnsi="Trebuchet MS" w:cs="Arial"/>
          <w:bCs/>
          <w:color w:val="222222"/>
        </w:rPr>
        <w:t xml:space="preserve">. </w:t>
      </w:r>
      <w:r w:rsidR="00D36471" w:rsidRPr="004E034A">
        <w:rPr>
          <w:rFonts w:ascii="Trebuchet MS" w:eastAsia="Times New Roman" w:hAnsi="Trebuchet MS" w:cs="Arial"/>
          <w:bCs/>
          <w:color w:val="222222"/>
        </w:rPr>
        <w:t>R</w:t>
      </w:r>
      <w:r w:rsidRPr="004E034A">
        <w:rPr>
          <w:rFonts w:ascii="Trebuchet MS" w:eastAsia="Times New Roman" w:hAnsi="Trebuchet MS" w:cs="Arial"/>
          <w:bCs/>
          <w:color w:val="222222"/>
        </w:rPr>
        <w:t xml:space="preserve">eading material (and this includes Articles and Videos) for </w:t>
      </w:r>
      <w:r w:rsidR="00B014DE" w:rsidRPr="004E034A">
        <w:rPr>
          <w:rFonts w:ascii="Trebuchet MS" w:eastAsia="Times New Roman" w:hAnsi="Trebuchet MS" w:cs="Arial"/>
          <w:bCs/>
          <w:color w:val="222222"/>
          <w:u w:val="single"/>
        </w:rPr>
        <w:t>EACH</w:t>
      </w:r>
      <w:r w:rsidRPr="004E034A">
        <w:rPr>
          <w:rFonts w:ascii="Trebuchet MS" w:eastAsia="Times New Roman" w:hAnsi="Trebuchet MS" w:cs="Arial"/>
          <w:bCs/>
          <w:color w:val="222222"/>
        </w:rPr>
        <w:t xml:space="preserve"> session </w:t>
      </w:r>
      <w:r w:rsidR="00D36471" w:rsidRPr="004E034A">
        <w:rPr>
          <w:rFonts w:ascii="Trebuchet MS" w:eastAsia="Times New Roman" w:hAnsi="Trebuchet MS" w:cs="Arial"/>
          <w:bCs/>
          <w:color w:val="222222"/>
        </w:rPr>
        <w:t xml:space="preserve">will be sent to students. These Articles and Videos have to be of recent vintage – and hence these will be shared at the start of the Course. </w:t>
      </w:r>
    </w:p>
    <w:p w:rsidR="00FC3ED5" w:rsidRPr="004E034A" w:rsidRDefault="00292922" w:rsidP="00FC3ED5">
      <w:p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The course will include Case studies which will help in applying concepts to practice</w:t>
      </w:r>
      <w:r w:rsidR="00CE71CA" w:rsidRPr="004E034A">
        <w:rPr>
          <w:rFonts w:ascii="Trebuchet MS" w:eastAsia="Times New Roman" w:hAnsi="Trebuchet MS" w:cs="Arial"/>
          <w:color w:val="222222"/>
        </w:rPr>
        <w:t xml:space="preserve">. These cases will be given in advance. </w:t>
      </w:r>
      <w:r w:rsidR="003B72D1" w:rsidRPr="004E034A">
        <w:rPr>
          <w:rFonts w:ascii="Trebuchet MS" w:eastAsia="Times New Roman" w:hAnsi="Trebuchet MS" w:cs="Arial"/>
          <w:color w:val="222222"/>
        </w:rPr>
        <w:t>T</w:t>
      </w:r>
      <w:r w:rsidR="00CE71CA" w:rsidRPr="004E034A">
        <w:rPr>
          <w:rFonts w:ascii="Trebuchet MS" w:eastAsia="Times New Roman" w:hAnsi="Trebuchet MS" w:cs="Arial"/>
          <w:color w:val="222222"/>
        </w:rPr>
        <w:t xml:space="preserve">he course participant is required to come </w:t>
      </w:r>
      <w:r w:rsidR="00CE71CA" w:rsidRPr="004E034A">
        <w:rPr>
          <w:rFonts w:ascii="Trebuchet MS" w:eastAsia="Times New Roman" w:hAnsi="Trebuchet MS" w:cs="Arial"/>
          <w:color w:val="222222"/>
          <w:u w:val="single"/>
        </w:rPr>
        <w:t>well prepared</w:t>
      </w:r>
      <w:r w:rsidR="00CE71CA" w:rsidRPr="004E034A">
        <w:rPr>
          <w:rFonts w:ascii="Trebuchet MS" w:eastAsia="Times New Roman" w:hAnsi="Trebuchet MS" w:cs="Arial"/>
          <w:color w:val="222222"/>
        </w:rPr>
        <w:t xml:space="preserve"> with the </w:t>
      </w:r>
      <w:r w:rsidR="00833474" w:rsidRPr="004E034A">
        <w:rPr>
          <w:rFonts w:ascii="Trebuchet MS" w:eastAsia="Times New Roman" w:hAnsi="Trebuchet MS" w:cs="Arial"/>
          <w:color w:val="222222"/>
        </w:rPr>
        <w:t xml:space="preserve">cases – and that should take plenty of time! Being well prepared for a Case in </w:t>
      </w:r>
      <w:r w:rsidRPr="004E034A">
        <w:rPr>
          <w:rFonts w:ascii="Trebuchet MS" w:eastAsia="Times New Roman" w:hAnsi="Trebuchet MS" w:cs="Arial"/>
          <w:color w:val="222222"/>
        </w:rPr>
        <w:t>Marketing</w:t>
      </w:r>
      <w:r w:rsidR="00833474" w:rsidRPr="004E034A">
        <w:rPr>
          <w:rFonts w:ascii="Trebuchet MS" w:eastAsia="Times New Roman" w:hAnsi="Trebuchet MS" w:cs="Arial"/>
          <w:color w:val="222222"/>
        </w:rPr>
        <w:t xml:space="preserve"> </w:t>
      </w:r>
      <w:r w:rsidR="00581DA0" w:rsidRPr="004E034A">
        <w:rPr>
          <w:rFonts w:ascii="Trebuchet MS" w:eastAsia="Times New Roman" w:hAnsi="Trebuchet MS" w:cs="Arial"/>
          <w:color w:val="222222"/>
        </w:rPr>
        <w:t>(as in any other course) implies</w:t>
      </w:r>
      <w:r w:rsidR="00833474" w:rsidRPr="004E034A">
        <w:rPr>
          <w:rFonts w:ascii="Trebuchet MS" w:eastAsia="Times New Roman" w:hAnsi="Trebuchet MS" w:cs="Arial"/>
          <w:color w:val="222222"/>
        </w:rPr>
        <w:t xml:space="preserve"> understanding what the numbers are telling you and using this understanding to craft an actionable implementation plan. Hence, please spend enough time in wo</w:t>
      </w:r>
      <w:r w:rsidR="006C6E2B" w:rsidRPr="004E034A">
        <w:rPr>
          <w:rFonts w:ascii="Trebuchet MS" w:eastAsia="Times New Roman" w:hAnsi="Trebuchet MS" w:cs="Arial"/>
          <w:color w:val="222222"/>
        </w:rPr>
        <w:t>rking the numbers, decoding</w:t>
      </w:r>
      <w:r w:rsidR="00833474" w:rsidRPr="004E034A">
        <w:rPr>
          <w:rFonts w:ascii="Trebuchet MS" w:eastAsia="Times New Roman" w:hAnsi="Trebuchet MS" w:cs="Arial"/>
          <w:color w:val="222222"/>
        </w:rPr>
        <w:t xml:space="preserve"> their implications – and using the same to craft a </w:t>
      </w:r>
      <w:r w:rsidR="009619F8" w:rsidRPr="004E034A">
        <w:rPr>
          <w:rFonts w:ascii="Trebuchet MS" w:eastAsia="Times New Roman" w:hAnsi="Trebuchet MS" w:cs="Arial"/>
          <w:color w:val="222222"/>
        </w:rPr>
        <w:t xml:space="preserve">coherent and </w:t>
      </w:r>
      <w:r w:rsidR="00833474" w:rsidRPr="004E034A">
        <w:rPr>
          <w:rFonts w:ascii="Trebuchet MS" w:eastAsia="Times New Roman" w:hAnsi="Trebuchet MS" w:cs="Arial"/>
          <w:color w:val="222222"/>
        </w:rPr>
        <w:t>sensible action plan.</w:t>
      </w:r>
      <w:r w:rsidR="00346572" w:rsidRPr="004E034A">
        <w:rPr>
          <w:rFonts w:ascii="Trebuchet MS" w:eastAsia="Times New Roman" w:hAnsi="Trebuchet MS" w:cs="Arial"/>
          <w:color w:val="222222"/>
        </w:rPr>
        <w:t xml:space="preserve"> Discussing cases</w:t>
      </w:r>
      <w:r w:rsidR="00833474" w:rsidRPr="004E034A">
        <w:rPr>
          <w:rFonts w:ascii="Trebuchet MS" w:eastAsia="Times New Roman" w:hAnsi="Trebuchet MS" w:cs="Arial"/>
          <w:color w:val="222222"/>
        </w:rPr>
        <w:t xml:space="preserve"> in Groups </w:t>
      </w:r>
      <w:r w:rsidR="00346572" w:rsidRPr="004E034A">
        <w:rPr>
          <w:rFonts w:ascii="Trebuchet MS" w:eastAsia="Times New Roman" w:hAnsi="Trebuchet MS" w:cs="Arial"/>
          <w:color w:val="222222"/>
        </w:rPr>
        <w:t xml:space="preserve">before the class </w:t>
      </w:r>
      <w:r w:rsidR="00833474" w:rsidRPr="004E034A">
        <w:rPr>
          <w:rFonts w:ascii="Trebuchet MS" w:eastAsia="Times New Roman" w:hAnsi="Trebuchet MS" w:cs="Arial"/>
          <w:color w:val="222222"/>
        </w:rPr>
        <w:t xml:space="preserve">will be a huge help as it helps you in getting more perspectives – and hence </w:t>
      </w:r>
      <w:r w:rsidR="00BB1174" w:rsidRPr="004E034A">
        <w:rPr>
          <w:rFonts w:ascii="Trebuchet MS" w:eastAsia="Times New Roman" w:hAnsi="Trebuchet MS" w:cs="Arial"/>
          <w:color w:val="222222"/>
        </w:rPr>
        <w:t xml:space="preserve">gives you </w:t>
      </w:r>
      <w:r w:rsidR="009619F8" w:rsidRPr="004E034A">
        <w:rPr>
          <w:rFonts w:ascii="Trebuchet MS" w:eastAsia="Times New Roman" w:hAnsi="Trebuchet MS" w:cs="Arial"/>
          <w:color w:val="222222"/>
        </w:rPr>
        <w:t xml:space="preserve">multiple angles </w:t>
      </w:r>
      <w:r w:rsidR="00833474" w:rsidRPr="004E034A">
        <w:rPr>
          <w:rFonts w:ascii="Trebuchet MS" w:eastAsia="Times New Roman" w:hAnsi="Trebuchet MS" w:cs="Arial"/>
          <w:color w:val="222222"/>
        </w:rPr>
        <w:t>to view the situation.</w:t>
      </w:r>
      <w:r w:rsidR="00AE4FF5" w:rsidRPr="004E034A">
        <w:rPr>
          <w:rFonts w:ascii="Trebuchet MS" w:eastAsia="Times New Roman" w:hAnsi="Trebuchet MS" w:cs="Arial"/>
          <w:color w:val="222222"/>
        </w:rPr>
        <w:t xml:space="preserve"> </w:t>
      </w:r>
    </w:p>
    <w:p w:rsidR="003B72D1" w:rsidRPr="004E034A" w:rsidRDefault="003B72D1" w:rsidP="00FC3ED5">
      <w:pPr>
        <w:spacing w:after="0" w:line="240" w:lineRule="auto"/>
        <w:jc w:val="both"/>
        <w:rPr>
          <w:rFonts w:ascii="Trebuchet MS" w:eastAsia="Times New Roman" w:hAnsi="Trebuchet MS" w:cs="Arial"/>
          <w:color w:val="222222"/>
        </w:rPr>
      </w:pPr>
    </w:p>
    <w:p w:rsidR="00FC3ED5" w:rsidRPr="004E034A" w:rsidRDefault="00FC3ED5" w:rsidP="00FC3ED5">
      <w:pPr>
        <w:spacing w:after="0" w:line="240" w:lineRule="auto"/>
        <w:jc w:val="both"/>
        <w:rPr>
          <w:rFonts w:ascii="Trebuchet MS" w:eastAsia="Times New Roman" w:hAnsi="Trebuchet MS" w:cs="Arial"/>
          <w:color w:val="222222"/>
        </w:rPr>
      </w:pPr>
    </w:p>
    <w:p w:rsidR="004B5873" w:rsidRPr="004E034A" w:rsidRDefault="004B5873" w:rsidP="00FC3ED5">
      <w:pPr>
        <w:spacing w:after="0" w:line="240" w:lineRule="auto"/>
        <w:jc w:val="both"/>
        <w:rPr>
          <w:rFonts w:ascii="Trebuchet MS" w:eastAsia="Times New Roman" w:hAnsi="Trebuchet MS" w:cs="Arial"/>
          <w:b/>
          <w:bCs/>
          <w:color w:val="222222"/>
          <w:u w:val="single"/>
        </w:rPr>
      </w:pPr>
      <w:r w:rsidRPr="004E034A">
        <w:rPr>
          <w:rFonts w:ascii="Trebuchet MS" w:eastAsia="Times New Roman" w:hAnsi="Trebuchet MS" w:cs="Arial"/>
          <w:b/>
          <w:bCs/>
          <w:color w:val="222222"/>
        </w:rPr>
        <w:lastRenderedPageBreak/>
        <w:t xml:space="preserve">4. </w:t>
      </w:r>
      <w:r w:rsidRPr="004E034A">
        <w:rPr>
          <w:rFonts w:ascii="Trebuchet MS" w:eastAsia="Times New Roman" w:hAnsi="Trebuchet MS" w:cs="Arial"/>
          <w:b/>
          <w:bCs/>
          <w:color w:val="222222"/>
          <w:u w:val="single"/>
        </w:rPr>
        <w:t>Tentative Session Plan</w:t>
      </w:r>
    </w:p>
    <w:p w:rsidR="00FC3ED5" w:rsidRPr="004E034A" w:rsidRDefault="00FC3ED5" w:rsidP="00FC3ED5">
      <w:pPr>
        <w:spacing w:after="0" w:line="240" w:lineRule="auto"/>
        <w:jc w:val="both"/>
        <w:rPr>
          <w:rFonts w:ascii="Trebuchet MS" w:eastAsia="Times New Roman" w:hAnsi="Trebuchet MS" w:cs="Arial"/>
          <w:b/>
          <w:bCs/>
          <w:color w:val="222222"/>
          <w:u w:val="single"/>
        </w:rPr>
      </w:pPr>
    </w:p>
    <w:p w:rsidR="001C76BF" w:rsidRPr="004E034A" w:rsidRDefault="001C76BF" w:rsidP="00FC3ED5">
      <w:pPr>
        <w:spacing w:after="0" w:line="240" w:lineRule="auto"/>
        <w:jc w:val="both"/>
        <w:rPr>
          <w:rFonts w:ascii="Trebuchet MS" w:eastAsia="Times New Roman" w:hAnsi="Trebuchet MS" w:cs="Arial"/>
          <w:b/>
          <w:bCs/>
          <w:color w:val="222222"/>
          <w:u w:val="single"/>
        </w:rPr>
      </w:pPr>
    </w:p>
    <w:p w:rsidR="003049D3" w:rsidRPr="004E034A" w:rsidRDefault="003049D3" w:rsidP="00FC3ED5">
      <w:pPr>
        <w:spacing w:after="0" w:line="240" w:lineRule="auto"/>
        <w:jc w:val="both"/>
        <w:rPr>
          <w:rFonts w:ascii="Trebuchet MS" w:eastAsia="Times New Roman" w:hAnsi="Trebuchet MS" w:cs="Arial"/>
          <w:b/>
          <w:bCs/>
          <w:color w:val="222222"/>
          <w:u w:val="single"/>
        </w:rPr>
      </w:pPr>
      <w:bookmarkStart w:id="1" w:name="_Hlk99868130"/>
      <w:r w:rsidRPr="004E034A">
        <w:rPr>
          <w:rFonts w:ascii="Trebuchet MS" w:eastAsia="Times New Roman" w:hAnsi="Trebuchet MS" w:cs="Arial"/>
          <w:b/>
          <w:bCs/>
          <w:color w:val="222222"/>
          <w:u w:val="single"/>
        </w:rPr>
        <w:t>Session 1:</w:t>
      </w:r>
      <w:r w:rsidR="00A1165A" w:rsidRPr="004E034A">
        <w:rPr>
          <w:rFonts w:ascii="Trebuchet MS" w:eastAsia="Times New Roman" w:hAnsi="Trebuchet MS" w:cs="Arial"/>
          <w:b/>
          <w:bCs/>
          <w:color w:val="222222"/>
          <w:u w:val="single"/>
        </w:rPr>
        <w:t xml:space="preserve"> </w:t>
      </w:r>
      <w:r w:rsidR="00462DC5" w:rsidRPr="004E034A">
        <w:rPr>
          <w:rFonts w:ascii="Trebuchet MS" w:eastAsia="Times New Roman" w:hAnsi="Trebuchet MS" w:cs="Arial"/>
          <w:b/>
          <w:bCs/>
          <w:color w:val="222222"/>
          <w:u w:val="single"/>
        </w:rPr>
        <w:t>The Role of the Sales Force as part of the overall Organizational Goals</w:t>
      </w:r>
    </w:p>
    <w:p w:rsidR="003049D3" w:rsidRPr="004E034A" w:rsidRDefault="003049D3" w:rsidP="00FC3ED5">
      <w:pPr>
        <w:spacing w:after="0" w:line="240" w:lineRule="auto"/>
        <w:jc w:val="both"/>
        <w:rPr>
          <w:rFonts w:ascii="Trebuchet MS" w:eastAsia="Times New Roman" w:hAnsi="Trebuchet MS" w:cs="Arial"/>
          <w:b/>
          <w:bCs/>
          <w:color w:val="222222"/>
          <w:u w:val="single"/>
        </w:rPr>
      </w:pPr>
    </w:p>
    <w:p w:rsidR="003049D3" w:rsidRPr="004E034A" w:rsidRDefault="003049D3" w:rsidP="00FC3ED5">
      <w:pPr>
        <w:spacing w:after="0" w:line="240" w:lineRule="auto"/>
        <w:jc w:val="both"/>
        <w:rPr>
          <w:rFonts w:ascii="Trebuchet MS" w:eastAsia="Times New Roman" w:hAnsi="Trebuchet MS" w:cs="Arial"/>
          <w:color w:val="222222"/>
        </w:rPr>
      </w:pPr>
      <w:proofErr w:type="gramStart"/>
      <w:r w:rsidRPr="004E034A">
        <w:rPr>
          <w:rFonts w:ascii="Trebuchet MS" w:eastAsia="Times New Roman" w:hAnsi="Trebuchet MS" w:cs="Arial"/>
          <w:color w:val="222222"/>
        </w:rPr>
        <w:t>Introduction to the processes in developing a Product/Service offering – data collection, design</w:t>
      </w:r>
      <w:r w:rsidR="000C0637" w:rsidRPr="004E034A">
        <w:rPr>
          <w:rFonts w:ascii="Trebuchet MS" w:eastAsia="Times New Roman" w:hAnsi="Trebuchet MS" w:cs="Arial"/>
          <w:color w:val="222222"/>
        </w:rPr>
        <w:t>ing the offering</w:t>
      </w:r>
      <w:r w:rsidRPr="004E034A">
        <w:rPr>
          <w:rFonts w:ascii="Trebuchet MS" w:eastAsia="Times New Roman" w:hAnsi="Trebuchet MS" w:cs="Arial"/>
          <w:color w:val="222222"/>
        </w:rPr>
        <w:t>, STP and the process of reaching the customer.</w:t>
      </w:r>
      <w:proofErr w:type="gramEnd"/>
      <w:r w:rsidRPr="004E034A">
        <w:rPr>
          <w:rFonts w:ascii="Trebuchet MS" w:eastAsia="Times New Roman" w:hAnsi="Trebuchet MS" w:cs="Arial"/>
          <w:color w:val="222222"/>
        </w:rPr>
        <w:t xml:space="preserve"> This session will help us understand </w:t>
      </w:r>
      <w:r w:rsidRPr="004E034A">
        <w:rPr>
          <w:rFonts w:ascii="Trebuchet MS" w:eastAsia="Times New Roman" w:hAnsi="Trebuchet MS" w:cs="Arial"/>
          <w:color w:val="222222"/>
          <w:u w:val="single"/>
        </w:rPr>
        <w:t>where</w:t>
      </w:r>
      <w:r w:rsidRPr="004E034A">
        <w:rPr>
          <w:rFonts w:ascii="Trebuchet MS" w:eastAsia="Times New Roman" w:hAnsi="Trebuchet MS" w:cs="Arial"/>
          <w:color w:val="222222"/>
        </w:rPr>
        <w:t xml:space="preserve"> the role of the Sales Force fits in with the </w:t>
      </w:r>
      <w:r w:rsidR="000C0637" w:rsidRPr="004E034A">
        <w:rPr>
          <w:rFonts w:ascii="Trebuchet MS" w:eastAsia="Times New Roman" w:hAnsi="Trebuchet MS" w:cs="Arial"/>
          <w:color w:val="222222"/>
        </w:rPr>
        <w:t>overall organizational goals.</w:t>
      </w:r>
    </w:p>
    <w:p w:rsidR="000C0637" w:rsidRPr="004E034A" w:rsidRDefault="000C0637" w:rsidP="00FC3ED5">
      <w:pPr>
        <w:spacing w:after="0" w:line="240" w:lineRule="auto"/>
        <w:jc w:val="both"/>
        <w:rPr>
          <w:rFonts w:ascii="Trebuchet MS" w:eastAsia="Times New Roman" w:hAnsi="Trebuchet MS" w:cs="Arial"/>
          <w:color w:val="222222"/>
        </w:rPr>
      </w:pPr>
    </w:p>
    <w:p w:rsidR="000C0637" w:rsidRPr="004E034A" w:rsidRDefault="000C0637" w:rsidP="000C0637">
      <w:pPr>
        <w:spacing w:after="0" w:line="240" w:lineRule="auto"/>
        <w:jc w:val="both"/>
        <w:rPr>
          <w:rFonts w:ascii="Trebuchet MS" w:eastAsia="Times New Roman" w:hAnsi="Trebuchet MS" w:cs="Arial"/>
          <w:b/>
          <w:bCs/>
          <w:color w:val="222222"/>
          <w:u w:val="single"/>
        </w:rPr>
      </w:pPr>
    </w:p>
    <w:p w:rsidR="000C0637" w:rsidRPr="004E034A" w:rsidRDefault="000C0637" w:rsidP="000C0637">
      <w:pPr>
        <w:spacing w:after="0" w:line="240" w:lineRule="auto"/>
        <w:jc w:val="both"/>
        <w:rPr>
          <w:rFonts w:ascii="Trebuchet MS" w:eastAsia="Times New Roman" w:hAnsi="Trebuchet MS" w:cs="Arial"/>
          <w:b/>
          <w:bCs/>
          <w:color w:val="222222"/>
          <w:u w:val="single"/>
        </w:rPr>
      </w:pPr>
    </w:p>
    <w:p w:rsidR="000C0637" w:rsidRPr="004E034A" w:rsidRDefault="000C0637" w:rsidP="000C0637">
      <w:pPr>
        <w:spacing w:after="0" w:line="240" w:lineRule="auto"/>
        <w:jc w:val="both"/>
        <w:rPr>
          <w:rFonts w:ascii="Trebuchet MS" w:eastAsia="Times New Roman" w:hAnsi="Trebuchet MS" w:cs="Arial"/>
          <w:b/>
          <w:bCs/>
          <w:color w:val="222222"/>
          <w:u w:val="single"/>
        </w:rPr>
      </w:pPr>
      <w:r w:rsidRPr="004E034A">
        <w:rPr>
          <w:rFonts w:ascii="Trebuchet MS" w:eastAsia="Times New Roman" w:hAnsi="Trebuchet MS" w:cs="Arial"/>
          <w:b/>
          <w:bCs/>
          <w:color w:val="222222"/>
          <w:u w:val="single"/>
        </w:rPr>
        <w:t>Sessions 2 to 4:</w:t>
      </w:r>
      <w:r w:rsidR="00A1165A" w:rsidRPr="004E034A">
        <w:rPr>
          <w:rFonts w:ascii="Trebuchet MS" w:eastAsia="Times New Roman" w:hAnsi="Trebuchet MS" w:cs="Arial"/>
          <w:b/>
          <w:bCs/>
          <w:color w:val="222222"/>
          <w:u w:val="single"/>
        </w:rPr>
        <w:t xml:space="preserve"> How Roles &amp; Deliverable</w:t>
      </w:r>
      <w:r w:rsidR="00462DC5" w:rsidRPr="004E034A">
        <w:rPr>
          <w:rFonts w:ascii="Trebuchet MS" w:eastAsia="Times New Roman" w:hAnsi="Trebuchet MS" w:cs="Arial"/>
          <w:b/>
          <w:bCs/>
          <w:color w:val="222222"/>
          <w:u w:val="single"/>
        </w:rPr>
        <w:t>s depend on the Situational Context</w:t>
      </w:r>
    </w:p>
    <w:p w:rsidR="000C0637" w:rsidRPr="004E034A" w:rsidRDefault="000C0637" w:rsidP="000C0637">
      <w:pPr>
        <w:spacing w:after="0" w:line="240" w:lineRule="auto"/>
        <w:jc w:val="both"/>
        <w:rPr>
          <w:rFonts w:ascii="Trebuchet MS" w:eastAsia="Times New Roman" w:hAnsi="Trebuchet MS" w:cs="Arial"/>
          <w:b/>
          <w:bCs/>
          <w:color w:val="222222"/>
          <w:u w:val="single"/>
        </w:rPr>
      </w:pPr>
    </w:p>
    <w:p w:rsidR="000C0637" w:rsidRPr="004E034A" w:rsidRDefault="000C0637" w:rsidP="000C0637">
      <w:p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The role and deliverables of the Sales Force are aligned with the Business Requirements of the Organization. This varies from Industry to Industry, Company to Company and Geography to Geography. These 3 sessions will enable us to look at a </w:t>
      </w:r>
      <w:r w:rsidRPr="004E034A">
        <w:rPr>
          <w:rFonts w:ascii="Trebuchet MS" w:eastAsia="Times New Roman" w:hAnsi="Trebuchet MS" w:cs="Arial"/>
          <w:color w:val="222222"/>
          <w:u w:val="single"/>
        </w:rPr>
        <w:t>framework</w:t>
      </w:r>
      <w:r w:rsidRPr="004E034A">
        <w:rPr>
          <w:rFonts w:ascii="Trebuchet MS" w:eastAsia="Times New Roman" w:hAnsi="Trebuchet MS" w:cs="Arial"/>
          <w:color w:val="222222"/>
        </w:rPr>
        <w:t xml:space="preserve"> where we will be able to understand the roles and deliverables</w:t>
      </w:r>
      <w:r w:rsidR="00A1165A" w:rsidRPr="004E034A">
        <w:rPr>
          <w:rFonts w:ascii="Trebuchet MS" w:eastAsia="Times New Roman" w:hAnsi="Trebuchet MS" w:cs="Arial"/>
          <w:color w:val="222222"/>
        </w:rPr>
        <w:t xml:space="preserve"> of Sales Force and how it can vary depending on the </w:t>
      </w:r>
      <w:r w:rsidR="00A1165A" w:rsidRPr="004E034A">
        <w:rPr>
          <w:rFonts w:ascii="Trebuchet MS" w:eastAsia="Times New Roman" w:hAnsi="Trebuchet MS" w:cs="Arial"/>
          <w:color w:val="222222"/>
          <w:u w:val="single"/>
        </w:rPr>
        <w:t>situational contex</w:t>
      </w:r>
      <w:r w:rsidR="00A1165A" w:rsidRPr="004E034A">
        <w:rPr>
          <w:rFonts w:ascii="Trebuchet MS" w:eastAsia="Times New Roman" w:hAnsi="Trebuchet MS" w:cs="Arial"/>
          <w:color w:val="222222"/>
        </w:rPr>
        <w:t>t.</w:t>
      </w:r>
    </w:p>
    <w:p w:rsidR="000C0637" w:rsidRPr="004E034A" w:rsidRDefault="000C0637" w:rsidP="00FC3ED5">
      <w:pPr>
        <w:spacing w:after="0" w:line="240" w:lineRule="auto"/>
        <w:jc w:val="both"/>
        <w:rPr>
          <w:rFonts w:ascii="Trebuchet MS" w:eastAsia="Times New Roman" w:hAnsi="Trebuchet MS" w:cs="Arial"/>
          <w:color w:val="222222"/>
        </w:rPr>
      </w:pPr>
    </w:p>
    <w:bookmarkEnd w:id="1"/>
    <w:p w:rsidR="00FC3ED5" w:rsidRPr="004E034A" w:rsidRDefault="00FC3ED5" w:rsidP="00FC3ED5">
      <w:pPr>
        <w:spacing w:after="0" w:line="240" w:lineRule="auto"/>
        <w:jc w:val="both"/>
        <w:rPr>
          <w:rFonts w:ascii="Trebuchet MS" w:eastAsia="Times New Roman" w:hAnsi="Trebuchet MS" w:cs="Arial"/>
          <w:color w:val="222222"/>
        </w:rPr>
      </w:pPr>
    </w:p>
    <w:p w:rsidR="00A1165A" w:rsidRPr="004E034A" w:rsidRDefault="00A1165A" w:rsidP="00A1165A">
      <w:pPr>
        <w:spacing w:after="0" w:line="240" w:lineRule="auto"/>
        <w:jc w:val="both"/>
        <w:rPr>
          <w:rFonts w:ascii="Trebuchet MS" w:eastAsia="Times New Roman" w:hAnsi="Trebuchet MS" w:cs="Arial"/>
          <w:b/>
          <w:bCs/>
          <w:color w:val="222222"/>
          <w:u w:val="single"/>
        </w:rPr>
      </w:pPr>
      <w:r w:rsidRPr="004E034A">
        <w:rPr>
          <w:rFonts w:ascii="Trebuchet MS" w:eastAsia="Times New Roman" w:hAnsi="Trebuchet MS" w:cs="Arial"/>
          <w:b/>
          <w:bCs/>
          <w:color w:val="222222"/>
          <w:u w:val="single"/>
        </w:rPr>
        <w:t>Sessions 5 to 14:</w:t>
      </w:r>
      <w:r w:rsidR="00462DC5" w:rsidRPr="004E034A">
        <w:rPr>
          <w:rFonts w:ascii="Trebuchet MS" w:eastAsia="Times New Roman" w:hAnsi="Trebuchet MS" w:cs="Arial"/>
          <w:b/>
          <w:bCs/>
          <w:color w:val="222222"/>
          <w:u w:val="single"/>
        </w:rPr>
        <w:t xml:space="preserve"> How Business Requirements shape Sales Force Management</w:t>
      </w:r>
    </w:p>
    <w:p w:rsidR="00A1165A" w:rsidRPr="004E034A" w:rsidRDefault="00A1165A" w:rsidP="00A1165A">
      <w:pPr>
        <w:spacing w:after="0" w:line="240" w:lineRule="auto"/>
        <w:jc w:val="both"/>
        <w:rPr>
          <w:rFonts w:ascii="Trebuchet MS" w:eastAsia="Times New Roman" w:hAnsi="Trebuchet MS" w:cs="Arial"/>
          <w:b/>
          <w:bCs/>
          <w:color w:val="222222"/>
          <w:u w:val="single"/>
        </w:rPr>
      </w:pPr>
    </w:p>
    <w:p w:rsidR="00A1165A" w:rsidRPr="004E034A" w:rsidRDefault="00462DC5" w:rsidP="00A1165A">
      <w:p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These 10 sessions will </w:t>
      </w:r>
      <w:r w:rsidR="0019775D" w:rsidRPr="004E034A">
        <w:rPr>
          <w:rFonts w:ascii="Trebuchet MS" w:eastAsia="Times New Roman" w:hAnsi="Trebuchet MS" w:cs="Arial"/>
          <w:color w:val="222222"/>
        </w:rPr>
        <w:t>use</w:t>
      </w:r>
      <w:r w:rsidRPr="004E034A">
        <w:rPr>
          <w:rFonts w:ascii="Trebuchet MS" w:eastAsia="Times New Roman" w:hAnsi="Trebuchet MS" w:cs="Arial"/>
          <w:color w:val="222222"/>
        </w:rPr>
        <w:t xml:space="preserve"> the following format of analysis:</w:t>
      </w:r>
    </w:p>
    <w:p w:rsidR="00462DC5" w:rsidRPr="004E034A" w:rsidRDefault="00462DC5" w:rsidP="00A1165A">
      <w:pPr>
        <w:spacing w:after="0" w:line="240" w:lineRule="auto"/>
        <w:jc w:val="both"/>
        <w:rPr>
          <w:rFonts w:ascii="Trebuchet MS" w:eastAsia="Times New Roman" w:hAnsi="Trebuchet MS" w:cs="Arial"/>
          <w:color w:val="222222"/>
        </w:rPr>
      </w:pPr>
    </w:p>
    <w:p w:rsidR="00462DC5" w:rsidRPr="004E034A" w:rsidRDefault="00462DC5" w:rsidP="00462DC5">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A close look at the key performance areas for an industry – and how this shapes roles and deliverables for Sales Force.</w:t>
      </w:r>
    </w:p>
    <w:p w:rsidR="002F0872" w:rsidRPr="004E034A" w:rsidRDefault="002F0872" w:rsidP="00462DC5">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Given the analysis in the earlier point, what is the typical cadre of Sales Force in this </w:t>
      </w:r>
      <w:proofErr w:type="gramStart"/>
      <w:r w:rsidRPr="004E034A">
        <w:rPr>
          <w:rFonts w:ascii="Trebuchet MS" w:eastAsia="Times New Roman" w:hAnsi="Trebuchet MS" w:cs="Arial"/>
          <w:color w:val="222222"/>
        </w:rPr>
        <w:t>industry.</w:t>
      </w:r>
      <w:proofErr w:type="gramEnd"/>
    </w:p>
    <w:p w:rsidR="002F0872" w:rsidRPr="004E034A" w:rsidRDefault="002F0872" w:rsidP="00462DC5">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For the members at all levels in the Cadre in the point described above, what are the:</w:t>
      </w:r>
    </w:p>
    <w:p w:rsidR="002F0872" w:rsidRPr="004E034A" w:rsidRDefault="002F0872" w:rsidP="002F0872">
      <w:pPr>
        <w:spacing w:after="0" w:line="240" w:lineRule="auto"/>
        <w:ind w:left="720"/>
        <w:jc w:val="both"/>
        <w:rPr>
          <w:rFonts w:ascii="Trebuchet MS" w:eastAsia="Times New Roman" w:hAnsi="Trebuchet MS" w:cs="Arial"/>
          <w:color w:val="222222"/>
        </w:rPr>
      </w:pPr>
    </w:p>
    <w:p w:rsidR="002F0872" w:rsidRPr="004E034A" w:rsidRDefault="002F0872" w:rsidP="002F0872">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Key performance areas and methods of monitoring &amp; measuring th</w:t>
      </w:r>
      <w:r w:rsidR="0019775D" w:rsidRPr="004E034A">
        <w:rPr>
          <w:rFonts w:ascii="Trebuchet MS" w:eastAsia="Times New Roman" w:hAnsi="Trebuchet MS" w:cs="Arial"/>
          <w:color w:val="222222"/>
        </w:rPr>
        <w:t>is</w:t>
      </w:r>
      <w:r w:rsidRPr="004E034A">
        <w:rPr>
          <w:rFonts w:ascii="Trebuchet MS" w:eastAsia="Times New Roman" w:hAnsi="Trebuchet MS" w:cs="Arial"/>
          <w:color w:val="222222"/>
        </w:rPr>
        <w:t>.</w:t>
      </w:r>
    </w:p>
    <w:p w:rsidR="002F0872" w:rsidRPr="004E034A" w:rsidRDefault="002F0872" w:rsidP="002F0872">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Process of Recruitment and development of a Talent Pipeline.</w:t>
      </w:r>
    </w:p>
    <w:p w:rsidR="00462DC5" w:rsidRPr="004E034A" w:rsidRDefault="00B12BC6" w:rsidP="002F0872">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Learning &amp; Development interventions for constant reskilling &amp; upskilling.</w:t>
      </w:r>
    </w:p>
    <w:p w:rsidR="00B12BC6" w:rsidRPr="004E034A" w:rsidRDefault="00B12BC6" w:rsidP="002F0872">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Reward &amp; Compensation methods.</w:t>
      </w:r>
    </w:p>
    <w:p w:rsidR="00B12BC6" w:rsidRPr="004E034A" w:rsidRDefault="00B12BC6" w:rsidP="00B12BC6">
      <w:pPr>
        <w:spacing w:after="0" w:line="240" w:lineRule="auto"/>
        <w:jc w:val="both"/>
        <w:rPr>
          <w:rFonts w:ascii="Trebuchet MS" w:eastAsia="Times New Roman" w:hAnsi="Trebuchet MS" w:cs="Arial"/>
          <w:color w:val="222222"/>
        </w:rPr>
      </w:pPr>
    </w:p>
    <w:p w:rsidR="00B12BC6" w:rsidRPr="004E034A" w:rsidRDefault="00B12BC6" w:rsidP="00B12BC6">
      <w:p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The above format will be used across the following industries/verticals:</w:t>
      </w:r>
    </w:p>
    <w:p w:rsidR="00B12BC6" w:rsidRPr="004E034A" w:rsidRDefault="00B12BC6" w:rsidP="00B12BC6">
      <w:pPr>
        <w:spacing w:after="0" w:line="240" w:lineRule="auto"/>
        <w:jc w:val="both"/>
        <w:rPr>
          <w:rFonts w:ascii="Trebuchet MS" w:eastAsia="Times New Roman" w:hAnsi="Trebuchet MS" w:cs="Arial"/>
          <w:color w:val="222222"/>
        </w:rPr>
      </w:pPr>
    </w:p>
    <w:p w:rsidR="00B12BC6" w:rsidRPr="004E034A" w:rsidRDefault="00B12BC6"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B2B Products &amp; Services [2 Sessions].</w:t>
      </w:r>
    </w:p>
    <w:p w:rsidR="00DA1B2B" w:rsidRPr="004E034A" w:rsidRDefault="00DA1B2B"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IT Products &amp; Services [1 Session].</w:t>
      </w:r>
    </w:p>
    <w:p w:rsidR="00B12BC6" w:rsidRPr="004E034A" w:rsidRDefault="00B12BC6"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Fast Moving Consumer Goods [2 Sessions].</w:t>
      </w:r>
    </w:p>
    <w:p w:rsidR="00B12BC6" w:rsidRPr="004E034A" w:rsidRDefault="00B12BC6"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Telecom Products &amp; Services [1 Session].</w:t>
      </w:r>
    </w:p>
    <w:p w:rsidR="00B12BC6" w:rsidRPr="004E034A" w:rsidRDefault="00B12BC6"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Banking, Financial Services &amp; Insurance industry [1 Session].</w:t>
      </w:r>
    </w:p>
    <w:p w:rsidR="00B12BC6" w:rsidRPr="004E034A" w:rsidRDefault="00DA1B2B"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Hospitality Industry [1 Session]</w:t>
      </w:r>
    </w:p>
    <w:p w:rsidR="00DA1B2B" w:rsidRPr="004E034A" w:rsidRDefault="00DA1B2B" w:rsidP="00B12BC6">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Knowledge Industr</w:t>
      </w:r>
      <w:r w:rsidR="0019775D" w:rsidRPr="004E034A">
        <w:rPr>
          <w:rFonts w:ascii="Trebuchet MS" w:eastAsia="Times New Roman" w:hAnsi="Trebuchet MS" w:cs="Arial"/>
          <w:color w:val="222222"/>
        </w:rPr>
        <w:t>ies such as Consulting, Investment Banking [1 Session]</w:t>
      </w:r>
    </w:p>
    <w:p w:rsidR="00C85705" w:rsidRPr="004E034A" w:rsidRDefault="0019775D" w:rsidP="0019775D">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E-Commerce and D2C industry [1 Session]</w:t>
      </w:r>
    </w:p>
    <w:p w:rsidR="0019775D" w:rsidRPr="004E034A" w:rsidRDefault="0019775D" w:rsidP="004B5873">
      <w:pPr>
        <w:spacing w:before="100" w:beforeAutospacing="1" w:after="100" w:afterAutospacing="1" w:line="240" w:lineRule="auto"/>
        <w:rPr>
          <w:rFonts w:ascii="Trebuchet MS" w:eastAsia="Times New Roman" w:hAnsi="Trebuchet MS" w:cs="Arial"/>
          <w:b/>
          <w:bCs/>
          <w:color w:val="222222"/>
          <w:u w:val="single"/>
        </w:rPr>
      </w:pPr>
    </w:p>
    <w:p w:rsidR="0019775D" w:rsidRPr="004E034A" w:rsidRDefault="0019775D" w:rsidP="004B5873">
      <w:pPr>
        <w:spacing w:before="100" w:beforeAutospacing="1" w:after="100" w:afterAutospacing="1" w:line="240" w:lineRule="auto"/>
        <w:rPr>
          <w:rFonts w:ascii="Trebuchet MS" w:eastAsia="Times New Roman" w:hAnsi="Trebuchet MS" w:cs="Arial"/>
          <w:b/>
          <w:bCs/>
          <w:color w:val="222222"/>
          <w:u w:val="single"/>
        </w:rPr>
      </w:pPr>
      <w:r w:rsidRPr="004E034A">
        <w:rPr>
          <w:rFonts w:ascii="Trebuchet MS" w:eastAsia="Times New Roman" w:hAnsi="Trebuchet MS" w:cs="Arial"/>
          <w:b/>
          <w:bCs/>
          <w:color w:val="222222"/>
          <w:u w:val="single"/>
        </w:rPr>
        <w:t xml:space="preserve">Sessions 15 to </w:t>
      </w:r>
      <w:r w:rsidR="008B3021" w:rsidRPr="004E034A">
        <w:rPr>
          <w:rFonts w:ascii="Trebuchet MS" w:eastAsia="Times New Roman" w:hAnsi="Trebuchet MS" w:cs="Arial"/>
          <w:b/>
          <w:bCs/>
          <w:color w:val="222222"/>
          <w:u w:val="single"/>
        </w:rPr>
        <w:t>20</w:t>
      </w:r>
      <w:r w:rsidRPr="004E034A">
        <w:rPr>
          <w:rFonts w:ascii="Trebuchet MS" w:eastAsia="Times New Roman" w:hAnsi="Trebuchet MS" w:cs="Arial"/>
          <w:b/>
          <w:bCs/>
          <w:color w:val="222222"/>
          <w:u w:val="single"/>
        </w:rPr>
        <w:t>: Managing Channel Partners &amp; Channel Partner Financials</w:t>
      </w:r>
    </w:p>
    <w:p w:rsidR="0019775D" w:rsidRPr="004E034A" w:rsidRDefault="0019775D" w:rsidP="0019775D">
      <w:p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These </w:t>
      </w:r>
      <w:r w:rsidR="008B3021" w:rsidRPr="004E034A">
        <w:rPr>
          <w:rFonts w:ascii="Trebuchet MS" w:eastAsia="Times New Roman" w:hAnsi="Trebuchet MS" w:cs="Arial"/>
          <w:color w:val="222222"/>
        </w:rPr>
        <w:t>6</w:t>
      </w:r>
      <w:r w:rsidRPr="004E034A">
        <w:rPr>
          <w:rFonts w:ascii="Trebuchet MS" w:eastAsia="Times New Roman" w:hAnsi="Trebuchet MS" w:cs="Arial"/>
          <w:color w:val="222222"/>
        </w:rPr>
        <w:t xml:space="preserve"> sessions will cover the following aspects</w:t>
      </w:r>
      <w:r w:rsidR="008B3021" w:rsidRPr="004E034A">
        <w:rPr>
          <w:rFonts w:ascii="Trebuchet MS" w:eastAsia="Times New Roman" w:hAnsi="Trebuchet MS" w:cs="Arial"/>
          <w:color w:val="222222"/>
        </w:rPr>
        <w:t>:</w:t>
      </w:r>
    </w:p>
    <w:p w:rsidR="0019775D" w:rsidRPr="004E034A" w:rsidRDefault="0019775D" w:rsidP="0019775D">
      <w:pPr>
        <w:spacing w:after="0" w:line="240" w:lineRule="auto"/>
        <w:jc w:val="both"/>
        <w:rPr>
          <w:rFonts w:ascii="Trebuchet MS" w:eastAsia="Times New Roman" w:hAnsi="Trebuchet MS" w:cs="Arial"/>
          <w:color w:val="222222"/>
        </w:rPr>
      </w:pPr>
    </w:p>
    <w:p w:rsidR="0019775D" w:rsidRPr="004E034A" w:rsidRDefault="008B3021" w:rsidP="0019775D">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The key methods of measuring &amp; monitoring the performance of channel partners.</w:t>
      </w:r>
    </w:p>
    <w:p w:rsidR="008B3021" w:rsidRPr="004E034A" w:rsidRDefault="008B3021" w:rsidP="0019775D">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The different methods of remuneration to Channel Partners.</w:t>
      </w:r>
    </w:p>
    <w:p w:rsidR="008B3021" w:rsidRPr="004E034A" w:rsidRDefault="008B3021" w:rsidP="0019775D">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lastRenderedPageBreak/>
        <w:t>A close understanding of the Key Financials for the Channel Partner.</w:t>
      </w:r>
    </w:p>
    <w:p w:rsidR="006721DF" w:rsidRPr="004E034A" w:rsidRDefault="006721DF" w:rsidP="004B5873">
      <w:pPr>
        <w:spacing w:before="100" w:beforeAutospacing="1" w:after="100" w:afterAutospacing="1" w:line="240" w:lineRule="auto"/>
        <w:rPr>
          <w:rFonts w:ascii="Trebuchet MS" w:eastAsia="Times New Roman" w:hAnsi="Trebuchet MS" w:cs="Arial"/>
          <w:b/>
          <w:bCs/>
          <w:color w:val="222222"/>
        </w:rPr>
      </w:pPr>
    </w:p>
    <w:p w:rsidR="004B5873" w:rsidRPr="004E034A" w:rsidRDefault="004B5873" w:rsidP="004B5873">
      <w:pPr>
        <w:spacing w:before="100" w:beforeAutospacing="1" w:after="100" w:afterAutospacing="1" w:line="240" w:lineRule="auto"/>
        <w:rPr>
          <w:rFonts w:ascii="Trebuchet MS" w:eastAsia="Times New Roman" w:hAnsi="Trebuchet MS" w:cs="Arial"/>
          <w:b/>
          <w:bCs/>
          <w:color w:val="222222"/>
          <w:u w:val="single"/>
        </w:rPr>
      </w:pPr>
      <w:r w:rsidRPr="004E034A">
        <w:rPr>
          <w:rFonts w:ascii="Trebuchet MS" w:eastAsia="Times New Roman" w:hAnsi="Trebuchet MS" w:cs="Arial"/>
          <w:b/>
          <w:bCs/>
          <w:color w:val="222222"/>
        </w:rPr>
        <w:t xml:space="preserve">5. </w:t>
      </w:r>
      <w:r w:rsidRPr="004E034A">
        <w:rPr>
          <w:rFonts w:ascii="Trebuchet MS" w:eastAsia="Times New Roman" w:hAnsi="Trebuchet MS" w:cs="Arial"/>
          <w:b/>
          <w:bCs/>
          <w:color w:val="222222"/>
          <w:u w:val="single"/>
        </w:rPr>
        <w:t>Evaluation</w:t>
      </w:r>
    </w:p>
    <w:p w:rsidR="0079182B" w:rsidRPr="004E034A" w:rsidRDefault="0079182B" w:rsidP="0079182B">
      <w:pPr>
        <w:numPr>
          <w:ilvl w:val="0"/>
          <w:numId w:val="2"/>
        </w:numPr>
        <w:spacing w:before="100" w:beforeAutospacing="1" w:after="100" w:afterAutospacing="1"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The Project Component will carry a weightage of </w:t>
      </w:r>
      <w:r w:rsidR="009F7D53" w:rsidRPr="004E034A">
        <w:rPr>
          <w:rFonts w:ascii="Trebuchet MS" w:eastAsia="Times New Roman" w:hAnsi="Trebuchet MS" w:cs="Arial"/>
          <w:color w:val="222222"/>
        </w:rPr>
        <w:t>4</w:t>
      </w:r>
      <w:r w:rsidR="00981F5C" w:rsidRPr="004E034A">
        <w:rPr>
          <w:rFonts w:ascii="Trebuchet MS" w:eastAsia="Times New Roman" w:hAnsi="Trebuchet MS" w:cs="Arial"/>
          <w:color w:val="222222"/>
        </w:rPr>
        <w:t>0</w:t>
      </w:r>
      <w:r w:rsidRPr="004E034A">
        <w:rPr>
          <w:rFonts w:ascii="Trebuchet MS" w:eastAsia="Times New Roman" w:hAnsi="Trebuchet MS" w:cs="Arial"/>
          <w:color w:val="222222"/>
        </w:rPr>
        <w:t>%.</w:t>
      </w:r>
      <w:r w:rsidR="00977E25" w:rsidRPr="004E034A">
        <w:rPr>
          <w:rFonts w:ascii="Trebuchet MS" w:eastAsia="Times New Roman" w:hAnsi="Trebuchet MS" w:cs="Arial"/>
          <w:color w:val="222222"/>
        </w:rPr>
        <w:t xml:space="preserve"> This is described below in Part 5B.</w:t>
      </w:r>
    </w:p>
    <w:p w:rsidR="0079182B" w:rsidRPr="004E034A" w:rsidRDefault="0079182B" w:rsidP="0079182B">
      <w:pPr>
        <w:numPr>
          <w:ilvl w:val="0"/>
          <w:numId w:val="2"/>
        </w:numPr>
        <w:spacing w:before="100" w:beforeAutospacing="1" w:after="100" w:afterAutospacing="1"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The End Term examination will carry a weightage of 40%. </w:t>
      </w:r>
      <w:r w:rsidR="009F7D53" w:rsidRPr="004E034A">
        <w:rPr>
          <w:rFonts w:ascii="Trebuchet MS" w:eastAsia="Times New Roman" w:hAnsi="Trebuchet MS" w:cs="Arial"/>
          <w:color w:val="222222"/>
        </w:rPr>
        <w:t>The</w:t>
      </w:r>
      <w:r w:rsidRPr="004E034A">
        <w:rPr>
          <w:rFonts w:ascii="Trebuchet MS" w:eastAsia="Times New Roman" w:hAnsi="Trebuchet MS" w:cs="Arial"/>
          <w:color w:val="222222"/>
        </w:rPr>
        <w:t xml:space="preserve"> End Term Examination will test </w:t>
      </w:r>
      <w:r w:rsidRPr="004E034A">
        <w:rPr>
          <w:rFonts w:ascii="Trebuchet MS" w:eastAsia="Times New Roman" w:hAnsi="Trebuchet MS" w:cs="Arial"/>
          <w:color w:val="222222"/>
          <w:u w:val="single"/>
        </w:rPr>
        <w:t>capacity to think</w:t>
      </w:r>
      <w:r w:rsidRPr="004E034A">
        <w:rPr>
          <w:rFonts w:ascii="Trebuchet MS" w:eastAsia="Times New Roman" w:hAnsi="Trebuchet MS" w:cs="Arial"/>
          <w:color w:val="222222"/>
        </w:rPr>
        <w:t xml:space="preserve"> rather than </w:t>
      </w:r>
      <w:r w:rsidRPr="004E034A">
        <w:rPr>
          <w:rFonts w:ascii="Trebuchet MS" w:eastAsia="Times New Roman" w:hAnsi="Trebuchet MS" w:cs="Arial"/>
          <w:color w:val="222222"/>
          <w:u w:val="single"/>
        </w:rPr>
        <w:t>quality of memory</w:t>
      </w:r>
      <w:r w:rsidRPr="004E034A">
        <w:rPr>
          <w:rFonts w:ascii="Trebuchet MS" w:eastAsia="Times New Roman" w:hAnsi="Trebuchet MS" w:cs="Arial"/>
          <w:color w:val="222222"/>
        </w:rPr>
        <w:t xml:space="preserve">. These components of my evaluation have traditionally been open book, open notes with free access to resources on the net – and the changed format of online course delivery does not </w:t>
      </w:r>
      <w:r w:rsidR="001B63B2" w:rsidRPr="004E034A">
        <w:rPr>
          <w:rFonts w:ascii="Trebuchet MS" w:eastAsia="Times New Roman" w:hAnsi="Trebuchet MS" w:cs="Arial"/>
          <w:color w:val="222222"/>
        </w:rPr>
        <w:t xml:space="preserve">really </w:t>
      </w:r>
      <w:r w:rsidRPr="004E034A">
        <w:rPr>
          <w:rFonts w:ascii="Trebuchet MS" w:eastAsia="Times New Roman" w:hAnsi="Trebuchet MS" w:cs="Arial"/>
          <w:color w:val="222222"/>
        </w:rPr>
        <w:t xml:space="preserve">make any </w:t>
      </w:r>
      <w:r w:rsidR="001B63B2" w:rsidRPr="004E034A">
        <w:rPr>
          <w:rFonts w:ascii="Trebuchet MS" w:eastAsia="Times New Roman" w:hAnsi="Trebuchet MS" w:cs="Arial"/>
          <w:color w:val="222222"/>
        </w:rPr>
        <w:t>difference.</w:t>
      </w:r>
    </w:p>
    <w:p w:rsidR="0079182B" w:rsidRPr="004E034A" w:rsidRDefault="009F7D53" w:rsidP="0079182B">
      <w:pPr>
        <w:numPr>
          <w:ilvl w:val="0"/>
          <w:numId w:val="2"/>
        </w:numPr>
        <w:spacing w:before="100" w:beforeAutospacing="1" w:after="100" w:afterAutospacing="1"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 xml:space="preserve">Class Participation will carry a weightage of 20% - and will judge the quality rather than the quantity of participation in class. There will be a clear emphasis on participation which adds fresh dimensions </w:t>
      </w:r>
      <w:r w:rsidR="002E689F" w:rsidRPr="004E034A">
        <w:rPr>
          <w:rFonts w:ascii="Trebuchet MS" w:eastAsia="Times New Roman" w:hAnsi="Trebuchet MS" w:cs="Arial"/>
          <w:color w:val="222222"/>
        </w:rPr>
        <w:t xml:space="preserve">or perspectives </w:t>
      </w:r>
      <w:r w:rsidRPr="004E034A">
        <w:rPr>
          <w:rFonts w:ascii="Trebuchet MS" w:eastAsia="Times New Roman" w:hAnsi="Trebuchet MS" w:cs="Arial"/>
          <w:color w:val="222222"/>
        </w:rPr>
        <w:t>to the discussions in class.</w:t>
      </w:r>
    </w:p>
    <w:p w:rsidR="003230C6" w:rsidRPr="004E034A" w:rsidRDefault="004B5873" w:rsidP="001B63B2">
      <w:pPr>
        <w:spacing w:before="100" w:beforeAutospacing="1" w:after="100" w:afterAutospacing="1" w:line="240" w:lineRule="auto"/>
        <w:rPr>
          <w:rFonts w:ascii="Trebuchet MS" w:eastAsia="Times New Roman" w:hAnsi="Trebuchet MS"/>
          <w:color w:val="222222"/>
        </w:rPr>
      </w:pPr>
      <w:r w:rsidRPr="004E034A">
        <w:rPr>
          <w:rFonts w:ascii="Trebuchet MS" w:eastAsia="Times New Roman" w:hAnsi="Trebuchet MS"/>
          <w:color w:val="222222"/>
        </w:rPr>
        <w:t> </w:t>
      </w:r>
    </w:p>
    <w:p w:rsidR="006721DF" w:rsidRPr="004E034A" w:rsidRDefault="006721DF" w:rsidP="001B63B2">
      <w:pPr>
        <w:spacing w:before="100" w:beforeAutospacing="1" w:after="100" w:afterAutospacing="1" w:line="240" w:lineRule="auto"/>
        <w:rPr>
          <w:rFonts w:ascii="Trebuchet MS" w:eastAsia="Times New Roman" w:hAnsi="Trebuchet MS" w:cs="Arial"/>
          <w:b/>
          <w:bCs/>
          <w:color w:val="222222"/>
        </w:rPr>
      </w:pPr>
    </w:p>
    <w:p w:rsidR="001B63B2" w:rsidRPr="004E034A" w:rsidRDefault="001B63B2" w:rsidP="001B63B2">
      <w:pPr>
        <w:spacing w:before="100" w:beforeAutospacing="1" w:after="100" w:afterAutospacing="1" w:line="240" w:lineRule="auto"/>
        <w:rPr>
          <w:rFonts w:ascii="Trebuchet MS" w:eastAsia="Times New Roman" w:hAnsi="Trebuchet MS" w:cs="Arial"/>
          <w:b/>
          <w:bCs/>
          <w:color w:val="222222"/>
          <w:u w:val="single"/>
        </w:rPr>
      </w:pPr>
      <w:r w:rsidRPr="004E034A">
        <w:rPr>
          <w:rFonts w:ascii="Trebuchet MS" w:eastAsia="Times New Roman" w:hAnsi="Trebuchet MS" w:cs="Arial"/>
          <w:b/>
          <w:bCs/>
          <w:color w:val="222222"/>
        </w:rPr>
        <w:t xml:space="preserve">5B. </w:t>
      </w:r>
      <w:r w:rsidRPr="004E034A">
        <w:rPr>
          <w:rFonts w:ascii="Trebuchet MS" w:eastAsia="Times New Roman" w:hAnsi="Trebuchet MS" w:cs="Arial"/>
          <w:b/>
          <w:bCs/>
          <w:color w:val="222222"/>
          <w:u w:val="single"/>
        </w:rPr>
        <w:t>Project Component</w:t>
      </w:r>
    </w:p>
    <w:p w:rsidR="00D5052E" w:rsidRPr="004E034A" w:rsidRDefault="00D5052E" w:rsidP="00D5052E">
      <w:pPr>
        <w:spacing w:after="0" w:line="240" w:lineRule="auto"/>
        <w:jc w:val="both"/>
        <w:rPr>
          <w:rFonts w:ascii="Trebuchet MS" w:eastAsia="Times New Roman" w:hAnsi="Trebuchet MS"/>
        </w:rPr>
      </w:pPr>
      <w:r w:rsidRPr="004E034A">
        <w:rPr>
          <w:rFonts w:ascii="Trebuchet MS" w:eastAsia="Times New Roman" w:hAnsi="Trebuchet MS"/>
        </w:rPr>
        <w:t>Each group of students [Group Size = 5] will undertake a project on the development of a “</w:t>
      </w:r>
      <w:r w:rsidR="006721DF" w:rsidRPr="004E034A">
        <w:rPr>
          <w:rFonts w:ascii="Trebuchet MS" w:eastAsia="Times New Roman" w:hAnsi="Trebuchet MS"/>
          <w:b/>
        </w:rPr>
        <w:t>Sales Force Dossier</w:t>
      </w:r>
      <w:r w:rsidRPr="004E034A">
        <w:rPr>
          <w:rFonts w:ascii="Trebuchet MS" w:eastAsia="Times New Roman" w:hAnsi="Trebuchet MS"/>
        </w:rPr>
        <w:t xml:space="preserve">” </w:t>
      </w:r>
      <w:r w:rsidR="006721DF" w:rsidRPr="004E034A">
        <w:rPr>
          <w:rFonts w:ascii="Trebuchet MS" w:eastAsia="Times New Roman" w:hAnsi="Trebuchet MS"/>
        </w:rPr>
        <w:t xml:space="preserve">for a </w:t>
      </w:r>
      <w:r w:rsidR="006721DF" w:rsidRPr="004E034A">
        <w:rPr>
          <w:rFonts w:ascii="Trebuchet MS" w:eastAsia="Times New Roman" w:hAnsi="Trebuchet MS"/>
          <w:u w:val="single"/>
        </w:rPr>
        <w:t>Company</w:t>
      </w:r>
      <w:r w:rsidR="006721DF" w:rsidRPr="004E034A">
        <w:rPr>
          <w:rFonts w:ascii="Trebuchet MS" w:eastAsia="Times New Roman" w:hAnsi="Trebuchet MS"/>
        </w:rPr>
        <w:t>. The details are given below:</w:t>
      </w:r>
    </w:p>
    <w:p w:rsidR="00F32845" w:rsidRPr="004E034A" w:rsidRDefault="00F32845" w:rsidP="00D5052E">
      <w:pPr>
        <w:spacing w:after="0" w:line="240" w:lineRule="auto"/>
        <w:jc w:val="both"/>
        <w:rPr>
          <w:rFonts w:ascii="Trebuchet MS" w:eastAsia="Times New Roman" w:hAnsi="Trebuchet MS"/>
        </w:rPr>
      </w:pPr>
    </w:p>
    <w:p w:rsidR="00D5052E" w:rsidRPr="004E034A" w:rsidRDefault="00D5052E" w:rsidP="00D5052E">
      <w:pPr>
        <w:spacing w:after="0" w:line="240" w:lineRule="auto"/>
        <w:jc w:val="both"/>
        <w:rPr>
          <w:rFonts w:ascii="Trebuchet MS" w:eastAsia="Times New Roman" w:hAnsi="Trebuchet MS"/>
        </w:rPr>
      </w:pPr>
    </w:p>
    <w:p w:rsidR="00D5052E" w:rsidRPr="004E034A" w:rsidRDefault="00D5052E" w:rsidP="00D5052E">
      <w:pPr>
        <w:spacing w:after="0" w:line="240" w:lineRule="auto"/>
        <w:jc w:val="both"/>
        <w:rPr>
          <w:rFonts w:ascii="Trebuchet MS" w:eastAsia="Times New Roman" w:hAnsi="Trebuchet MS"/>
          <w:b/>
          <w:u w:val="single"/>
        </w:rPr>
      </w:pPr>
      <w:bookmarkStart w:id="2" w:name="_Hlk99872439"/>
      <w:r w:rsidRPr="004E034A">
        <w:rPr>
          <w:rFonts w:ascii="Trebuchet MS" w:eastAsia="Times New Roman" w:hAnsi="Trebuchet MS"/>
          <w:b/>
          <w:u w:val="single"/>
        </w:rPr>
        <w:t xml:space="preserve">Part 1: </w:t>
      </w:r>
      <w:r w:rsidR="006721DF" w:rsidRPr="004E034A">
        <w:rPr>
          <w:rFonts w:ascii="Trebuchet MS" w:eastAsia="Times New Roman" w:hAnsi="Trebuchet MS"/>
          <w:b/>
          <w:u w:val="single"/>
        </w:rPr>
        <w:t>Industry &amp; Company Analysis</w:t>
      </w:r>
      <w:r w:rsidR="00AA68A9" w:rsidRPr="004E034A">
        <w:rPr>
          <w:rFonts w:ascii="Trebuchet MS" w:eastAsia="Times New Roman" w:hAnsi="Trebuchet MS"/>
          <w:b/>
          <w:u w:val="single"/>
        </w:rPr>
        <w:t xml:space="preserve"> [10% Weightage]</w:t>
      </w:r>
    </w:p>
    <w:p w:rsidR="00D5052E" w:rsidRPr="004E034A" w:rsidRDefault="00D5052E" w:rsidP="00D5052E">
      <w:pPr>
        <w:spacing w:after="0" w:line="240" w:lineRule="auto"/>
        <w:jc w:val="both"/>
        <w:rPr>
          <w:rFonts w:ascii="Trebuchet MS" w:eastAsia="Times New Roman" w:hAnsi="Trebuchet MS"/>
          <w:b/>
        </w:rPr>
      </w:pPr>
    </w:p>
    <w:p w:rsidR="00D5052E" w:rsidRPr="004E034A" w:rsidRDefault="00D5052E" w:rsidP="00D5052E">
      <w:pPr>
        <w:spacing w:after="0" w:line="240" w:lineRule="auto"/>
        <w:jc w:val="both"/>
        <w:rPr>
          <w:rFonts w:ascii="Trebuchet MS" w:eastAsia="Times New Roman" w:hAnsi="Trebuchet MS"/>
        </w:rPr>
      </w:pPr>
      <w:r w:rsidRPr="004E034A">
        <w:rPr>
          <w:rFonts w:ascii="Trebuchet MS" w:eastAsia="Times New Roman" w:hAnsi="Trebuchet MS"/>
        </w:rPr>
        <w:t xml:space="preserve">The group is to </w:t>
      </w:r>
      <w:r w:rsidR="006721DF" w:rsidRPr="004E034A">
        <w:rPr>
          <w:rFonts w:ascii="Trebuchet MS" w:eastAsia="Times New Roman" w:hAnsi="Trebuchet MS"/>
        </w:rPr>
        <w:t>analyze the Company</w:t>
      </w:r>
      <w:r w:rsidR="00977E25" w:rsidRPr="004E034A">
        <w:rPr>
          <w:rFonts w:ascii="Trebuchet MS" w:eastAsia="Times New Roman" w:hAnsi="Trebuchet MS"/>
        </w:rPr>
        <w:t xml:space="preserve"> as well as the </w:t>
      </w:r>
      <w:r w:rsidR="00931542" w:rsidRPr="004E034A">
        <w:rPr>
          <w:rFonts w:ascii="Trebuchet MS" w:eastAsia="Times New Roman" w:hAnsi="Trebuchet MS"/>
        </w:rPr>
        <w:t>industry</w:t>
      </w:r>
      <w:r w:rsidR="00977E25" w:rsidRPr="004E034A">
        <w:rPr>
          <w:rFonts w:ascii="Trebuchet MS" w:eastAsia="Times New Roman" w:hAnsi="Trebuchet MS"/>
        </w:rPr>
        <w:t xml:space="preserve"> which the company is operating in</w:t>
      </w:r>
      <w:r w:rsidR="006721DF" w:rsidRPr="004E034A">
        <w:rPr>
          <w:rFonts w:ascii="Trebuchet MS" w:eastAsia="Times New Roman" w:hAnsi="Trebuchet MS"/>
        </w:rPr>
        <w:t xml:space="preserve"> [based on the Class Discussions from Session 5 to 14] and outline the following:</w:t>
      </w:r>
    </w:p>
    <w:p w:rsidR="006721DF" w:rsidRPr="004E034A" w:rsidRDefault="006721DF" w:rsidP="00D5052E">
      <w:pPr>
        <w:spacing w:after="0" w:line="240" w:lineRule="auto"/>
        <w:jc w:val="both"/>
        <w:rPr>
          <w:rFonts w:ascii="Trebuchet MS" w:eastAsia="Times New Roman" w:hAnsi="Trebuchet MS"/>
        </w:rPr>
      </w:pPr>
    </w:p>
    <w:p w:rsidR="006721DF" w:rsidRPr="004E034A" w:rsidRDefault="006721DF" w:rsidP="006721DF">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The typical cadre of Sales Force in the Company chosen by you</w:t>
      </w:r>
      <w:r w:rsidR="00AA68A9" w:rsidRPr="004E034A">
        <w:rPr>
          <w:rFonts w:ascii="Trebuchet MS" w:eastAsia="Times New Roman" w:hAnsi="Trebuchet MS" w:cs="Arial"/>
          <w:color w:val="222222"/>
        </w:rPr>
        <w:t xml:space="preserve"> – and how this is linked to the Business Requirements of the Company.</w:t>
      </w:r>
    </w:p>
    <w:p w:rsidR="00AA68A9" w:rsidRPr="004E034A" w:rsidRDefault="00AA68A9" w:rsidP="00AA68A9">
      <w:pPr>
        <w:spacing w:after="0" w:line="240" w:lineRule="auto"/>
        <w:jc w:val="both"/>
        <w:rPr>
          <w:rFonts w:ascii="Trebuchet MS" w:eastAsia="Times New Roman" w:hAnsi="Trebuchet MS" w:cs="Arial"/>
          <w:color w:val="222222"/>
        </w:rPr>
      </w:pPr>
    </w:p>
    <w:bookmarkEnd w:id="2"/>
    <w:p w:rsidR="00AA68A9" w:rsidRPr="004E034A" w:rsidRDefault="00AA68A9" w:rsidP="00AA68A9">
      <w:pPr>
        <w:spacing w:after="0" w:line="240" w:lineRule="auto"/>
        <w:jc w:val="both"/>
        <w:rPr>
          <w:rFonts w:ascii="Trebuchet MS" w:eastAsia="Times New Roman" w:hAnsi="Trebuchet MS" w:cs="Arial"/>
          <w:color w:val="222222"/>
        </w:rPr>
      </w:pPr>
    </w:p>
    <w:p w:rsidR="00AA68A9" w:rsidRPr="004E034A" w:rsidRDefault="00AA68A9" w:rsidP="00AA68A9">
      <w:pPr>
        <w:spacing w:after="0" w:line="240" w:lineRule="auto"/>
        <w:jc w:val="both"/>
        <w:rPr>
          <w:rFonts w:ascii="Trebuchet MS" w:eastAsia="Times New Roman" w:hAnsi="Trebuchet MS"/>
          <w:b/>
          <w:u w:val="single"/>
        </w:rPr>
      </w:pPr>
      <w:r w:rsidRPr="004E034A">
        <w:rPr>
          <w:rFonts w:ascii="Trebuchet MS" w:eastAsia="Times New Roman" w:hAnsi="Trebuchet MS"/>
          <w:b/>
          <w:u w:val="single"/>
        </w:rPr>
        <w:t>Part 2: Industry &amp; Company Analysis [4 Parts * 7.5% each = 30% Weightage]</w:t>
      </w:r>
    </w:p>
    <w:p w:rsidR="00AA68A9" w:rsidRPr="004E034A" w:rsidRDefault="00AA68A9" w:rsidP="00AA68A9">
      <w:pPr>
        <w:spacing w:after="0" w:line="240" w:lineRule="auto"/>
        <w:jc w:val="both"/>
        <w:rPr>
          <w:rFonts w:ascii="Trebuchet MS" w:eastAsia="Times New Roman" w:hAnsi="Trebuchet MS"/>
          <w:b/>
        </w:rPr>
      </w:pPr>
    </w:p>
    <w:p w:rsidR="00AA68A9" w:rsidRPr="004E034A" w:rsidRDefault="00AA68A9" w:rsidP="00AA68A9">
      <w:pPr>
        <w:spacing w:after="0" w:line="240" w:lineRule="auto"/>
        <w:jc w:val="both"/>
        <w:rPr>
          <w:rFonts w:ascii="Trebuchet MS" w:eastAsia="Times New Roman" w:hAnsi="Trebuchet MS" w:cs="Arial"/>
          <w:color w:val="222222"/>
        </w:rPr>
      </w:pPr>
      <w:r w:rsidRPr="004E034A">
        <w:rPr>
          <w:rFonts w:ascii="Trebuchet MS" w:eastAsia="Times New Roman" w:hAnsi="Trebuchet MS"/>
        </w:rPr>
        <w:t xml:space="preserve">For the different levels of the Cadre of Sales Force arrives at in Part 1, outline the following: </w:t>
      </w:r>
    </w:p>
    <w:p w:rsidR="00AA68A9" w:rsidRPr="004E034A" w:rsidRDefault="00AA68A9" w:rsidP="00AA68A9">
      <w:pPr>
        <w:spacing w:after="0" w:line="240" w:lineRule="auto"/>
        <w:jc w:val="both"/>
        <w:rPr>
          <w:rFonts w:ascii="Trebuchet MS" w:eastAsia="Times New Roman" w:hAnsi="Trebuchet MS" w:cs="Arial"/>
          <w:color w:val="222222"/>
        </w:rPr>
      </w:pPr>
    </w:p>
    <w:p w:rsidR="006721DF" w:rsidRPr="004E034A" w:rsidRDefault="006721DF" w:rsidP="006721DF">
      <w:pPr>
        <w:numPr>
          <w:ilvl w:val="0"/>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For the members at all levels in the Cadre in the point described above, what are the:</w:t>
      </w:r>
    </w:p>
    <w:p w:rsidR="006721DF" w:rsidRPr="004E034A" w:rsidRDefault="006721DF" w:rsidP="006721DF">
      <w:pPr>
        <w:spacing w:after="0" w:line="240" w:lineRule="auto"/>
        <w:ind w:left="720"/>
        <w:jc w:val="both"/>
        <w:rPr>
          <w:rFonts w:ascii="Trebuchet MS" w:eastAsia="Times New Roman" w:hAnsi="Trebuchet MS" w:cs="Arial"/>
          <w:color w:val="222222"/>
        </w:rPr>
      </w:pPr>
    </w:p>
    <w:p w:rsidR="006721DF" w:rsidRPr="004E034A" w:rsidRDefault="006721DF" w:rsidP="006721DF">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Key performance areas and methods of monitoring &amp; measuring this.</w:t>
      </w:r>
    </w:p>
    <w:p w:rsidR="006721DF" w:rsidRPr="004E034A" w:rsidRDefault="006721DF" w:rsidP="006721DF">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Process of Recruitment and development of a Talent Pipeline.</w:t>
      </w:r>
    </w:p>
    <w:p w:rsidR="006721DF" w:rsidRPr="004E034A" w:rsidRDefault="006721DF" w:rsidP="006721DF">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Learning &amp; Development interventions for constant reskilling &amp; upskilling.</w:t>
      </w:r>
    </w:p>
    <w:p w:rsidR="006721DF" w:rsidRPr="004E034A" w:rsidRDefault="006721DF" w:rsidP="006721DF">
      <w:pPr>
        <w:numPr>
          <w:ilvl w:val="1"/>
          <w:numId w:val="9"/>
        </w:numPr>
        <w:spacing w:after="0" w:line="240" w:lineRule="auto"/>
        <w:jc w:val="both"/>
        <w:rPr>
          <w:rFonts w:ascii="Trebuchet MS" w:eastAsia="Times New Roman" w:hAnsi="Trebuchet MS" w:cs="Arial"/>
          <w:color w:val="222222"/>
        </w:rPr>
      </w:pPr>
      <w:r w:rsidRPr="004E034A">
        <w:rPr>
          <w:rFonts w:ascii="Trebuchet MS" w:eastAsia="Times New Roman" w:hAnsi="Trebuchet MS" w:cs="Arial"/>
          <w:color w:val="222222"/>
        </w:rPr>
        <w:t>Reward &amp; Compensation methods.</w:t>
      </w:r>
    </w:p>
    <w:p w:rsidR="006721DF" w:rsidRPr="004E034A" w:rsidRDefault="006721DF" w:rsidP="00D5052E">
      <w:pPr>
        <w:spacing w:after="0" w:line="240" w:lineRule="auto"/>
        <w:jc w:val="both"/>
        <w:rPr>
          <w:rFonts w:ascii="Trebuchet MS" w:eastAsia="Times New Roman" w:hAnsi="Trebuchet MS"/>
        </w:rPr>
      </w:pPr>
    </w:p>
    <w:p w:rsidR="00F32845" w:rsidRPr="004E034A" w:rsidRDefault="00860811" w:rsidP="004B5873">
      <w:pPr>
        <w:spacing w:before="100" w:beforeAutospacing="1" w:after="100" w:afterAutospacing="1" w:line="240" w:lineRule="auto"/>
        <w:rPr>
          <w:rFonts w:ascii="Trebuchet MS" w:eastAsia="Times New Roman" w:hAnsi="Trebuchet MS" w:cs="Arial"/>
          <w:b/>
          <w:bCs/>
          <w:color w:val="222222"/>
          <w:u w:val="single"/>
        </w:rPr>
      </w:pPr>
      <w:r w:rsidRPr="004E034A">
        <w:rPr>
          <w:rFonts w:ascii="Trebuchet MS" w:eastAsia="Times New Roman" w:hAnsi="Trebuchet MS" w:cs="Arial"/>
          <w:b/>
          <w:bCs/>
          <w:color w:val="222222"/>
        </w:rPr>
        <w:t>6</w:t>
      </w:r>
      <w:r w:rsidR="004B5873" w:rsidRPr="004E034A">
        <w:rPr>
          <w:rFonts w:ascii="Trebuchet MS" w:eastAsia="Times New Roman" w:hAnsi="Trebuchet MS" w:cs="Arial"/>
          <w:b/>
          <w:bCs/>
          <w:color w:val="222222"/>
        </w:rPr>
        <w:t xml:space="preserve">. </w:t>
      </w:r>
      <w:r w:rsidR="004B5873" w:rsidRPr="004E034A">
        <w:rPr>
          <w:rFonts w:ascii="Trebuchet MS" w:eastAsia="Times New Roman" w:hAnsi="Trebuchet MS" w:cs="Arial"/>
          <w:b/>
          <w:bCs/>
          <w:color w:val="222222"/>
          <w:u w:val="single"/>
        </w:rPr>
        <w:t>Academic Integrity</w:t>
      </w:r>
    </w:p>
    <w:p w:rsidR="001B63B2" w:rsidRPr="004E034A" w:rsidRDefault="001B63B2" w:rsidP="001B63B2">
      <w:pPr>
        <w:numPr>
          <w:ilvl w:val="0"/>
          <w:numId w:val="3"/>
        </w:numPr>
        <w:spacing w:before="100" w:beforeAutospacing="1" w:after="100" w:afterAutospacing="1" w:line="240" w:lineRule="auto"/>
        <w:rPr>
          <w:rFonts w:ascii="Trebuchet MS" w:eastAsia="Times New Roman" w:hAnsi="Trebuchet MS" w:cs="Arial"/>
          <w:color w:val="222222"/>
        </w:rPr>
      </w:pPr>
      <w:r w:rsidRPr="004E034A">
        <w:rPr>
          <w:rFonts w:ascii="Trebuchet MS" w:eastAsia="Times New Roman" w:hAnsi="Trebuchet MS" w:cs="Arial"/>
          <w:color w:val="222222"/>
        </w:rPr>
        <w:t>For all Secondary Research, please make it a point to acknowledge the source from where the information has been collected from.</w:t>
      </w:r>
    </w:p>
    <w:p w:rsidR="003E5615" w:rsidRPr="004E034A" w:rsidRDefault="003E5615" w:rsidP="003E5615">
      <w:pPr>
        <w:spacing w:before="100" w:beforeAutospacing="1" w:after="100" w:afterAutospacing="1" w:line="240" w:lineRule="auto"/>
        <w:rPr>
          <w:rFonts w:ascii="Trebuchet MS" w:eastAsia="Times New Roman" w:hAnsi="Trebuchet MS" w:cs="Arial"/>
          <w:color w:val="222222"/>
        </w:rPr>
      </w:pPr>
      <w:r w:rsidRPr="004E034A">
        <w:rPr>
          <w:rFonts w:ascii="Trebuchet MS" w:eastAsia="Times New Roman" w:hAnsi="Trebuchet MS" w:cs="Arial"/>
          <w:color w:val="222222"/>
        </w:rPr>
        <w:t>Lastly, enjoy yourselves in the course!</w:t>
      </w:r>
    </w:p>
    <w:p w:rsidR="00A45405" w:rsidRPr="004E034A" w:rsidRDefault="00A45405" w:rsidP="003E5615">
      <w:pPr>
        <w:spacing w:before="100" w:beforeAutospacing="1" w:after="100" w:afterAutospacing="1" w:line="240" w:lineRule="auto"/>
        <w:rPr>
          <w:rFonts w:ascii="Trebuchet MS" w:eastAsia="Times New Roman" w:hAnsi="Trebuchet MS" w:cs="Arial"/>
          <w:color w:val="222222"/>
        </w:rPr>
      </w:pPr>
      <w:r w:rsidRPr="004E034A">
        <w:rPr>
          <w:rFonts w:ascii="Trebuchet MS" w:eastAsia="Times New Roman" w:hAnsi="Trebuchet MS" w:cs="Arial"/>
          <w:color w:val="222222"/>
        </w:rPr>
        <w:lastRenderedPageBreak/>
        <w:t>You can reach out to me at govindrajan.srinivas@gmail.com</w:t>
      </w:r>
    </w:p>
    <w:p w:rsidR="00A145F0" w:rsidRPr="004E034A" w:rsidRDefault="003E5615" w:rsidP="003E5615">
      <w:pPr>
        <w:jc w:val="center"/>
        <w:rPr>
          <w:rFonts w:ascii="Trebuchet MS" w:hAnsi="Trebuchet MS"/>
        </w:rPr>
      </w:pPr>
      <w:r w:rsidRPr="004E034A">
        <w:rPr>
          <w:rFonts w:ascii="Trebuchet MS" w:hAnsi="Trebuchet MS"/>
        </w:rPr>
        <w:t>***</w:t>
      </w:r>
    </w:p>
    <w:sectPr w:rsidR="00A145F0" w:rsidRPr="004E034A" w:rsidSect="00CE71CA">
      <w:pgSz w:w="12240" w:h="15840"/>
      <w:pgMar w:top="1022" w:right="1037" w:bottom="1037" w:left="10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C527F"/>
    <w:multiLevelType w:val="hybridMultilevel"/>
    <w:tmpl w:val="2E2A913A"/>
    <w:lvl w:ilvl="0" w:tplc="04090005">
      <w:start w:val="1"/>
      <w:numFmt w:val="bullet"/>
      <w:lvlText w:val=""/>
      <w:lvlJc w:val="left"/>
      <w:pPr>
        <w:tabs>
          <w:tab w:val="num" w:pos="3620"/>
        </w:tabs>
        <w:ind w:left="3620" w:hanging="360"/>
      </w:pPr>
      <w:rPr>
        <w:rFonts w:ascii="Wingdings" w:hAnsi="Wingdings" w:hint="default"/>
      </w:rPr>
    </w:lvl>
    <w:lvl w:ilvl="1" w:tplc="04090003" w:tentative="1">
      <w:start w:val="1"/>
      <w:numFmt w:val="bullet"/>
      <w:lvlText w:val="o"/>
      <w:lvlJc w:val="left"/>
      <w:pPr>
        <w:tabs>
          <w:tab w:val="num" w:pos="4340"/>
        </w:tabs>
        <w:ind w:left="4340" w:hanging="360"/>
      </w:pPr>
      <w:rPr>
        <w:rFonts w:ascii="Courier New" w:hAnsi="Courier New" w:cs="Courier New" w:hint="default"/>
      </w:rPr>
    </w:lvl>
    <w:lvl w:ilvl="2" w:tplc="04090005" w:tentative="1">
      <w:start w:val="1"/>
      <w:numFmt w:val="bullet"/>
      <w:lvlText w:val=""/>
      <w:lvlJc w:val="left"/>
      <w:pPr>
        <w:tabs>
          <w:tab w:val="num" w:pos="5060"/>
        </w:tabs>
        <w:ind w:left="5060" w:hanging="360"/>
      </w:pPr>
      <w:rPr>
        <w:rFonts w:ascii="Wingdings" w:hAnsi="Wingdings" w:hint="default"/>
      </w:rPr>
    </w:lvl>
    <w:lvl w:ilvl="3" w:tplc="04090001" w:tentative="1">
      <w:start w:val="1"/>
      <w:numFmt w:val="bullet"/>
      <w:lvlText w:val=""/>
      <w:lvlJc w:val="left"/>
      <w:pPr>
        <w:tabs>
          <w:tab w:val="num" w:pos="5780"/>
        </w:tabs>
        <w:ind w:left="5780" w:hanging="360"/>
      </w:pPr>
      <w:rPr>
        <w:rFonts w:ascii="Symbol" w:hAnsi="Symbol" w:hint="default"/>
      </w:rPr>
    </w:lvl>
    <w:lvl w:ilvl="4" w:tplc="04090003" w:tentative="1">
      <w:start w:val="1"/>
      <w:numFmt w:val="bullet"/>
      <w:lvlText w:val="o"/>
      <w:lvlJc w:val="left"/>
      <w:pPr>
        <w:tabs>
          <w:tab w:val="num" w:pos="6500"/>
        </w:tabs>
        <w:ind w:left="6500" w:hanging="360"/>
      </w:pPr>
      <w:rPr>
        <w:rFonts w:ascii="Courier New" w:hAnsi="Courier New" w:cs="Courier New" w:hint="default"/>
      </w:rPr>
    </w:lvl>
    <w:lvl w:ilvl="5" w:tplc="04090005" w:tentative="1">
      <w:start w:val="1"/>
      <w:numFmt w:val="bullet"/>
      <w:lvlText w:val=""/>
      <w:lvlJc w:val="left"/>
      <w:pPr>
        <w:tabs>
          <w:tab w:val="num" w:pos="7220"/>
        </w:tabs>
        <w:ind w:left="7220" w:hanging="360"/>
      </w:pPr>
      <w:rPr>
        <w:rFonts w:ascii="Wingdings" w:hAnsi="Wingdings" w:hint="default"/>
      </w:rPr>
    </w:lvl>
    <w:lvl w:ilvl="6" w:tplc="04090001" w:tentative="1">
      <w:start w:val="1"/>
      <w:numFmt w:val="bullet"/>
      <w:lvlText w:val=""/>
      <w:lvlJc w:val="left"/>
      <w:pPr>
        <w:tabs>
          <w:tab w:val="num" w:pos="7940"/>
        </w:tabs>
        <w:ind w:left="7940" w:hanging="360"/>
      </w:pPr>
      <w:rPr>
        <w:rFonts w:ascii="Symbol" w:hAnsi="Symbol" w:hint="default"/>
      </w:rPr>
    </w:lvl>
    <w:lvl w:ilvl="7" w:tplc="04090003" w:tentative="1">
      <w:start w:val="1"/>
      <w:numFmt w:val="bullet"/>
      <w:lvlText w:val="o"/>
      <w:lvlJc w:val="left"/>
      <w:pPr>
        <w:tabs>
          <w:tab w:val="num" w:pos="8660"/>
        </w:tabs>
        <w:ind w:left="8660" w:hanging="360"/>
      </w:pPr>
      <w:rPr>
        <w:rFonts w:ascii="Courier New" w:hAnsi="Courier New" w:cs="Courier New" w:hint="default"/>
      </w:rPr>
    </w:lvl>
    <w:lvl w:ilvl="8" w:tplc="04090005" w:tentative="1">
      <w:start w:val="1"/>
      <w:numFmt w:val="bullet"/>
      <w:lvlText w:val=""/>
      <w:lvlJc w:val="left"/>
      <w:pPr>
        <w:tabs>
          <w:tab w:val="num" w:pos="9380"/>
        </w:tabs>
        <w:ind w:left="9380" w:hanging="360"/>
      </w:pPr>
      <w:rPr>
        <w:rFonts w:ascii="Wingdings" w:hAnsi="Wingdings" w:hint="default"/>
      </w:rPr>
    </w:lvl>
  </w:abstractNum>
  <w:abstractNum w:abstractNumId="1">
    <w:nsid w:val="1DA502BB"/>
    <w:multiLevelType w:val="hybridMultilevel"/>
    <w:tmpl w:val="BD9486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B87CDB"/>
    <w:multiLevelType w:val="hybridMultilevel"/>
    <w:tmpl w:val="EB00FF20"/>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F8B2296"/>
    <w:multiLevelType w:val="hybridMultilevel"/>
    <w:tmpl w:val="248EBCC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5D15BC"/>
    <w:multiLevelType w:val="hybridMultilevel"/>
    <w:tmpl w:val="0ACED2E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5183D87"/>
    <w:multiLevelType w:val="hybridMultilevel"/>
    <w:tmpl w:val="53766E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7">
    <w:nsid w:val="624D6183"/>
    <w:multiLevelType w:val="hybridMultilevel"/>
    <w:tmpl w:val="78DAC97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CD55873"/>
    <w:multiLevelType w:val="hybridMultilevel"/>
    <w:tmpl w:val="09AEBBB4"/>
    <w:lvl w:ilvl="0" w:tplc="04090005">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abstractNumId w:val="6"/>
  </w:num>
  <w:num w:numId="2">
    <w:abstractNumId w:val="5"/>
  </w:num>
  <w:num w:numId="3">
    <w:abstractNumId w:val="1"/>
  </w:num>
  <w:num w:numId="4">
    <w:abstractNumId w:val="8"/>
  </w:num>
  <w:num w:numId="5">
    <w:abstractNumId w:val="4"/>
  </w:num>
  <w:num w:numId="6">
    <w:abstractNumId w:val="0"/>
  </w:num>
  <w:num w:numId="7">
    <w:abstractNumId w:val="7"/>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57A7"/>
    <w:rsid w:val="00015C57"/>
    <w:rsid w:val="00063EEC"/>
    <w:rsid w:val="000C0637"/>
    <w:rsid w:val="000F7213"/>
    <w:rsid w:val="00172457"/>
    <w:rsid w:val="00174617"/>
    <w:rsid w:val="00182FE0"/>
    <w:rsid w:val="0019775D"/>
    <w:rsid w:val="001B63B2"/>
    <w:rsid w:val="001C382A"/>
    <w:rsid w:val="001C76BF"/>
    <w:rsid w:val="001D61B3"/>
    <w:rsid w:val="001F2D3C"/>
    <w:rsid w:val="0024086F"/>
    <w:rsid w:val="00241536"/>
    <w:rsid w:val="0026243A"/>
    <w:rsid w:val="00285CE4"/>
    <w:rsid w:val="00292922"/>
    <w:rsid w:val="002A5B9C"/>
    <w:rsid w:val="002C3B88"/>
    <w:rsid w:val="002E689F"/>
    <w:rsid w:val="002F0872"/>
    <w:rsid w:val="003049D3"/>
    <w:rsid w:val="00315FF7"/>
    <w:rsid w:val="003230C6"/>
    <w:rsid w:val="00346572"/>
    <w:rsid w:val="00352266"/>
    <w:rsid w:val="00362E9A"/>
    <w:rsid w:val="00374BFF"/>
    <w:rsid w:val="0038458F"/>
    <w:rsid w:val="003869DE"/>
    <w:rsid w:val="003956FB"/>
    <w:rsid w:val="003A24D4"/>
    <w:rsid w:val="003B1495"/>
    <w:rsid w:val="003B72D1"/>
    <w:rsid w:val="003E5615"/>
    <w:rsid w:val="003F51C2"/>
    <w:rsid w:val="00443933"/>
    <w:rsid w:val="004455EF"/>
    <w:rsid w:val="00457719"/>
    <w:rsid w:val="00457F52"/>
    <w:rsid w:val="00462DC5"/>
    <w:rsid w:val="004667DD"/>
    <w:rsid w:val="004A670F"/>
    <w:rsid w:val="004A742C"/>
    <w:rsid w:val="004B5873"/>
    <w:rsid w:val="004B6C81"/>
    <w:rsid w:val="004B7B84"/>
    <w:rsid w:val="004C59EE"/>
    <w:rsid w:val="004E034A"/>
    <w:rsid w:val="004E35EC"/>
    <w:rsid w:val="004E6C2F"/>
    <w:rsid w:val="004F1AA3"/>
    <w:rsid w:val="00506196"/>
    <w:rsid w:val="005064A3"/>
    <w:rsid w:val="00507DD4"/>
    <w:rsid w:val="00510ECE"/>
    <w:rsid w:val="005507CF"/>
    <w:rsid w:val="005546F5"/>
    <w:rsid w:val="005574AF"/>
    <w:rsid w:val="00572990"/>
    <w:rsid w:val="00580826"/>
    <w:rsid w:val="00581DA0"/>
    <w:rsid w:val="00585583"/>
    <w:rsid w:val="00586E4A"/>
    <w:rsid w:val="005B07BE"/>
    <w:rsid w:val="005C19E6"/>
    <w:rsid w:val="005D3CD3"/>
    <w:rsid w:val="005E66F0"/>
    <w:rsid w:val="00632B55"/>
    <w:rsid w:val="006721DF"/>
    <w:rsid w:val="00674718"/>
    <w:rsid w:val="006964B4"/>
    <w:rsid w:val="006A2E6F"/>
    <w:rsid w:val="006B2279"/>
    <w:rsid w:val="006B586F"/>
    <w:rsid w:val="006C6E2B"/>
    <w:rsid w:val="006F756C"/>
    <w:rsid w:val="00782AE7"/>
    <w:rsid w:val="0079182B"/>
    <w:rsid w:val="007A2385"/>
    <w:rsid w:val="007C2EEC"/>
    <w:rsid w:val="007E4DE3"/>
    <w:rsid w:val="007E76BC"/>
    <w:rsid w:val="008003FE"/>
    <w:rsid w:val="008049AE"/>
    <w:rsid w:val="00833474"/>
    <w:rsid w:val="00860811"/>
    <w:rsid w:val="0087054D"/>
    <w:rsid w:val="008750E6"/>
    <w:rsid w:val="008A4FE3"/>
    <w:rsid w:val="008A5F10"/>
    <w:rsid w:val="008B3021"/>
    <w:rsid w:val="008D6615"/>
    <w:rsid w:val="00926C19"/>
    <w:rsid w:val="00931542"/>
    <w:rsid w:val="00933021"/>
    <w:rsid w:val="009619F8"/>
    <w:rsid w:val="00970451"/>
    <w:rsid w:val="00977E25"/>
    <w:rsid w:val="00981F5C"/>
    <w:rsid w:val="009922B8"/>
    <w:rsid w:val="009B28EC"/>
    <w:rsid w:val="009D62CC"/>
    <w:rsid w:val="009E4016"/>
    <w:rsid w:val="009F46CF"/>
    <w:rsid w:val="009F7D53"/>
    <w:rsid w:val="00A1165A"/>
    <w:rsid w:val="00A12785"/>
    <w:rsid w:val="00A145F0"/>
    <w:rsid w:val="00A1497B"/>
    <w:rsid w:val="00A15E19"/>
    <w:rsid w:val="00A360B1"/>
    <w:rsid w:val="00A45405"/>
    <w:rsid w:val="00A5085F"/>
    <w:rsid w:val="00AA68A9"/>
    <w:rsid w:val="00AC033B"/>
    <w:rsid w:val="00AD3D15"/>
    <w:rsid w:val="00AE4FF5"/>
    <w:rsid w:val="00AE66A3"/>
    <w:rsid w:val="00B014DE"/>
    <w:rsid w:val="00B12BC6"/>
    <w:rsid w:val="00B209E5"/>
    <w:rsid w:val="00B53712"/>
    <w:rsid w:val="00B547EA"/>
    <w:rsid w:val="00B56285"/>
    <w:rsid w:val="00BB1174"/>
    <w:rsid w:val="00BC4E0E"/>
    <w:rsid w:val="00BE2EF8"/>
    <w:rsid w:val="00C01A52"/>
    <w:rsid w:val="00C4013C"/>
    <w:rsid w:val="00C62DB6"/>
    <w:rsid w:val="00C85705"/>
    <w:rsid w:val="00CC3312"/>
    <w:rsid w:val="00CC432C"/>
    <w:rsid w:val="00CD273C"/>
    <w:rsid w:val="00CD60C7"/>
    <w:rsid w:val="00CE71CA"/>
    <w:rsid w:val="00D301F7"/>
    <w:rsid w:val="00D36471"/>
    <w:rsid w:val="00D5052E"/>
    <w:rsid w:val="00DA1B2B"/>
    <w:rsid w:val="00DA7EE4"/>
    <w:rsid w:val="00DC00CD"/>
    <w:rsid w:val="00DD1B88"/>
    <w:rsid w:val="00DD1DF0"/>
    <w:rsid w:val="00DD69AC"/>
    <w:rsid w:val="00DF4510"/>
    <w:rsid w:val="00E2162C"/>
    <w:rsid w:val="00E46930"/>
    <w:rsid w:val="00E549BB"/>
    <w:rsid w:val="00E722E7"/>
    <w:rsid w:val="00E74ADB"/>
    <w:rsid w:val="00E9383B"/>
    <w:rsid w:val="00EA00D6"/>
    <w:rsid w:val="00EC763C"/>
    <w:rsid w:val="00F01E89"/>
    <w:rsid w:val="00F32845"/>
    <w:rsid w:val="00F34104"/>
    <w:rsid w:val="00F6032C"/>
    <w:rsid w:val="00F81693"/>
    <w:rsid w:val="00FC3ED5"/>
    <w:rsid w:val="00FD7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character" w:styleId="Hyperlink">
    <w:name w:val="Hyperlink"/>
    <w:uiPriority w:val="99"/>
    <w:unhideWhenUsed/>
    <w:rsid w:val="00346572"/>
    <w:rPr>
      <w:color w:val="0000FF"/>
      <w:u w:val="single"/>
    </w:rPr>
  </w:style>
  <w:style w:type="character" w:styleId="FollowedHyperlink">
    <w:name w:val="FollowedHyperlink"/>
    <w:uiPriority w:val="99"/>
    <w:semiHidden/>
    <w:unhideWhenUsed/>
    <w:rsid w:val="00315FF7"/>
    <w:rPr>
      <w:color w:val="800080"/>
      <w:u w:val="single"/>
    </w:rPr>
  </w:style>
  <w:style w:type="character" w:customStyle="1" w:styleId="UnresolvedMention">
    <w:name w:val="Unresolved Mention"/>
    <w:uiPriority w:val="99"/>
    <w:semiHidden/>
    <w:unhideWhenUsed/>
    <w:rsid w:val="004C59E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character" w:styleId="Hyperlink">
    <w:name w:val="Hyperlink"/>
    <w:uiPriority w:val="99"/>
    <w:unhideWhenUsed/>
    <w:rsid w:val="00346572"/>
    <w:rPr>
      <w:color w:val="0000FF"/>
      <w:u w:val="single"/>
    </w:rPr>
  </w:style>
  <w:style w:type="character" w:styleId="FollowedHyperlink">
    <w:name w:val="FollowedHyperlink"/>
    <w:uiPriority w:val="99"/>
    <w:semiHidden/>
    <w:unhideWhenUsed/>
    <w:rsid w:val="00315FF7"/>
    <w:rPr>
      <w:color w:val="800080"/>
      <w:u w:val="single"/>
    </w:rPr>
  </w:style>
  <w:style w:type="character" w:customStyle="1" w:styleId="UnresolvedMention">
    <w:name w:val="Unresolved Mention"/>
    <w:uiPriority w:val="99"/>
    <w:semiHidden/>
    <w:unhideWhenUsed/>
    <w:rsid w:val="004C59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1009</Words>
  <Characters>5756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2012-04-02T04:34:00Z</cp:lastPrinted>
  <dcterms:created xsi:type="dcterms:W3CDTF">2022-04-04T06:05:00Z</dcterms:created>
  <dcterms:modified xsi:type="dcterms:W3CDTF">2022-04-04T06:05:00Z</dcterms:modified>
</cp:coreProperties>
</file>