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0D7B" w:rsidRDefault="00DB0D7B" w:rsidP="00AC4A45">
      <w:pPr>
        <w:jc w:val="center"/>
        <w:rPr>
          <w:rFonts w:ascii="Arial" w:hAnsi="Arial" w:cs="Arial"/>
          <w:b/>
          <w:sz w:val="28"/>
          <w:u w:val="single"/>
        </w:rPr>
      </w:pPr>
      <w:r>
        <w:rPr>
          <w:noProof/>
          <w:lang w:val="en-IN" w:eastAsia="en-IN"/>
        </w:rPr>
        <w:drawing>
          <wp:inline distT="0" distB="0" distL="0" distR="0" wp14:anchorId="346A3E7F" wp14:editId="6AEC644D">
            <wp:extent cx="762000" cy="745490"/>
            <wp:effectExtent l="0" t="0" r="0" b="0"/>
            <wp:docPr id="1" name="Picture 0" descr="XUB Logo1.jpg"/>
            <wp:cNvGraphicFramePr/>
            <a:graphic xmlns:a="http://schemas.openxmlformats.org/drawingml/2006/main">
              <a:graphicData uri="http://schemas.openxmlformats.org/drawingml/2006/picture">
                <pic:pic xmlns:pic="http://schemas.openxmlformats.org/drawingml/2006/picture">
                  <pic:nvPicPr>
                    <pic:cNvPr id="1" name="Picture 0" descr="XUB Logo1.jp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rsidR="00DB0D7B" w:rsidRDefault="00DB0D7B" w:rsidP="00DB0D7B">
      <w:pPr>
        <w:pStyle w:val="NoSpacing"/>
        <w:jc w:val="center"/>
        <w:rPr>
          <w:rFonts w:ascii="Georgia" w:hAnsi="Georgia" w:cs="Arial"/>
          <w:b/>
          <w:sz w:val="20"/>
          <w:szCs w:val="20"/>
        </w:rPr>
      </w:pPr>
      <w:r>
        <w:rPr>
          <w:rFonts w:ascii="Georgia" w:hAnsi="Georgia" w:cs="Arial"/>
          <w:b/>
          <w:sz w:val="20"/>
          <w:szCs w:val="20"/>
        </w:rPr>
        <w:t>Course Outline</w:t>
      </w:r>
    </w:p>
    <w:p w:rsidR="00DB0D7B" w:rsidRDefault="00DB0D7B" w:rsidP="00DB0D7B">
      <w:pPr>
        <w:pStyle w:val="NoSpacing"/>
        <w:jc w:val="center"/>
        <w:rPr>
          <w:rFonts w:ascii="Georgia" w:hAnsi="Georgia" w:cs="Arial"/>
          <w:b/>
          <w:sz w:val="20"/>
          <w:szCs w:val="20"/>
        </w:rPr>
      </w:pPr>
      <w:r>
        <w:rPr>
          <w:rFonts w:ascii="Georgia" w:hAnsi="Georgia" w:cs="Arial"/>
          <w:b/>
          <w:sz w:val="20"/>
          <w:szCs w:val="20"/>
        </w:rPr>
        <w:t xml:space="preserve">MBA- HRM – </w:t>
      </w:r>
      <w:r w:rsidR="001E6F18">
        <w:rPr>
          <w:rFonts w:ascii="Georgia" w:hAnsi="Georgia" w:cs="Arial"/>
          <w:b/>
          <w:sz w:val="20"/>
          <w:szCs w:val="20"/>
        </w:rPr>
        <w:t>1</w:t>
      </w:r>
      <w:r w:rsidR="001E6F18" w:rsidRPr="001E6F18">
        <w:rPr>
          <w:rFonts w:ascii="Georgia" w:hAnsi="Georgia" w:cs="Arial"/>
          <w:b/>
          <w:sz w:val="20"/>
          <w:szCs w:val="20"/>
          <w:vertAlign w:val="superscript"/>
        </w:rPr>
        <w:t>st</w:t>
      </w:r>
      <w:r>
        <w:rPr>
          <w:rFonts w:ascii="Georgia" w:hAnsi="Georgia" w:cs="Arial"/>
          <w:b/>
          <w:sz w:val="20"/>
          <w:szCs w:val="20"/>
        </w:rPr>
        <w:t xml:space="preserve"> year</w:t>
      </w:r>
    </w:p>
    <w:p w:rsidR="00DB0D7B" w:rsidRPr="00DB0D7B" w:rsidRDefault="00DB0D7B" w:rsidP="00DB0D7B">
      <w:pPr>
        <w:pStyle w:val="NoSpacing"/>
        <w:rPr>
          <w:rFonts w:ascii="Georgia" w:hAnsi="Georgia" w:cs="Arial"/>
          <w:b/>
          <w:color w:val="222222"/>
          <w:sz w:val="20"/>
          <w:szCs w:val="20"/>
        </w:rPr>
      </w:pPr>
      <w:r>
        <w:rPr>
          <w:rFonts w:ascii="Georgia" w:hAnsi="Georgia" w:cs="Arial"/>
          <w:b/>
          <w:color w:val="222222"/>
          <w:sz w:val="20"/>
          <w:szCs w:val="20"/>
        </w:rPr>
        <w:t xml:space="preserve">                             </w:t>
      </w:r>
      <w:r w:rsidRPr="00DB0D7B">
        <w:rPr>
          <w:rFonts w:ascii="Georgia" w:hAnsi="Georgia" w:cs="Arial"/>
          <w:b/>
          <w:color w:val="222222"/>
          <w:sz w:val="20"/>
          <w:szCs w:val="20"/>
        </w:rPr>
        <w:t>Course: Human Resource Information Systems (HRIS)</w:t>
      </w:r>
    </w:p>
    <w:p w:rsidR="00B34C3D" w:rsidRDefault="00B34C3D" w:rsidP="00DB0D7B">
      <w:pPr>
        <w:rPr>
          <w:b/>
          <w:lang w:val="en-GB"/>
        </w:rPr>
      </w:pPr>
    </w:p>
    <w:tbl>
      <w:tblPr>
        <w:tblpPr w:leftFromText="180" w:rightFromText="180" w:vertAnchor="text" w:tblpXSpec="cen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38"/>
        <w:gridCol w:w="4764"/>
      </w:tblGrid>
      <w:tr w:rsidR="00AC4A45" w:rsidRPr="00697776" w:rsidTr="00DB0D7B">
        <w:tc>
          <w:tcPr>
            <w:tcW w:w="2538" w:type="dxa"/>
            <w:tcMar>
              <w:top w:w="0" w:type="dxa"/>
              <w:left w:w="108" w:type="dxa"/>
              <w:bottom w:w="0" w:type="dxa"/>
              <w:right w:w="108" w:type="dxa"/>
            </w:tcMar>
            <w:hideMark/>
          </w:tcPr>
          <w:p w:rsidR="00AC4A45" w:rsidRPr="00DB0D7B" w:rsidRDefault="00AC4A45" w:rsidP="0047303F">
            <w:pPr>
              <w:rPr>
                <w:rFonts w:ascii="Georgia" w:hAnsi="Georgia" w:cs="Arial"/>
                <w:color w:val="222222"/>
                <w:sz w:val="20"/>
                <w:szCs w:val="20"/>
              </w:rPr>
            </w:pPr>
            <w:r w:rsidRPr="00DB0D7B">
              <w:rPr>
                <w:rFonts w:ascii="Georgia" w:hAnsi="Georgia" w:cs="Arial"/>
                <w:color w:val="222222"/>
                <w:sz w:val="20"/>
                <w:szCs w:val="20"/>
              </w:rPr>
              <w:t>Credits</w:t>
            </w:r>
          </w:p>
        </w:tc>
        <w:tc>
          <w:tcPr>
            <w:tcW w:w="4764" w:type="dxa"/>
            <w:tcMar>
              <w:top w:w="0" w:type="dxa"/>
              <w:left w:w="108" w:type="dxa"/>
              <w:bottom w:w="0" w:type="dxa"/>
              <w:right w:w="108" w:type="dxa"/>
            </w:tcMar>
            <w:hideMark/>
          </w:tcPr>
          <w:p w:rsidR="00AC4A45" w:rsidRPr="00DB0D7B" w:rsidRDefault="00AC4A45" w:rsidP="00DB0D7B">
            <w:pPr>
              <w:rPr>
                <w:rFonts w:ascii="Georgia" w:hAnsi="Georgia" w:cs="Arial"/>
                <w:color w:val="222222"/>
                <w:sz w:val="20"/>
                <w:szCs w:val="20"/>
              </w:rPr>
            </w:pPr>
            <w:r w:rsidRPr="00DB0D7B">
              <w:rPr>
                <w:rFonts w:ascii="Georgia" w:hAnsi="Georgia" w:cs="Arial"/>
                <w:color w:val="222222"/>
                <w:sz w:val="20"/>
                <w:szCs w:val="20"/>
              </w:rPr>
              <w:t>3</w:t>
            </w:r>
            <w:r w:rsidR="00DB0D7B" w:rsidRPr="00DB0D7B">
              <w:rPr>
                <w:rFonts w:ascii="Georgia" w:hAnsi="Georgia" w:cs="Arial"/>
                <w:color w:val="222222"/>
                <w:sz w:val="20"/>
                <w:szCs w:val="20"/>
              </w:rPr>
              <w:t>.0</w:t>
            </w:r>
          </w:p>
        </w:tc>
      </w:tr>
      <w:tr w:rsidR="00AC4A45" w:rsidRPr="00697776" w:rsidTr="00DB0D7B">
        <w:tc>
          <w:tcPr>
            <w:tcW w:w="2538" w:type="dxa"/>
            <w:tcMar>
              <w:top w:w="0" w:type="dxa"/>
              <w:left w:w="108" w:type="dxa"/>
              <w:bottom w:w="0" w:type="dxa"/>
              <w:right w:w="108" w:type="dxa"/>
            </w:tcMar>
          </w:tcPr>
          <w:p w:rsidR="00AC4A45" w:rsidRPr="00DB0D7B" w:rsidRDefault="00AC4A45" w:rsidP="0047303F">
            <w:pPr>
              <w:rPr>
                <w:rFonts w:ascii="Georgia" w:hAnsi="Georgia" w:cs="Arial"/>
                <w:color w:val="222222"/>
                <w:sz w:val="20"/>
                <w:szCs w:val="20"/>
              </w:rPr>
            </w:pPr>
            <w:r w:rsidRPr="00DB0D7B">
              <w:rPr>
                <w:rFonts w:ascii="Georgia" w:hAnsi="Georgia" w:cs="Arial"/>
                <w:color w:val="222222"/>
                <w:sz w:val="20"/>
                <w:szCs w:val="20"/>
              </w:rPr>
              <w:t>Faculty Name</w:t>
            </w:r>
          </w:p>
        </w:tc>
        <w:tc>
          <w:tcPr>
            <w:tcW w:w="4764" w:type="dxa"/>
            <w:tcMar>
              <w:top w:w="0" w:type="dxa"/>
              <w:left w:w="108" w:type="dxa"/>
              <w:bottom w:w="0" w:type="dxa"/>
              <w:right w:w="108" w:type="dxa"/>
            </w:tcMar>
          </w:tcPr>
          <w:p w:rsidR="00AC4A45" w:rsidRPr="00DB0D7B" w:rsidRDefault="00AC4A45" w:rsidP="0047303F">
            <w:pPr>
              <w:rPr>
                <w:rFonts w:ascii="Georgia" w:hAnsi="Georgia" w:cs="Arial"/>
                <w:color w:val="222222"/>
                <w:sz w:val="20"/>
                <w:szCs w:val="20"/>
              </w:rPr>
            </w:pPr>
            <w:r w:rsidRPr="00DB0D7B">
              <w:rPr>
                <w:rFonts w:ascii="Georgia" w:hAnsi="Georgia" w:cs="Arial"/>
                <w:color w:val="222222"/>
                <w:sz w:val="20"/>
                <w:szCs w:val="20"/>
              </w:rPr>
              <w:t xml:space="preserve">Francis Castelino </w:t>
            </w:r>
          </w:p>
        </w:tc>
      </w:tr>
      <w:tr w:rsidR="00AC4A45" w:rsidRPr="00697776" w:rsidTr="00DB0D7B">
        <w:tc>
          <w:tcPr>
            <w:tcW w:w="2538" w:type="dxa"/>
            <w:tcMar>
              <w:top w:w="0" w:type="dxa"/>
              <w:left w:w="108" w:type="dxa"/>
              <w:bottom w:w="0" w:type="dxa"/>
              <w:right w:w="108" w:type="dxa"/>
            </w:tcMar>
            <w:hideMark/>
          </w:tcPr>
          <w:p w:rsidR="00AC4A45" w:rsidRPr="00DB0D7B" w:rsidRDefault="00AC4A45" w:rsidP="0047303F">
            <w:pPr>
              <w:rPr>
                <w:rFonts w:ascii="Georgia" w:hAnsi="Georgia" w:cs="Arial"/>
                <w:color w:val="222222"/>
                <w:sz w:val="20"/>
                <w:szCs w:val="20"/>
              </w:rPr>
            </w:pPr>
            <w:r w:rsidRPr="00DB0D7B">
              <w:rPr>
                <w:rFonts w:ascii="Georgia" w:hAnsi="Georgia" w:cs="Arial"/>
                <w:color w:val="222222"/>
                <w:sz w:val="20"/>
                <w:szCs w:val="20"/>
              </w:rPr>
              <w:t>Program</w:t>
            </w:r>
          </w:p>
        </w:tc>
        <w:tc>
          <w:tcPr>
            <w:tcW w:w="4764" w:type="dxa"/>
            <w:tcMar>
              <w:top w:w="0" w:type="dxa"/>
              <w:left w:w="108" w:type="dxa"/>
              <w:bottom w:w="0" w:type="dxa"/>
              <w:right w:w="108" w:type="dxa"/>
            </w:tcMar>
            <w:hideMark/>
          </w:tcPr>
          <w:p w:rsidR="00AC4A45" w:rsidRPr="00DB0D7B" w:rsidRDefault="009B4345" w:rsidP="00AC4A45">
            <w:pPr>
              <w:rPr>
                <w:rFonts w:ascii="Georgia" w:hAnsi="Georgia" w:cs="Arial"/>
                <w:color w:val="222222"/>
                <w:sz w:val="20"/>
                <w:szCs w:val="20"/>
              </w:rPr>
            </w:pPr>
            <w:r>
              <w:rPr>
                <w:rFonts w:ascii="Georgia" w:hAnsi="Georgia" w:cs="Arial"/>
                <w:color w:val="222222"/>
                <w:sz w:val="20"/>
                <w:szCs w:val="20"/>
              </w:rPr>
              <w:t>MBA</w:t>
            </w:r>
            <w:r w:rsidR="00AC4A45" w:rsidRPr="00DB0D7B">
              <w:rPr>
                <w:rFonts w:ascii="Georgia" w:hAnsi="Georgia" w:cs="Arial"/>
                <w:color w:val="222222"/>
                <w:sz w:val="20"/>
                <w:szCs w:val="20"/>
              </w:rPr>
              <w:t xml:space="preserve"> </w:t>
            </w:r>
            <w:r>
              <w:rPr>
                <w:rFonts w:ascii="Georgia" w:hAnsi="Georgia" w:cs="Arial"/>
                <w:color w:val="222222"/>
                <w:sz w:val="20"/>
                <w:szCs w:val="20"/>
              </w:rPr>
              <w:t>(</w:t>
            </w:r>
            <w:r w:rsidR="00AC4A45" w:rsidRPr="00DB0D7B">
              <w:rPr>
                <w:rFonts w:ascii="Georgia" w:hAnsi="Georgia" w:cs="Arial"/>
                <w:color w:val="222222"/>
                <w:sz w:val="20"/>
                <w:szCs w:val="20"/>
              </w:rPr>
              <w:t>HRM</w:t>
            </w:r>
            <w:r>
              <w:rPr>
                <w:rFonts w:ascii="Georgia" w:hAnsi="Georgia" w:cs="Arial"/>
                <w:color w:val="222222"/>
                <w:sz w:val="20"/>
                <w:szCs w:val="20"/>
              </w:rPr>
              <w:t>),</w:t>
            </w:r>
            <w:r w:rsidR="00AC4A45" w:rsidRPr="00DB0D7B">
              <w:rPr>
                <w:rFonts w:ascii="Georgia" w:hAnsi="Georgia" w:cs="Arial"/>
                <w:color w:val="222222"/>
                <w:sz w:val="20"/>
                <w:szCs w:val="20"/>
              </w:rPr>
              <w:t xml:space="preserve"> Class 2020-22</w:t>
            </w:r>
          </w:p>
        </w:tc>
      </w:tr>
      <w:tr w:rsidR="00AC4A45" w:rsidRPr="00697776" w:rsidTr="00DB0D7B">
        <w:tc>
          <w:tcPr>
            <w:tcW w:w="2538" w:type="dxa"/>
            <w:tcMar>
              <w:top w:w="0" w:type="dxa"/>
              <w:left w:w="108" w:type="dxa"/>
              <w:bottom w:w="0" w:type="dxa"/>
              <w:right w:w="108" w:type="dxa"/>
            </w:tcMar>
          </w:tcPr>
          <w:p w:rsidR="00AC4A45" w:rsidRPr="00DB0D7B" w:rsidRDefault="00AC4A45" w:rsidP="0047303F">
            <w:pPr>
              <w:jc w:val="both"/>
              <w:rPr>
                <w:rFonts w:ascii="Georgia" w:hAnsi="Georgia" w:cs="Arial"/>
                <w:color w:val="222222"/>
                <w:sz w:val="20"/>
                <w:szCs w:val="20"/>
              </w:rPr>
            </w:pPr>
            <w:r w:rsidRPr="00DB0D7B">
              <w:rPr>
                <w:rFonts w:ascii="Georgia" w:hAnsi="Georgia" w:cs="Arial"/>
                <w:color w:val="222222"/>
                <w:sz w:val="20"/>
                <w:szCs w:val="20"/>
              </w:rPr>
              <w:t>Academic Year and Term</w:t>
            </w:r>
          </w:p>
        </w:tc>
        <w:tc>
          <w:tcPr>
            <w:tcW w:w="4764" w:type="dxa"/>
            <w:tcMar>
              <w:top w:w="0" w:type="dxa"/>
              <w:left w:w="108" w:type="dxa"/>
              <w:bottom w:w="0" w:type="dxa"/>
              <w:right w:w="108" w:type="dxa"/>
            </w:tcMar>
          </w:tcPr>
          <w:p w:rsidR="00AC4A45" w:rsidRPr="00DB0D7B" w:rsidRDefault="00AC4A45" w:rsidP="0047303F">
            <w:pPr>
              <w:jc w:val="both"/>
              <w:rPr>
                <w:rFonts w:ascii="Georgia" w:hAnsi="Georgia" w:cs="Arial"/>
                <w:color w:val="222222"/>
                <w:sz w:val="20"/>
                <w:szCs w:val="20"/>
              </w:rPr>
            </w:pPr>
            <w:r w:rsidRPr="00DB0D7B">
              <w:rPr>
                <w:rFonts w:ascii="Georgia" w:hAnsi="Georgia" w:cs="Arial"/>
                <w:color w:val="222222"/>
                <w:sz w:val="20"/>
                <w:szCs w:val="20"/>
              </w:rPr>
              <w:t>2020-21, Term-III</w:t>
            </w:r>
          </w:p>
        </w:tc>
      </w:tr>
    </w:tbl>
    <w:p w:rsidR="00AC4A45" w:rsidRDefault="00AC4A45">
      <w:pPr>
        <w:jc w:val="center"/>
        <w:rPr>
          <w:b/>
          <w:lang w:val="en-GB"/>
        </w:rPr>
      </w:pPr>
    </w:p>
    <w:p w:rsidR="00644F34" w:rsidRPr="006E1E30" w:rsidRDefault="00644F34">
      <w:pPr>
        <w:jc w:val="center"/>
        <w:rPr>
          <w:b/>
          <w:lang w:val="en-GB"/>
        </w:rPr>
      </w:pPr>
    </w:p>
    <w:p w:rsidR="00DB0D7B" w:rsidRPr="00DB0D7B" w:rsidRDefault="00DB0D7B" w:rsidP="00DB0D7B">
      <w:pPr>
        <w:autoSpaceDE w:val="0"/>
        <w:autoSpaceDN w:val="0"/>
        <w:adjustRightInd w:val="0"/>
        <w:spacing w:after="142"/>
        <w:ind w:left="720"/>
        <w:jc w:val="both"/>
        <w:rPr>
          <w:rFonts w:ascii="Georgia" w:hAnsi="Georgia" w:cs="Arial"/>
          <w:bCs/>
          <w:color w:val="222222"/>
          <w:w w:val="100"/>
          <w:sz w:val="20"/>
          <w:szCs w:val="20"/>
        </w:rPr>
      </w:pPr>
      <w:bookmarkStart w:id="0" w:name="_GoBack"/>
      <w:bookmarkEnd w:id="0"/>
    </w:p>
    <w:p w:rsidR="00DB0D7B" w:rsidRPr="00DB0D7B" w:rsidRDefault="00DB0D7B" w:rsidP="00DB0D7B">
      <w:pPr>
        <w:autoSpaceDE w:val="0"/>
        <w:autoSpaceDN w:val="0"/>
        <w:adjustRightInd w:val="0"/>
        <w:spacing w:after="142"/>
        <w:ind w:left="720"/>
        <w:jc w:val="both"/>
        <w:rPr>
          <w:rFonts w:ascii="Georgia" w:hAnsi="Georgia" w:cs="Arial"/>
          <w:bCs/>
          <w:color w:val="222222"/>
          <w:w w:val="100"/>
          <w:sz w:val="20"/>
          <w:szCs w:val="20"/>
        </w:rPr>
      </w:pPr>
    </w:p>
    <w:p w:rsidR="00B34C3D" w:rsidRPr="00DB0D7B" w:rsidRDefault="00DB0D7B" w:rsidP="00DB0D7B">
      <w:pPr>
        <w:numPr>
          <w:ilvl w:val="0"/>
          <w:numId w:val="9"/>
        </w:numPr>
        <w:spacing w:before="100" w:beforeAutospacing="1" w:after="100" w:afterAutospacing="1"/>
        <w:jc w:val="both"/>
        <w:rPr>
          <w:rFonts w:ascii="Georgia" w:hAnsi="Georgia" w:cs="Arial"/>
          <w:b/>
          <w:bCs/>
          <w:color w:val="222222"/>
          <w:sz w:val="20"/>
          <w:szCs w:val="20"/>
        </w:rPr>
      </w:pPr>
      <w:r>
        <w:rPr>
          <w:rFonts w:ascii="Georgia" w:hAnsi="Georgia" w:cs="Arial"/>
          <w:b/>
          <w:bCs/>
          <w:color w:val="222222"/>
          <w:sz w:val="20"/>
          <w:szCs w:val="20"/>
        </w:rPr>
        <w:t>Course Description:</w:t>
      </w:r>
    </w:p>
    <w:p w:rsidR="00B34C3D" w:rsidRPr="00DB0D7B" w:rsidRDefault="00B34C3D" w:rsidP="00DB0D7B">
      <w:pPr>
        <w:ind w:left="720"/>
        <w:jc w:val="both"/>
        <w:rPr>
          <w:rFonts w:ascii="Georgia" w:hAnsi="Georgia"/>
          <w:sz w:val="20"/>
          <w:lang w:val="en-GB"/>
        </w:rPr>
      </w:pPr>
      <w:r w:rsidRPr="00DB0D7B">
        <w:rPr>
          <w:rFonts w:ascii="Georgia" w:hAnsi="Georgia"/>
          <w:sz w:val="20"/>
          <w:lang w:val="en-GB"/>
        </w:rPr>
        <w:t>Today it is self-evident that information technology is fundamental to the practice of general management. The Human Resource Information Systems elective is designed to improve participant’s understanding of this technology, the people who work with it, and its role in organizational performance. With the advent of this technology, comes a need for its use in the human resources function, which this course particularly focuses on.</w:t>
      </w:r>
    </w:p>
    <w:p w:rsidR="00B34C3D" w:rsidRPr="006E1E30" w:rsidRDefault="00B34C3D">
      <w:pPr>
        <w:jc w:val="both"/>
        <w:rPr>
          <w:lang w:val="en-GB"/>
        </w:rPr>
      </w:pPr>
    </w:p>
    <w:p w:rsidR="00DB0D7B" w:rsidRPr="00DB0D7B" w:rsidRDefault="00B34C3D" w:rsidP="00DB0D7B">
      <w:pPr>
        <w:ind w:left="720"/>
        <w:jc w:val="both"/>
        <w:rPr>
          <w:rFonts w:ascii="Georgia" w:hAnsi="Georgia"/>
          <w:sz w:val="20"/>
          <w:lang w:val="en-GB"/>
        </w:rPr>
      </w:pPr>
      <w:r w:rsidRPr="00DB0D7B">
        <w:rPr>
          <w:rFonts w:ascii="Georgia" w:hAnsi="Georgia"/>
          <w:sz w:val="20"/>
          <w:lang w:val="en-GB"/>
        </w:rPr>
        <w:t xml:space="preserve">Information technology spans all business functions. From their genesis as automated accounting systems, information systems have evolved to become the core of (and sometimes the impediment to) many organizations' competitive strategies. The course is designed to investigate both the challenges and the opportunities that are the result of this pervasiveness. It is intended to improve fluency with and comfort in addressing the issues relating to the management of information technology in the human resources function facing most organizations today. </w:t>
      </w:r>
    </w:p>
    <w:p w:rsidR="00DB0D7B" w:rsidRDefault="00DB0D7B" w:rsidP="00DB0D7B">
      <w:pPr>
        <w:ind w:left="720"/>
        <w:jc w:val="both"/>
        <w:rPr>
          <w:rFonts w:ascii="Georgia" w:hAnsi="Georgia"/>
          <w:sz w:val="20"/>
          <w:lang w:val="en-GB"/>
        </w:rPr>
      </w:pPr>
    </w:p>
    <w:p w:rsidR="00DB0D7B" w:rsidRPr="00DB0D7B" w:rsidRDefault="00DB0D7B" w:rsidP="00DB0D7B">
      <w:pPr>
        <w:ind w:left="720"/>
        <w:jc w:val="both"/>
        <w:rPr>
          <w:rFonts w:ascii="Georgia" w:hAnsi="Georgia"/>
          <w:sz w:val="20"/>
          <w:lang w:val="en-GB"/>
        </w:rPr>
      </w:pPr>
      <w:r w:rsidRPr="00DB0D7B">
        <w:rPr>
          <w:rFonts w:ascii="Georgia" w:hAnsi="Georgia"/>
          <w:sz w:val="20"/>
          <w:lang w:val="en-GB"/>
        </w:rPr>
        <w:t>The entire course is “application oriented” and in keeping with the purpose of making the participant an effective decision maker, the course is based on both lecture sessions and practical work. The classroom sessions will be participative in nature with demonstration of important concepts and applications where possible. The participant will be able to apply the concepts in practical sessions and during assignments that are included for the purpose, as part of the course.</w:t>
      </w:r>
    </w:p>
    <w:p w:rsidR="00DB0D7B" w:rsidRDefault="00DB0D7B" w:rsidP="00DB0D7B">
      <w:pPr>
        <w:ind w:left="720"/>
        <w:jc w:val="both"/>
        <w:rPr>
          <w:rFonts w:ascii="Georgia" w:hAnsi="Georgia"/>
          <w:sz w:val="20"/>
          <w:lang w:val="en-GB"/>
        </w:rPr>
      </w:pPr>
    </w:p>
    <w:p w:rsidR="00DB0D7B" w:rsidRDefault="00DB0D7B" w:rsidP="00DB0D7B">
      <w:pPr>
        <w:ind w:left="720"/>
        <w:jc w:val="both"/>
        <w:rPr>
          <w:rFonts w:ascii="Georgia" w:hAnsi="Georgia"/>
          <w:sz w:val="20"/>
          <w:lang w:val="en-GB"/>
        </w:rPr>
      </w:pPr>
    </w:p>
    <w:p w:rsidR="00DB0D7B" w:rsidRDefault="00DB0D7B" w:rsidP="00DB0D7B">
      <w:pPr>
        <w:numPr>
          <w:ilvl w:val="0"/>
          <w:numId w:val="9"/>
        </w:numPr>
        <w:spacing w:before="100" w:beforeAutospacing="1" w:after="100" w:afterAutospacing="1"/>
        <w:jc w:val="both"/>
        <w:rPr>
          <w:rFonts w:ascii="Georgia" w:hAnsi="Georgia" w:cs="Arial"/>
          <w:b/>
          <w:color w:val="222222"/>
          <w:w w:val="100"/>
          <w:sz w:val="20"/>
          <w:szCs w:val="20"/>
        </w:rPr>
      </w:pPr>
      <w:r>
        <w:rPr>
          <w:rFonts w:ascii="Georgia" w:hAnsi="Georgia" w:cs="Arial"/>
          <w:b/>
          <w:bCs/>
          <w:color w:val="222222"/>
          <w:sz w:val="20"/>
          <w:szCs w:val="20"/>
        </w:rPr>
        <w:t xml:space="preserve">Student Learning Outcomes </w:t>
      </w:r>
    </w:p>
    <w:p w:rsidR="00B34C3D" w:rsidRPr="00DB0D7B" w:rsidRDefault="00DB0D7B" w:rsidP="00DB0D7B">
      <w:pPr>
        <w:ind w:left="720"/>
        <w:jc w:val="both"/>
        <w:rPr>
          <w:rFonts w:ascii="Georgia" w:hAnsi="Georgia"/>
          <w:sz w:val="20"/>
          <w:lang w:val="en-GB"/>
        </w:rPr>
      </w:pPr>
      <w:r w:rsidRPr="00DB0D7B">
        <w:rPr>
          <w:rFonts w:ascii="Georgia" w:hAnsi="Georgia"/>
          <w:sz w:val="20"/>
          <w:lang w:val="en-GB"/>
        </w:rPr>
        <w:t>T</w:t>
      </w:r>
      <w:r w:rsidR="00B34C3D" w:rsidRPr="00DB0D7B">
        <w:rPr>
          <w:rFonts w:ascii="Georgia" w:hAnsi="Georgia"/>
          <w:sz w:val="20"/>
          <w:lang w:val="en-GB"/>
        </w:rPr>
        <w:t>he course aims to:</w:t>
      </w:r>
    </w:p>
    <w:p w:rsidR="00B34C3D" w:rsidRPr="006E1E30" w:rsidRDefault="00B34C3D">
      <w:pPr>
        <w:jc w:val="both"/>
        <w:rPr>
          <w:lang w:val="en-GB"/>
        </w:rPr>
      </w:pPr>
    </w:p>
    <w:p w:rsidR="00B34C3D" w:rsidRPr="00DB0D7B" w:rsidRDefault="00B34C3D" w:rsidP="00DB0D7B">
      <w:pPr>
        <w:pStyle w:val="ListParagraph"/>
        <w:numPr>
          <w:ilvl w:val="0"/>
          <w:numId w:val="12"/>
        </w:numPr>
        <w:jc w:val="both"/>
        <w:rPr>
          <w:rFonts w:ascii="Georgia" w:hAnsi="Georgia"/>
          <w:sz w:val="20"/>
          <w:lang w:val="en-GB"/>
        </w:rPr>
      </w:pPr>
      <w:r w:rsidRPr="00DB0D7B">
        <w:rPr>
          <w:rFonts w:ascii="Georgia" w:hAnsi="Georgia"/>
          <w:sz w:val="20"/>
          <w:lang w:val="en-GB"/>
        </w:rPr>
        <w:t>create awareness in upcoming managers, of different types of information systems in an organisation so as to enable the use of computer resources efficiently, for effective decision making.</w:t>
      </w:r>
    </w:p>
    <w:p w:rsidR="00B34C3D" w:rsidRPr="00DB0D7B" w:rsidRDefault="00B34C3D" w:rsidP="00DB0D7B">
      <w:pPr>
        <w:ind w:left="720"/>
        <w:jc w:val="both"/>
        <w:rPr>
          <w:rFonts w:ascii="Georgia" w:hAnsi="Georgia"/>
          <w:sz w:val="20"/>
          <w:lang w:val="en-GB"/>
        </w:rPr>
      </w:pPr>
    </w:p>
    <w:p w:rsidR="00B34C3D" w:rsidRPr="00DB0D7B" w:rsidRDefault="00B34C3D" w:rsidP="00DB0D7B">
      <w:pPr>
        <w:pStyle w:val="ListParagraph"/>
        <w:numPr>
          <w:ilvl w:val="0"/>
          <w:numId w:val="12"/>
        </w:numPr>
        <w:jc w:val="both"/>
        <w:rPr>
          <w:rFonts w:ascii="Georgia" w:hAnsi="Georgia"/>
          <w:sz w:val="20"/>
          <w:lang w:val="en-GB"/>
        </w:rPr>
      </w:pPr>
      <w:r w:rsidRPr="00DB0D7B">
        <w:rPr>
          <w:rFonts w:ascii="Georgia" w:hAnsi="Georgia"/>
          <w:sz w:val="20"/>
          <w:lang w:val="en-GB"/>
        </w:rPr>
        <w:t>understand various Management Information Systems operating in an organisation particularly in the Human Resources Management functional area and explain its relationship with the various other activities of the organisation.</w:t>
      </w:r>
    </w:p>
    <w:p w:rsidR="00B34C3D" w:rsidRPr="00DB0D7B" w:rsidRDefault="00B34C3D" w:rsidP="00DB0D7B">
      <w:pPr>
        <w:ind w:left="720"/>
        <w:jc w:val="both"/>
        <w:rPr>
          <w:rFonts w:ascii="Georgia" w:hAnsi="Georgia"/>
          <w:sz w:val="20"/>
          <w:lang w:val="en-GB"/>
        </w:rPr>
      </w:pPr>
    </w:p>
    <w:p w:rsidR="00B34C3D" w:rsidRPr="00DB0D7B" w:rsidRDefault="00B34C3D" w:rsidP="00DB0D7B">
      <w:pPr>
        <w:pStyle w:val="ListParagraph"/>
        <w:numPr>
          <w:ilvl w:val="0"/>
          <w:numId w:val="12"/>
        </w:numPr>
        <w:jc w:val="both"/>
        <w:rPr>
          <w:rFonts w:ascii="Georgia" w:hAnsi="Georgia"/>
          <w:sz w:val="20"/>
          <w:lang w:val="en-GB"/>
        </w:rPr>
      </w:pPr>
      <w:r w:rsidRPr="00DB0D7B">
        <w:rPr>
          <w:rFonts w:ascii="Georgia" w:hAnsi="Georgia"/>
          <w:sz w:val="20"/>
          <w:lang w:val="en-GB"/>
        </w:rPr>
        <w:t>understand how Human Resources Information Systems are bought/developed and implemented for various levels in an organisation.</w:t>
      </w:r>
    </w:p>
    <w:p w:rsidR="00B34C3D" w:rsidRPr="00DB0D7B" w:rsidRDefault="00B34C3D" w:rsidP="00DB0D7B">
      <w:pPr>
        <w:ind w:left="720"/>
        <w:jc w:val="both"/>
        <w:rPr>
          <w:rFonts w:ascii="Georgia" w:hAnsi="Georgia"/>
          <w:sz w:val="20"/>
          <w:lang w:val="en-GB"/>
        </w:rPr>
      </w:pPr>
    </w:p>
    <w:p w:rsidR="00B34C3D" w:rsidRDefault="00B34C3D" w:rsidP="00DB0D7B">
      <w:pPr>
        <w:pStyle w:val="ListParagraph"/>
        <w:numPr>
          <w:ilvl w:val="0"/>
          <w:numId w:val="12"/>
        </w:numPr>
        <w:jc w:val="both"/>
        <w:rPr>
          <w:rFonts w:ascii="Georgia" w:hAnsi="Georgia"/>
          <w:sz w:val="20"/>
          <w:lang w:val="en-GB"/>
        </w:rPr>
      </w:pPr>
      <w:r w:rsidRPr="00DB0D7B">
        <w:rPr>
          <w:rFonts w:ascii="Georgia" w:hAnsi="Georgia"/>
          <w:sz w:val="20"/>
          <w:lang w:val="en-GB"/>
        </w:rPr>
        <w:t>explore the use of some common Information Systems development tools.</w:t>
      </w:r>
    </w:p>
    <w:p w:rsidR="00E37ADB" w:rsidRPr="00E37ADB" w:rsidRDefault="00E37ADB" w:rsidP="00E37ADB">
      <w:pPr>
        <w:pStyle w:val="ListParagraph"/>
        <w:rPr>
          <w:rFonts w:ascii="Georgia" w:hAnsi="Georgia"/>
          <w:sz w:val="20"/>
          <w:lang w:val="en-GB"/>
        </w:rPr>
      </w:pPr>
    </w:p>
    <w:p w:rsidR="00E37ADB" w:rsidRPr="00DB0D7B" w:rsidRDefault="00E37ADB" w:rsidP="00E37ADB">
      <w:pPr>
        <w:pStyle w:val="ListParagraph"/>
        <w:ind w:left="1440"/>
        <w:jc w:val="both"/>
        <w:rPr>
          <w:rFonts w:ascii="Georgia" w:hAnsi="Georgia"/>
          <w:sz w:val="20"/>
          <w:lang w:val="en-GB"/>
        </w:rPr>
      </w:pPr>
    </w:p>
    <w:p w:rsidR="00DB0D7B" w:rsidRDefault="00DB0D7B" w:rsidP="00DB0D7B">
      <w:pPr>
        <w:numPr>
          <w:ilvl w:val="0"/>
          <w:numId w:val="9"/>
        </w:numPr>
        <w:spacing w:before="100" w:beforeAutospacing="1" w:after="100" w:afterAutospacing="1"/>
        <w:jc w:val="both"/>
        <w:rPr>
          <w:rFonts w:ascii="Georgia" w:hAnsi="Georgia" w:cs="Arial"/>
          <w:b/>
          <w:color w:val="222222"/>
          <w:w w:val="100"/>
          <w:sz w:val="20"/>
          <w:szCs w:val="20"/>
        </w:rPr>
      </w:pPr>
      <w:r>
        <w:rPr>
          <w:rFonts w:ascii="Georgia" w:hAnsi="Georgia" w:cs="Arial"/>
          <w:b/>
          <w:bCs/>
          <w:color w:val="222222"/>
          <w:sz w:val="20"/>
          <w:szCs w:val="20"/>
        </w:rPr>
        <w:t>Required Text Books and Reading Material</w:t>
      </w:r>
    </w:p>
    <w:p w:rsidR="004E7701" w:rsidRDefault="004E7701" w:rsidP="004E7701">
      <w:pPr>
        <w:pStyle w:val="ListParagraph"/>
        <w:jc w:val="both"/>
        <w:rPr>
          <w:rFonts w:ascii="Georgia" w:hAnsi="Georgia"/>
          <w:b/>
          <w:sz w:val="20"/>
          <w:szCs w:val="20"/>
          <w:u w:val="single"/>
          <w:lang w:val="en-GB"/>
        </w:rPr>
      </w:pPr>
    </w:p>
    <w:p w:rsidR="004E7701" w:rsidRPr="004E7701" w:rsidRDefault="004E7701" w:rsidP="004E7701">
      <w:pPr>
        <w:pStyle w:val="ListParagraph"/>
        <w:jc w:val="both"/>
        <w:rPr>
          <w:rFonts w:ascii="Georgia" w:hAnsi="Georgia"/>
          <w:b/>
          <w:sz w:val="20"/>
          <w:szCs w:val="20"/>
          <w:u w:val="single"/>
          <w:lang w:val="en-GB"/>
        </w:rPr>
      </w:pPr>
      <w:r w:rsidRPr="004E7701">
        <w:rPr>
          <w:rFonts w:ascii="Georgia" w:hAnsi="Georgia"/>
          <w:b/>
          <w:sz w:val="20"/>
          <w:szCs w:val="20"/>
          <w:u w:val="single"/>
          <w:lang w:val="en-GB"/>
        </w:rPr>
        <w:t>Reference Books:</w:t>
      </w:r>
    </w:p>
    <w:p w:rsidR="004E7701" w:rsidRPr="004E7701" w:rsidRDefault="004E7701" w:rsidP="004E7701">
      <w:pPr>
        <w:ind w:left="720"/>
        <w:jc w:val="both"/>
        <w:rPr>
          <w:rFonts w:ascii="Georgia" w:hAnsi="Georgia"/>
          <w:sz w:val="20"/>
          <w:lang w:val="en-GB"/>
        </w:rPr>
      </w:pPr>
      <w:r w:rsidRPr="004E7701">
        <w:rPr>
          <w:rFonts w:ascii="Georgia" w:hAnsi="Georgia"/>
          <w:sz w:val="20"/>
          <w:lang w:val="en-GB"/>
        </w:rPr>
        <w:t>Reference books/journal articles that may be consulted are:</w:t>
      </w:r>
    </w:p>
    <w:p w:rsidR="004E7701" w:rsidRPr="004E7701" w:rsidRDefault="004E7701" w:rsidP="004E7701">
      <w:pPr>
        <w:ind w:left="720"/>
        <w:jc w:val="both"/>
        <w:rPr>
          <w:rFonts w:ascii="Georgia" w:hAnsi="Georgia"/>
          <w:sz w:val="20"/>
          <w:lang w:val="en-GB"/>
        </w:rPr>
      </w:pPr>
    </w:p>
    <w:p w:rsidR="004E7701" w:rsidRPr="004E7701" w:rsidRDefault="004E7701" w:rsidP="004E7701">
      <w:pPr>
        <w:ind w:left="720"/>
        <w:jc w:val="both"/>
        <w:rPr>
          <w:rFonts w:ascii="Georgia" w:hAnsi="Georgia"/>
          <w:sz w:val="20"/>
          <w:lang w:val="en-GB"/>
        </w:rPr>
      </w:pPr>
      <w:r w:rsidRPr="004E7701">
        <w:rPr>
          <w:rFonts w:ascii="Georgia" w:hAnsi="Georgia"/>
          <w:sz w:val="20"/>
          <w:lang w:val="en-GB"/>
        </w:rPr>
        <w:t>Awad, Elias M., and Wayne F. Cascio: “Human Resource Management: An Information Systems Approach”, Reston, VA: Reston Publishing Company, Inc., 1981.</w:t>
      </w:r>
    </w:p>
    <w:p w:rsidR="004E7701" w:rsidRPr="004E7701" w:rsidRDefault="004E7701" w:rsidP="004E7701">
      <w:pPr>
        <w:ind w:left="720"/>
        <w:jc w:val="both"/>
        <w:rPr>
          <w:rFonts w:ascii="Georgia" w:hAnsi="Georgia"/>
          <w:sz w:val="20"/>
          <w:lang w:val="en-GB"/>
        </w:rPr>
      </w:pPr>
    </w:p>
    <w:p w:rsidR="004E7701" w:rsidRPr="004E7701" w:rsidRDefault="004E7701" w:rsidP="004E7701">
      <w:pPr>
        <w:ind w:left="720"/>
        <w:jc w:val="both"/>
        <w:rPr>
          <w:rFonts w:ascii="Georgia" w:hAnsi="Georgia"/>
          <w:sz w:val="20"/>
          <w:lang w:val="en-GB"/>
        </w:rPr>
      </w:pPr>
      <w:r w:rsidRPr="004E7701">
        <w:rPr>
          <w:rFonts w:ascii="Georgia" w:hAnsi="Georgia"/>
          <w:sz w:val="20"/>
          <w:lang w:val="en-GB"/>
        </w:rPr>
        <w:t>DeMarco, Tom: “Structured Analysis and Systems Specification”, Englewood Cliffs, NJ: Prentice</w:t>
      </w:r>
      <w:r w:rsidRPr="004E7701">
        <w:rPr>
          <w:rFonts w:ascii="Georgia" w:hAnsi="Georgia"/>
          <w:sz w:val="20"/>
          <w:lang w:val="en-GB"/>
        </w:rPr>
        <w:noBreakHyphen/>
        <w:t>Hall, 1979.</w:t>
      </w:r>
    </w:p>
    <w:p w:rsidR="004E7701" w:rsidRPr="004E7701" w:rsidRDefault="004E7701" w:rsidP="004E7701">
      <w:pPr>
        <w:ind w:left="720"/>
        <w:jc w:val="both"/>
        <w:rPr>
          <w:rFonts w:ascii="Georgia" w:hAnsi="Georgia"/>
          <w:sz w:val="20"/>
          <w:lang w:val="en-GB"/>
        </w:rPr>
      </w:pPr>
    </w:p>
    <w:p w:rsidR="004E7701" w:rsidRPr="004E7701" w:rsidRDefault="004E7701" w:rsidP="004E7701">
      <w:pPr>
        <w:ind w:left="720"/>
        <w:jc w:val="both"/>
        <w:rPr>
          <w:rFonts w:ascii="Georgia" w:hAnsi="Georgia"/>
          <w:sz w:val="20"/>
          <w:lang w:val="en-GB"/>
        </w:rPr>
      </w:pPr>
      <w:r w:rsidRPr="004E7701">
        <w:rPr>
          <w:rFonts w:ascii="Georgia" w:hAnsi="Georgia"/>
          <w:sz w:val="20"/>
          <w:lang w:val="en-GB"/>
        </w:rPr>
        <w:t>Kavanagh, Michael J., Thite, Mohan and Johnson, Richard D.: “Human Resource Information Systems: Basics, Applications, and Future Directions”, 3rd Edition, SAGE Publications</w:t>
      </w:r>
      <w:r w:rsidR="00B2184C">
        <w:rPr>
          <w:rFonts w:ascii="Georgia" w:hAnsi="Georgia"/>
          <w:sz w:val="20"/>
          <w:lang w:val="en-GB"/>
        </w:rPr>
        <w:t>, 2018.</w:t>
      </w:r>
    </w:p>
    <w:p w:rsidR="004E7701" w:rsidRPr="004E7701" w:rsidRDefault="004E7701" w:rsidP="004E7701">
      <w:pPr>
        <w:ind w:left="720"/>
        <w:jc w:val="both"/>
        <w:rPr>
          <w:rFonts w:ascii="Georgia" w:hAnsi="Georgia"/>
          <w:sz w:val="20"/>
          <w:lang w:val="en-GB"/>
        </w:rPr>
      </w:pPr>
    </w:p>
    <w:p w:rsidR="004E7701" w:rsidRPr="004E7701" w:rsidRDefault="004E7701" w:rsidP="004E7701">
      <w:pPr>
        <w:ind w:left="720"/>
        <w:jc w:val="both"/>
        <w:rPr>
          <w:rFonts w:ascii="Georgia" w:hAnsi="Georgia"/>
          <w:sz w:val="20"/>
          <w:lang w:val="en-GB"/>
        </w:rPr>
      </w:pPr>
      <w:r w:rsidRPr="004E7701">
        <w:rPr>
          <w:rFonts w:ascii="Georgia" w:hAnsi="Georgia"/>
          <w:sz w:val="20"/>
          <w:lang w:val="en-GB"/>
        </w:rPr>
        <w:t>Laudon &amp; Laudon: “Management Information Systems”, 16th Ed., Pearson Ed.</w:t>
      </w:r>
    </w:p>
    <w:p w:rsidR="004E7701" w:rsidRPr="004E7701" w:rsidRDefault="004E7701" w:rsidP="004E7701">
      <w:pPr>
        <w:ind w:left="720"/>
        <w:jc w:val="both"/>
        <w:rPr>
          <w:rFonts w:ascii="Georgia" w:hAnsi="Georgia"/>
          <w:sz w:val="20"/>
          <w:lang w:val="en-GB"/>
        </w:rPr>
      </w:pPr>
    </w:p>
    <w:p w:rsidR="00B2184C" w:rsidRDefault="00B2184C" w:rsidP="00B2184C">
      <w:pPr>
        <w:ind w:left="720"/>
        <w:jc w:val="both"/>
        <w:rPr>
          <w:rFonts w:ascii="Georgia" w:hAnsi="Georgia"/>
          <w:sz w:val="20"/>
          <w:lang w:val="en-GB"/>
        </w:rPr>
      </w:pPr>
      <w:r w:rsidRPr="00B2184C">
        <w:rPr>
          <w:rFonts w:ascii="Georgia" w:hAnsi="Georgia"/>
          <w:sz w:val="20"/>
          <w:lang w:val="en-GB"/>
        </w:rPr>
        <w:t>Walker, Alfred J.: “Handbook of Human Resource Information Systems: Reshaping the Human Resource Function with Technology</w:t>
      </w:r>
      <w:r>
        <w:rPr>
          <w:rFonts w:ascii="Georgia" w:hAnsi="Georgia"/>
          <w:sz w:val="20"/>
          <w:lang w:val="en-GB"/>
        </w:rPr>
        <w:t xml:space="preserve">”, </w:t>
      </w:r>
      <w:r w:rsidRPr="00B2184C">
        <w:rPr>
          <w:rFonts w:ascii="Georgia" w:hAnsi="Georgia"/>
          <w:sz w:val="20"/>
          <w:lang w:val="en-GB"/>
        </w:rPr>
        <w:t>McGraw-Hill, Inc.</w:t>
      </w:r>
      <w:r>
        <w:rPr>
          <w:rFonts w:ascii="Georgia" w:hAnsi="Georgia"/>
          <w:sz w:val="20"/>
          <w:lang w:val="en-GB"/>
        </w:rPr>
        <w:t>, 1992.</w:t>
      </w:r>
    </w:p>
    <w:p w:rsidR="00B2184C" w:rsidRDefault="00B2184C" w:rsidP="00B2184C">
      <w:pPr>
        <w:ind w:left="720"/>
        <w:jc w:val="both"/>
        <w:rPr>
          <w:rFonts w:ascii="Georgia" w:hAnsi="Georgia"/>
          <w:sz w:val="20"/>
          <w:lang w:val="en-GB"/>
        </w:rPr>
      </w:pPr>
    </w:p>
    <w:p w:rsidR="004E7701" w:rsidRPr="004E7701" w:rsidRDefault="004E7701" w:rsidP="004E7701">
      <w:pPr>
        <w:ind w:left="720"/>
        <w:jc w:val="both"/>
        <w:rPr>
          <w:rFonts w:ascii="Georgia" w:hAnsi="Georgia"/>
          <w:sz w:val="20"/>
          <w:lang w:val="en-GB"/>
        </w:rPr>
      </w:pPr>
      <w:r w:rsidRPr="004E7701">
        <w:rPr>
          <w:rFonts w:ascii="Georgia" w:hAnsi="Georgia"/>
          <w:sz w:val="20"/>
          <w:lang w:val="en-GB"/>
        </w:rPr>
        <w:t xml:space="preserve">Yourdon, Edward: “Technique of Program Structure and </w:t>
      </w:r>
      <w:r w:rsidR="00B577B2">
        <w:rPr>
          <w:rFonts w:ascii="Georgia" w:hAnsi="Georgia"/>
          <w:sz w:val="20"/>
          <w:lang w:val="en-GB"/>
        </w:rPr>
        <w:t>Design:</w:t>
      </w:r>
      <w:r w:rsidRPr="004E7701">
        <w:rPr>
          <w:rFonts w:ascii="Georgia" w:hAnsi="Georgia"/>
          <w:sz w:val="20"/>
          <w:lang w:val="en-GB"/>
        </w:rPr>
        <w:t xml:space="preserve"> Englewood Cliffs, NJ: Prentice</w:t>
      </w:r>
      <w:r w:rsidRPr="004E7701">
        <w:rPr>
          <w:rFonts w:ascii="Georgia" w:hAnsi="Georgia"/>
          <w:sz w:val="20"/>
          <w:lang w:val="en-GB"/>
        </w:rPr>
        <w:noBreakHyphen/>
        <w:t>Hall, 1975.</w:t>
      </w:r>
    </w:p>
    <w:p w:rsidR="004E7701" w:rsidRPr="00B2184C" w:rsidRDefault="004E7701" w:rsidP="00B2184C">
      <w:pPr>
        <w:ind w:left="720"/>
        <w:jc w:val="both"/>
        <w:rPr>
          <w:rFonts w:ascii="Georgia" w:hAnsi="Georgia"/>
          <w:sz w:val="20"/>
          <w:lang w:val="en-GB"/>
        </w:rPr>
      </w:pPr>
    </w:p>
    <w:p w:rsidR="00B577B2" w:rsidRPr="00B2184C" w:rsidRDefault="00B577B2" w:rsidP="00B2184C">
      <w:pPr>
        <w:ind w:left="720"/>
        <w:jc w:val="both"/>
        <w:rPr>
          <w:rFonts w:ascii="Georgia" w:hAnsi="Georgia"/>
          <w:sz w:val="20"/>
          <w:lang w:val="en-GB"/>
        </w:rPr>
      </w:pPr>
    </w:p>
    <w:p w:rsidR="00B2184C" w:rsidRPr="00B2184C" w:rsidRDefault="00B2184C" w:rsidP="00B2184C">
      <w:pPr>
        <w:ind w:left="720"/>
        <w:jc w:val="both"/>
        <w:rPr>
          <w:rFonts w:ascii="Georgia" w:hAnsi="Georgia"/>
          <w:sz w:val="20"/>
          <w:lang w:val="en-GB"/>
        </w:rPr>
      </w:pPr>
    </w:p>
    <w:p w:rsidR="004E7701" w:rsidRDefault="004E7701" w:rsidP="004E7701">
      <w:pPr>
        <w:pStyle w:val="ListParagraph"/>
        <w:jc w:val="both"/>
        <w:rPr>
          <w:rFonts w:ascii="Georgia" w:hAnsi="Georgia"/>
          <w:b/>
          <w:sz w:val="20"/>
          <w:szCs w:val="20"/>
          <w:u w:val="single"/>
          <w:lang w:val="en-GB"/>
        </w:rPr>
      </w:pPr>
    </w:p>
    <w:p w:rsidR="004E7701" w:rsidRPr="004E7701" w:rsidRDefault="004E7701" w:rsidP="004E7701">
      <w:pPr>
        <w:pStyle w:val="ListParagraph"/>
        <w:jc w:val="both"/>
        <w:rPr>
          <w:rFonts w:ascii="Georgia" w:hAnsi="Georgia"/>
          <w:b/>
          <w:sz w:val="20"/>
          <w:szCs w:val="20"/>
          <w:u w:val="single"/>
          <w:lang w:val="en-GB"/>
        </w:rPr>
      </w:pPr>
      <w:r w:rsidRPr="004E7701">
        <w:rPr>
          <w:rFonts w:ascii="Georgia" w:hAnsi="Georgia"/>
          <w:b/>
          <w:sz w:val="20"/>
          <w:szCs w:val="20"/>
          <w:u w:val="single"/>
          <w:lang w:val="en-GB"/>
        </w:rPr>
        <w:t>Other reference books/journal articles that may be consulted are:</w:t>
      </w:r>
    </w:p>
    <w:p w:rsidR="004E7701" w:rsidRPr="004E7701" w:rsidRDefault="004E7701" w:rsidP="004E7701">
      <w:pPr>
        <w:ind w:left="720"/>
        <w:jc w:val="both"/>
        <w:rPr>
          <w:rFonts w:ascii="Georgia" w:hAnsi="Georgia"/>
          <w:sz w:val="20"/>
          <w:lang w:val="en-GB"/>
        </w:rPr>
      </w:pPr>
      <w:r w:rsidRPr="004E7701">
        <w:rPr>
          <w:rFonts w:ascii="Georgia" w:hAnsi="Georgia"/>
          <w:sz w:val="20"/>
          <w:lang w:val="en-GB"/>
        </w:rPr>
        <w:t>And</w:t>
      </w:r>
      <w:r>
        <w:rPr>
          <w:rFonts w:ascii="Georgia" w:hAnsi="Georgia"/>
          <w:sz w:val="20"/>
          <w:lang w:val="en-GB"/>
        </w:rPr>
        <w:t>erson, Kirk J.: "HRS Life Cycle</w:t>
      </w:r>
      <w:r w:rsidRPr="004E7701">
        <w:rPr>
          <w:rFonts w:ascii="Georgia" w:hAnsi="Georgia"/>
          <w:sz w:val="20"/>
          <w:lang w:val="en-GB"/>
        </w:rPr>
        <w:t>", Journal of Human Resource Systems Management, September 1986.</w:t>
      </w:r>
    </w:p>
    <w:p w:rsidR="004E7701" w:rsidRPr="004E7701" w:rsidRDefault="004E7701" w:rsidP="004E7701">
      <w:pPr>
        <w:ind w:left="720"/>
        <w:jc w:val="both"/>
        <w:rPr>
          <w:rFonts w:ascii="Georgia" w:hAnsi="Georgia"/>
          <w:sz w:val="20"/>
          <w:lang w:val="en-GB"/>
        </w:rPr>
      </w:pPr>
    </w:p>
    <w:p w:rsidR="004E7701" w:rsidRPr="004E7701" w:rsidRDefault="004E7701" w:rsidP="004E7701">
      <w:pPr>
        <w:ind w:left="720"/>
        <w:jc w:val="both"/>
        <w:rPr>
          <w:rFonts w:ascii="Georgia" w:hAnsi="Georgia"/>
          <w:sz w:val="20"/>
          <w:lang w:val="en-GB"/>
        </w:rPr>
      </w:pPr>
      <w:r w:rsidRPr="004E7701">
        <w:rPr>
          <w:rFonts w:ascii="Georgia" w:hAnsi="Georgia"/>
          <w:sz w:val="20"/>
          <w:lang w:val="en-GB"/>
        </w:rPr>
        <w:t>Ceriello, Vincent R.: "Human Resource Management Systems: Toy or Tool?", Journal of Systems Management, May 1980.</w:t>
      </w:r>
    </w:p>
    <w:p w:rsidR="004E7701" w:rsidRPr="004E7701" w:rsidRDefault="004E7701" w:rsidP="004E7701">
      <w:pPr>
        <w:ind w:left="720"/>
        <w:jc w:val="both"/>
        <w:rPr>
          <w:rFonts w:ascii="Georgia" w:hAnsi="Georgia"/>
          <w:sz w:val="20"/>
          <w:lang w:val="en-GB"/>
        </w:rPr>
      </w:pPr>
    </w:p>
    <w:p w:rsidR="004E7701" w:rsidRPr="004E7701" w:rsidRDefault="004E7701" w:rsidP="004E7701">
      <w:pPr>
        <w:ind w:left="720"/>
        <w:jc w:val="both"/>
        <w:rPr>
          <w:rFonts w:ascii="Georgia" w:hAnsi="Georgia"/>
          <w:sz w:val="20"/>
          <w:lang w:val="en-GB"/>
        </w:rPr>
      </w:pPr>
      <w:r w:rsidRPr="004E7701">
        <w:rPr>
          <w:rFonts w:ascii="Georgia" w:hAnsi="Georgia"/>
          <w:sz w:val="20"/>
          <w:lang w:val="en-GB"/>
        </w:rPr>
        <w:t>Jarrahi, Mohammad Hossein: “Artificial intelligence and the future of work: Human-AI symbiosis in organizational decision making”, Business Horizons (2018), 61, 577-586.</w:t>
      </w:r>
    </w:p>
    <w:p w:rsidR="004E7701" w:rsidRPr="004E7701" w:rsidRDefault="004E7701" w:rsidP="004E7701">
      <w:pPr>
        <w:ind w:left="720"/>
        <w:jc w:val="both"/>
        <w:rPr>
          <w:rFonts w:ascii="Georgia" w:hAnsi="Georgia"/>
          <w:sz w:val="20"/>
          <w:lang w:val="en-GB"/>
        </w:rPr>
      </w:pPr>
    </w:p>
    <w:p w:rsidR="004E7701" w:rsidRPr="004E7701" w:rsidRDefault="004E7701" w:rsidP="004E7701">
      <w:pPr>
        <w:ind w:left="720"/>
        <w:jc w:val="both"/>
        <w:rPr>
          <w:rFonts w:ascii="Georgia" w:hAnsi="Georgia"/>
          <w:sz w:val="20"/>
          <w:lang w:val="en-GB"/>
        </w:rPr>
      </w:pPr>
      <w:r w:rsidRPr="004E7701">
        <w:rPr>
          <w:rFonts w:ascii="Georgia" w:hAnsi="Georgia"/>
          <w:sz w:val="20"/>
          <w:lang w:val="en-GB"/>
        </w:rPr>
        <w:t>Kanter: “Management Information Systems”</w:t>
      </w:r>
    </w:p>
    <w:p w:rsidR="004E7701" w:rsidRPr="004E7701" w:rsidRDefault="004E7701" w:rsidP="004E7701">
      <w:pPr>
        <w:ind w:left="720"/>
        <w:jc w:val="both"/>
        <w:rPr>
          <w:rFonts w:ascii="Georgia" w:hAnsi="Georgia"/>
          <w:sz w:val="20"/>
          <w:lang w:val="en-GB"/>
        </w:rPr>
      </w:pPr>
    </w:p>
    <w:p w:rsidR="004E7701" w:rsidRPr="004E7701" w:rsidRDefault="004E7701" w:rsidP="004E7701">
      <w:pPr>
        <w:ind w:left="720"/>
        <w:jc w:val="both"/>
        <w:rPr>
          <w:rFonts w:ascii="Georgia" w:hAnsi="Georgia"/>
          <w:sz w:val="20"/>
          <w:lang w:val="en-GB"/>
        </w:rPr>
      </w:pPr>
      <w:r w:rsidRPr="004E7701">
        <w:rPr>
          <w:rFonts w:ascii="Georgia" w:hAnsi="Georgia"/>
          <w:sz w:val="20"/>
          <w:lang w:val="en-GB"/>
        </w:rPr>
        <w:t>Kroeber, Donald &amp; Watson, Hugh J:  “Computers Based Information Systems”</w:t>
      </w:r>
    </w:p>
    <w:p w:rsidR="004E7701" w:rsidRPr="004E7701" w:rsidRDefault="004E7701" w:rsidP="004E7701">
      <w:pPr>
        <w:ind w:left="720"/>
        <w:jc w:val="both"/>
        <w:rPr>
          <w:rFonts w:ascii="Georgia" w:hAnsi="Georgia"/>
          <w:sz w:val="20"/>
          <w:lang w:val="en-GB"/>
        </w:rPr>
      </w:pPr>
    </w:p>
    <w:p w:rsidR="004E7701" w:rsidRPr="004E7701" w:rsidRDefault="004E7701" w:rsidP="004E7701">
      <w:pPr>
        <w:ind w:left="720"/>
        <w:jc w:val="both"/>
        <w:rPr>
          <w:rFonts w:ascii="Georgia" w:hAnsi="Georgia"/>
          <w:sz w:val="20"/>
          <w:lang w:val="en-GB"/>
        </w:rPr>
      </w:pPr>
      <w:r w:rsidRPr="004E7701">
        <w:rPr>
          <w:rFonts w:ascii="Georgia" w:hAnsi="Georgia"/>
          <w:sz w:val="20"/>
          <w:lang w:val="en-GB"/>
        </w:rPr>
        <w:t>LaVan, Helen, Nicholas J. Mathys, and Gary Nogal: "Issues in Purchasing and Implementing HRIS Software”, Personnel Administrator, August 1984.</w:t>
      </w:r>
    </w:p>
    <w:p w:rsidR="004E7701" w:rsidRPr="004E7701" w:rsidRDefault="004E7701" w:rsidP="004E7701">
      <w:pPr>
        <w:ind w:left="720"/>
        <w:jc w:val="both"/>
        <w:rPr>
          <w:rFonts w:ascii="Georgia" w:hAnsi="Georgia"/>
          <w:sz w:val="20"/>
          <w:lang w:val="en-GB"/>
        </w:rPr>
      </w:pPr>
    </w:p>
    <w:p w:rsidR="004E7701" w:rsidRPr="004E7701" w:rsidRDefault="004E7701" w:rsidP="004E7701">
      <w:pPr>
        <w:ind w:left="720"/>
        <w:jc w:val="both"/>
        <w:rPr>
          <w:rFonts w:ascii="Georgia" w:hAnsi="Georgia"/>
          <w:sz w:val="20"/>
          <w:lang w:val="en-GB"/>
        </w:rPr>
      </w:pPr>
      <w:r w:rsidRPr="004E7701">
        <w:rPr>
          <w:rFonts w:ascii="Georgia" w:hAnsi="Georgia"/>
          <w:sz w:val="20"/>
          <w:lang w:val="en-GB"/>
        </w:rPr>
        <w:t xml:space="preserve">Mansor, Mdm. Nur Naha binti Abu and Anvari, </w:t>
      </w:r>
      <w:hyperlink r:id="rId9" w:history="1">
        <w:r w:rsidRPr="004E7701">
          <w:rPr>
            <w:rFonts w:ascii="Georgia" w:hAnsi="Georgia"/>
            <w:sz w:val="20"/>
            <w:lang w:val="en-GB"/>
          </w:rPr>
          <w:t xml:space="preserve">Ms. Roya: </w:t>
        </w:r>
      </w:hyperlink>
      <w:r w:rsidRPr="004E7701">
        <w:rPr>
          <w:rFonts w:ascii="Georgia" w:hAnsi="Georgia"/>
          <w:sz w:val="20"/>
          <w:lang w:val="en-GB"/>
        </w:rPr>
        <w:t>“Introduction to Human Resource Information System”, CreateSpace Independent Publishing Platform.</w:t>
      </w:r>
    </w:p>
    <w:p w:rsidR="004E7701" w:rsidRPr="004E7701" w:rsidRDefault="004E7701" w:rsidP="004E7701">
      <w:pPr>
        <w:ind w:left="720"/>
        <w:jc w:val="both"/>
        <w:rPr>
          <w:rFonts w:ascii="Georgia" w:hAnsi="Georgia"/>
          <w:sz w:val="20"/>
          <w:lang w:val="en-GB"/>
        </w:rPr>
      </w:pPr>
    </w:p>
    <w:p w:rsidR="004E7701" w:rsidRPr="004E7701" w:rsidRDefault="004E7701" w:rsidP="004E7701">
      <w:pPr>
        <w:ind w:left="720"/>
        <w:jc w:val="both"/>
        <w:rPr>
          <w:rFonts w:ascii="Georgia" w:hAnsi="Georgia"/>
          <w:sz w:val="20"/>
          <w:lang w:val="en-GB"/>
        </w:rPr>
      </w:pPr>
      <w:r w:rsidRPr="004E7701">
        <w:rPr>
          <w:rFonts w:ascii="Georgia" w:hAnsi="Georgia"/>
          <w:sz w:val="20"/>
          <w:lang w:val="en-GB"/>
        </w:rPr>
        <w:t>Smith, R. D. "The Design and Implementation of Human Resource Information Systems." In Management of Human Resources, edited by E. L. Miller, E. Burack, and M. Albrecht. Englewood Cliffs, NJ: Prentice</w:t>
      </w:r>
      <w:r w:rsidRPr="004E7701">
        <w:rPr>
          <w:rFonts w:ascii="Georgia" w:hAnsi="Georgia"/>
          <w:sz w:val="20"/>
          <w:lang w:val="en-GB"/>
        </w:rPr>
        <w:noBreakHyphen/>
        <w:t>Hall, 1980.</w:t>
      </w:r>
    </w:p>
    <w:p w:rsidR="004E7701" w:rsidRPr="004E7701" w:rsidRDefault="004E7701" w:rsidP="004E7701">
      <w:pPr>
        <w:ind w:left="720"/>
        <w:jc w:val="both"/>
        <w:rPr>
          <w:rFonts w:ascii="Georgia" w:hAnsi="Georgia"/>
          <w:sz w:val="20"/>
          <w:lang w:val="en-GB"/>
        </w:rPr>
      </w:pPr>
    </w:p>
    <w:p w:rsidR="004E7701" w:rsidRPr="004E7701" w:rsidRDefault="004E7701" w:rsidP="004E7701">
      <w:pPr>
        <w:ind w:left="720"/>
        <w:jc w:val="both"/>
        <w:rPr>
          <w:rFonts w:ascii="Georgia" w:hAnsi="Georgia"/>
          <w:sz w:val="20"/>
          <w:lang w:val="en-GB"/>
        </w:rPr>
      </w:pPr>
      <w:r w:rsidRPr="004E7701">
        <w:rPr>
          <w:rFonts w:ascii="Georgia" w:hAnsi="Georgia"/>
          <w:sz w:val="20"/>
          <w:lang w:val="en-GB"/>
        </w:rPr>
        <w:t>Stone, Dianna, Deadrick, Diana, Lukaszewski, Kimberly &amp; Johnson, Richard: “The influence of technology on the future of Human Resource Management”, Human Resource Management Review (2015), 25, 216-231.</w:t>
      </w:r>
    </w:p>
    <w:p w:rsidR="004E7701" w:rsidRPr="004E7701" w:rsidRDefault="004E7701" w:rsidP="004E7701">
      <w:pPr>
        <w:ind w:left="720"/>
        <w:jc w:val="both"/>
        <w:rPr>
          <w:rFonts w:ascii="Georgia" w:hAnsi="Georgia"/>
          <w:sz w:val="20"/>
          <w:lang w:val="en-GB"/>
        </w:rPr>
      </w:pPr>
    </w:p>
    <w:p w:rsidR="004E7701" w:rsidRPr="004E7701" w:rsidRDefault="004E7701" w:rsidP="004E7701">
      <w:pPr>
        <w:ind w:left="720"/>
        <w:jc w:val="both"/>
        <w:rPr>
          <w:rFonts w:ascii="Georgia" w:hAnsi="Georgia"/>
          <w:sz w:val="20"/>
          <w:lang w:val="en-GB"/>
        </w:rPr>
      </w:pPr>
      <w:r w:rsidRPr="004E7701">
        <w:rPr>
          <w:rFonts w:ascii="Georgia" w:hAnsi="Georgia"/>
          <w:sz w:val="20"/>
          <w:lang w:val="en-GB"/>
        </w:rPr>
        <w:t>Thite, M.: “e-HRM: Digital Approaches, Directions &amp; Applications”, Routledge Publication, 2019.</w:t>
      </w:r>
    </w:p>
    <w:p w:rsidR="00DB0D7B" w:rsidRPr="004E7701" w:rsidRDefault="00DB0D7B" w:rsidP="004E7701">
      <w:pPr>
        <w:ind w:left="720"/>
        <w:jc w:val="both"/>
        <w:rPr>
          <w:rFonts w:ascii="Georgia" w:hAnsi="Georgia"/>
          <w:sz w:val="20"/>
          <w:lang w:val="en-GB"/>
        </w:rPr>
      </w:pPr>
    </w:p>
    <w:p w:rsidR="00DB0D7B" w:rsidRDefault="00DB0D7B" w:rsidP="004E7701">
      <w:pPr>
        <w:ind w:left="720"/>
        <w:jc w:val="both"/>
        <w:rPr>
          <w:rFonts w:ascii="Georgia" w:hAnsi="Georgia"/>
          <w:sz w:val="20"/>
          <w:lang w:val="en-GB"/>
        </w:rPr>
      </w:pPr>
    </w:p>
    <w:p w:rsidR="004E7701" w:rsidRDefault="004E7701" w:rsidP="004E7701">
      <w:pPr>
        <w:ind w:left="720"/>
        <w:jc w:val="both"/>
        <w:rPr>
          <w:rFonts w:ascii="Georgia" w:hAnsi="Georgia"/>
          <w:sz w:val="20"/>
          <w:lang w:val="en-GB"/>
        </w:rPr>
      </w:pPr>
    </w:p>
    <w:p w:rsidR="004E7701" w:rsidRPr="004E7701" w:rsidRDefault="004E7701" w:rsidP="004E7701">
      <w:pPr>
        <w:numPr>
          <w:ilvl w:val="0"/>
          <w:numId w:val="9"/>
        </w:numPr>
        <w:spacing w:before="100" w:beforeAutospacing="1" w:after="100" w:afterAutospacing="1"/>
        <w:jc w:val="both"/>
        <w:rPr>
          <w:rFonts w:ascii="Georgia" w:hAnsi="Georgia" w:cs="Arial"/>
          <w:b/>
          <w:bCs/>
          <w:color w:val="222222"/>
          <w:sz w:val="20"/>
          <w:szCs w:val="20"/>
        </w:rPr>
      </w:pPr>
      <w:r>
        <w:rPr>
          <w:rFonts w:ascii="Georgia" w:hAnsi="Georgia" w:cs="Arial"/>
          <w:b/>
          <w:bCs/>
          <w:color w:val="222222"/>
          <w:sz w:val="20"/>
          <w:szCs w:val="20"/>
        </w:rPr>
        <w:t>Tentative Session Plan</w:t>
      </w:r>
    </w:p>
    <w:p w:rsidR="004E7701" w:rsidRDefault="00B34C3D" w:rsidP="00467978">
      <w:pPr>
        <w:ind w:left="720"/>
        <w:jc w:val="both"/>
        <w:rPr>
          <w:rFonts w:ascii="Georgia" w:hAnsi="Georgia"/>
          <w:sz w:val="20"/>
          <w:lang w:val="en-GB"/>
        </w:rPr>
      </w:pPr>
      <w:r w:rsidRPr="004E7701">
        <w:rPr>
          <w:rFonts w:ascii="Georgia" w:hAnsi="Georgia"/>
          <w:sz w:val="20"/>
          <w:lang w:val="en-GB"/>
        </w:rPr>
        <w:t xml:space="preserve">The course will be conducted in 20 sessions of 1½ hour each to be held based on </w:t>
      </w:r>
      <w:r w:rsidR="006B1801" w:rsidRPr="004E7701">
        <w:rPr>
          <w:rFonts w:ascii="Georgia" w:hAnsi="Georgia"/>
          <w:sz w:val="20"/>
          <w:lang w:val="en-GB"/>
        </w:rPr>
        <w:t>schedule</w:t>
      </w:r>
      <w:r w:rsidRPr="004E7701">
        <w:rPr>
          <w:rFonts w:ascii="Georgia" w:hAnsi="Georgia"/>
          <w:sz w:val="20"/>
          <w:lang w:val="en-GB"/>
        </w:rPr>
        <w:t>. The topics to be covered are enumerated below:</w:t>
      </w:r>
    </w:p>
    <w:p w:rsidR="00467978" w:rsidRPr="00467978" w:rsidRDefault="00467978" w:rsidP="00467978">
      <w:pPr>
        <w:ind w:left="720"/>
        <w:jc w:val="both"/>
        <w:rPr>
          <w:rFonts w:ascii="Georgia" w:hAnsi="Georgia"/>
          <w:sz w:val="20"/>
          <w:lang w:val="en-GB"/>
        </w:rPr>
      </w:pPr>
      <w:r>
        <w:rPr>
          <w:rFonts w:ascii="Georgia" w:hAnsi="Georgia"/>
          <w:sz w:val="20"/>
          <w:lang w:val="en-GB"/>
        </w:rPr>
        <w:tab/>
      </w:r>
      <w:r>
        <w:rPr>
          <w:rFonts w:ascii="Georgia" w:hAnsi="Georgia"/>
          <w:sz w:val="20"/>
          <w:lang w:val="en-GB"/>
        </w:rPr>
        <w:tab/>
      </w:r>
      <w:r w:rsidR="002E33AE">
        <w:rPr>
          <w:rFonts w:ascii="Georgia" w:hAnsi="Georgia"/>
          <w:sz w:val="20"/>
          <w:lang w:val="en-GB"/>
        </w:rPr>
        <w:tab/>
      </w:r>
    </w:p>
    <w:tbl>
      <w:tblPr>
        <w:tblpPr w:leftFromText="180" w:rightFromText="180" w:vertAnchor="text" w:horzAnchor="margin" w:tblpXSpec="center" w:tblpY="159"/>
        <w:tblW w:w="8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2429"/>
        <w:gridCol w:w="4140"/>
        <w:gridCol w:w="1357"/>
      </w:tblGrid>
      <w:tr w:rsidR="004E7701" w:rsidRPr="002E33AE" w:rsidTr="00B2184C">
        <w:tc>
          <w:tcPr>
            <w:tcW w:w="1009" w:type="dxa"/>
            <w:tcBorders>
              <w:top w:val="single" w:sz="4" w:space="0" w:color="auto"/>
              <w:left w:val="single" w:sz="4" w:space="0" w:color="auto"/>
              <w:bottom w:val="single" w:sz="4" w:space="0" w:color="auto"/>
              <w:right w:val="single" w:sz="4" w:space="0" w:color="auto"/>
            </w:tcBorders>
            <w:hideMark/>
          </w:tcPr>
          <w:p w:rsidR="004E7701" w:rsidRPr="002E33AE" w:rsidRDefault="004E7701" w:rsidP="00B2184C">
            <w:pPr>
              <w:jc w:val="center"/>
              <w:rPr>
                <w:rFonts w:ascii="Georgia" w:hAnsi="Georgia" w:cstheme="minorHAnsi"/>
                <w:b/>
                <w:color w:val="222222"/>
                <w:sz w:val="20"/>
                <w:szCs w:val="20"/>
              </w:rPr>
            </w:pPr>
            <w:r w:rsidRPr="002E33AE">
              <w:rPr>
                <w:rFonts w:ascii="Georgia" w:hAnsi="Georgia" w:cstheme="minorHAnsi"/>
                <w:b/>
                <w:color w:val="222222"/>
                <w:sz w:val="20"/>
                <w:szCs w:val="20"/>
              </w:rPr>
              <w:t>Session no.</w:t>
            </w:r>
          </w:p>
        </w:tc>
        <w:tc>
          <w:tcPr>
            <w:tcW w:w="2429" w:type="dxa"/>
            <w:tcBorders>
              <w:top w:val="single" w:sz="4" w:space="0" w:color="auto"/>
              <w:left w:val="single" w:sz="4" w:space="0" w:color="auto"/>
              <w:bottom w:val="single" w:sz="4" w:space="0" w:color="auto"/>
              <w:right w:val="single" w:sz="4" w:space="0" w:color="auto"/>
            </w:tcBorders>
            <w:vAlign w:val="center"/>
            <w:hideMark/>
          </w:tcPr>
          <w:p w:rsidR="004E7701" w:rsidRPr="002E33AE" w:rsidRDefault="004E7701" w:rsidP="002E33AE">
            <w:pPr>
              <w:jc w:val="center"/>
              <w:rPr>
                <w:rFonts w:ascii="Georgia" w:hAnsi="Georgia" w:cstheme="minorHAnsi"/>
                <w:b/>
                <w:color w:val="222222"/>
                <w:sz w:val="20"/>
                <w:szCs w:val="20"/>
              </w:rPr>
            </w:pPr>
            <w:r w:rsidRPr="002E33AE">
              <w:rPr>
                <w:rFonts w:ascii="Georgia" w:hAnsi="Georgia" w:cstheme="minorHAnsi"/>
                <w:b/>
                <w:color w:val="222222"/>
                <w:sz w:val="20"/>
                <w:szCs w:val="20"/>
              </w:rPr>
              <w:t>Topic</w:t>
            </w:r>
          </w:p>
        </w:tc>
        <w:tc>
          <w:tcPr>
            <w:tcW w:w="4140" w:type="dxa"/>
            <w:tcBorders>
              <w:top w:val="single" w:sz="4" w:space="0" w:color="auto"/>
              <w:left w:val="single" w:sz="4" w:space="0" w:color="auto"/>
              <w:bottom w:val="single" w:sz="4" w:space="0" w:color="auto"/>
              <w:right w:val="single" w:sz="4" w:space="0" w:color="auto"/>
            </w:tcBorders>
            <w:vAlign w:val="center"/>
            <w:hideMark/>
          </w:tcPr>
          <w:p w:rsidR="004E7701" w:rsidRPr="002E33AE" w:rsidRDefault="004E7701" w:rsidP="002E33AE">
            <w:pPr>
              <w:jc w:val="center"/>
              <w:rPr>
                <w:rFonts w:ascii="Georgia" w:hAnsi="Georgia" w:cstheme="minorHAnsi"/>
                <w:b/>
                <w:color w:val="222222"/>
                <w:sz w:val="20"/>
                <w:szCs w:val="20"/>
              </w:rPr>
            </w:pPr>
            <w:r w:rsidRPr="002E33AE">
              <w:rPr>
                <w:rFonts w:ascii="Georgia" w:hAnsi="Georgia" w:cstheme="minorHAnsi"/>
                <w:b/>
                <w:color w:val="222222"/>
                <w:sz w:val="20"/>
                <w:szCs w:val="20"/>
              </w:rPr>
              <w:t>Coverage</w:t>
            </w:r>
          </w:p>
        </w:tc>
        <w:tc>
          <w:tcPr>
            <w:tcW w:w="1357" w:type="dxa"/>
            <w:tcBorders>
              <w:top w:val="single" w:sz="4" w:space="0" w:color="auto"/>
              <w:left w:val="single" w:sz="4" w:space="0" w:color="auto"/>
              <w:bottom w:val="single" w:sz="4" w:space="0" w:color="auto"/>
              <w:right w:val="single" w:sz="4" w:space="0" w:color="auto"/>
            </w:tcBorders>
            <w:vAlign w:val="center"/>
            <w:hideMark/>
          </w:tcPr>
          <w:p w:rsidR="004E7701" w:rsidRPr="002E33AE" w:rsidRDefault="004E7701" w:rsidP="002E33AE">
            <w:pPr>
              <w:jc w:val="center"/>
              <w:rPr>
                <w:rFonts w:ascii="Georgia" w:hAnsi="Georgia" w:cstheme="minorHAnsi"/>
                <w:b/>
                <w:color w:val="222222"/>
                <w:sz w:val="20"/>
                <w:szCs w:val="20"/>
              </w:rPr>
            </w:pPr>
            <w:r w:rsidRPr="002E33AE">
              <w:rPr>
                <w:rFonts w:ascii="Georgia" w:hAnsi="Georgia" w:cstheme="minorHAnsi"/>
                <w:b/>
                <w:color w:val="222222"/>
                <w:sz w:val="20"/>
                <w:szCs w:val="20"/>
              </w:rPr>
              <w:t>Mode of delivery</w:t>
            </w:r>
          </w:p>
        </w:tc>
      </w:tr>
      <w:tr w:rsidR="004E7701" w:rsidRPr="002E33AE" w:rsidTr="00B2184C">
        <w:tc>
          <w:tcPr>
            <w:tcW w:w="1009" w:type="dxa"/>
            <w:tcBorders>
              <w:top w:val="single" w:sz="4" w:space="0" w:color="auto"/>
              <w:left w:val="single" w:sz="4" w:space="0" w:color="auto"/>
              <w:bottom w:val="single" w:sz="4" w:space="0" w:color="auto"/>
              <w:right w:val="single" w:sz="4" w:space="0" w:color="auto"/>
            </w:tcBorders>
            <w:hideMark/>
          </w:tcPr>
          <w:p w:rsidR="004E7701" w:rsidRPr="002E33AE" w:rsidRDefault="004E7701" w:rsidP="00B2184C">
            <w:pPr>
              <w:jc w:val="center"/>
              <w:rPr>
                <w:rFonts w:ascii="Georgia" w:hAnsi="Georgia" w:cstheme="minorHAnsi"/>
                <w:color w:val="222222"/>
                <w:sz w:val="20"/>
                <w:szCs w:val="20"/>
              </w:rPr>
            </w:pPr>
            <w:r w:rsidRPr="002E33AE">
              <w:rPr>
                <w:rFonts w:ascii="Georgia" w:hAnsi="Georgia" w:cstheme="minorHAnsi"/>
                <w:color w:val="222222"/>
                <w:sz w:val="20"/>
                <w:szCs w:val="20"/>
              </w:rPr>
              <w:t>1</w:t>
            </w:r>
          </w:p>
        </w:tc>
        <w:tc>
          <w:tcPr>
            <w:tcW w:w="2429" w:type="dxa"/>
            <w:tcBorders>
              <w:top w:val="single" w:sz="4" w:space="0" w:color="auto"/>
              <w:left w:val="single" w:sz="4" w:space="0" w:color="auto"/>
              <w:bottom w:val="single" w:sz="4" w:space="0" w:color="auto"/>
              <w:right w:val="single" w:sz="4" w:space="0" w:color="auto"/>
            </w:tcBorders>
            <w:hideMark/>
          </w:tcPr>
          <w:p w:rsidR="004E7701" w:rsidRPr="002E33AE" w:rsidRDefault="004E7701" w:rsidP="00B2184C">
            <w:pPr>
              <w:rPr>
                <w:rFonts w:ascii="Georgia" w:hAnsi="Georgia" w:cstheme="minorHAnsi"/>
                <w:color w:val="222222"/>
                <w:sz w:val="20"/>
                <w:szCs w:val="20"/>
              </w:rPr>
            </w:pPr>
            <w:r w:rsidRPr="002E33AE">
              <w:rPr>
                <w:rFonts w:ascii="Georgia" w:hAnsi="Georgia" w:cstheme="minorHAnsi"/>
                <w:color w:val="222222"/>
                <w:sz w:val="20"/>
                <w:szCs w:val="20"/>
              </w:rPr>
              <w:t>Introduction to the course</w:t>
            </w:r>
          </w:p>
        </w:tc>
        <w:tc>
          <w:tcPr>
            <w:tcW w:w="4140" w:type="dxa"/>
            <w:tcBorders>
              <w:top w:val="single" w:sz="4" w:space="0" w:color="auto"/>
              <w:left w:val="single" w:sz="4" w:space="0" w:color="auto"/>
              <w:bottom w:val="single" w:sz="4" w:space="0" w:color="auto"/>
              <w:right w:val="single" w:sz="4" w:space="0" w:color="auto"/>
            </w:tcBorders>
            <w:hideMark/>
          </w:tcPr>
          <w:p w:rsidR="004E7701" w:rsidRPr="002E33AE" w:rsidRDefault="004E7701" w:rsidP="00B2184C">
            <w:pPr>
              <w:rPr>
                <w:rFonts w:ascii="Georgia" w:hAnsi="Georgia" w:cstheme="minorHAnsi"/>
                <w:color w:val="222222"/>
                <w:sz w:val="20"/>
                <w:szCs w:val="20"/>
              </w:rPr>
            </w:pPr>
            <w:r w:rsidRPr="002E33AE">
              <w:rPr>
                <w:rFonts w:ascii="Georgia" w:hAnsi="Georgia" w:cstheme="minorHAnsi"/>
                <w:color w:val="222222"/>
                <w:sz w:val="20"/>
                <w:szCs w:val="20"/>
              </w:rPr>
              <w:t>Course-outline discussion, Expectation gathering from students</w:t>
            </w:r>
          </w:p>
          <w:p w:rsidR="004E7701" w:rsidRPr="002E33AE" w:rsidRDefault="004E7701" w:rsidP="00B2184C">
            <w:pPr>
              <w:rPr>
                <w:rFonts w:ascii="Georgia" w:hAnsi="Georgia" w:cstheme="minorHAnsi"/>
                <w:color w:val="222222"/>
                <w:sz w:val="20"/>
                <w:szCs w:val="20"/>
              </w:rPr>
            </w:pPr>
            <w:r w:rsidRPr="002E33AE">
              <w:rPr>
                <w:rFonts w:ascii="Georgia" w:hAnsi="Georgia" w:cstheme="minorHAnsi"/>
                <w:color w:val="222222"/>
                <w:sz w:val="20"/>
                <w:szCs w:val="20"/>
                <w:lang w:val="en-GB"/>
              </w:rPr>
              <w:t>Computers and Computer Based Information Systems / Introduction to Computer Based Information Systems - TPS/MIS/EIS/ES/DSS/OAS</w:t>
            </w:r>
          </w:p>
        </w:tc>
        <w:tc>
          <w:tcPr>
            <w:tcW w:w="1357" w:type="dxa"/>
            <w:tcBorders>
              <w:top w:val="single" w:sz="4" w:space="0" w:color="auto"/>
              <w:left w:val="single" w:sz="4" w:space="0" w:color="auto"/>
              <w:bottom w:val="single" w:sz="4" w:space="0" w:color="auto"/>
              <w:right w:val="single" w:sz="4" w:space="0" w:color="auto"/>
            </w:tcBorders>
            <w:hideMark/>
          </w:tcPr>
          <w:p w:rsidR="004E7701" w:rsidRPr="002E33AE" w:rsidRDefault="004E7701" w:rsidP="00B2184C">
            <w:pPr>
              <w:rPr>
                <w:rFonts w:ascii="Georgia" w:hAnsi="Georgia" w:cstheme="minorHAnsi"/>
                <w:color w:val="222222"/>
                <w:sz w:val="20"/>
                <w:szCs w:val="20"/>
              </w:rPr>
            </w:pPr>
            <w:r w:rsidRPr="002E33AE">
              <w:rPr>
                <w:rFonts w:ascii="Georgia" w:hAnsi="Georgia" w:cstheme="minorHAnsi"/>
                <w:color w:val="222222"/>
                <w:sz w:val="20"/>
                <w:szCs w:val="20"/>
              </w:rPr>
              <w:t>Class discussion</w:t>
            </w:r>
          </w:p>
        </w:tc>
      </w:tr>
      <w:tr w:rsidR="00467978" w:rsidRPr="002E33AE" w:rsidTr="00B2184C">
        <w:tc>
          <w:tcPr>
            <w:tcW w:w="1009" w:type="dxa"/>
            <w:tcBorders>
              <w:top w:val="single" w:sz="4" w:space="0" w:color="auto"/>
              <w:left w:val="single" w:sz="4" w:space="0" w:color="auto"/>
              <w:bottom w:val="single" w:sz="4" w:space="0" w:color="auto"/>
              <w:right w:val="single" w:sz="4" w:space="0" w:color="auto"/>
            </w:tcBorders>
          </w:tcPr>
          <w:p w:rsidR="00467978" w:rsidRPr="002E33AE" w:rsidRDefault="00467978" w:rsidP="00B2184C">
            <w:pPr>
              <w:jc w:val="center"/>
              <w:rPr>
                <w:rFonts w:ascii="Georgia" w:hAnsi="Georgia" w:cstheme="minorHAnsi"/>
                <w:color w:val="222222"/>
                <w:sz w:val="20"/>
                <w:szCs w:val="20"/>
              </w:rPr>
            </w:pPr>
            <w:r w:rsidRPr="002E33AE">
              <w:rPr>
                <w:rFonts w:ascii="Georgia" w:hAnsi="Georgia" w:cstheme="minorHAnsi"/>
                <w:color w:val="222222"/>
                <w:sz w:val="20"/>
                <w:szCs w:val="20"/>
              </w:rPr>
              <w:t>2</w:t>
            </w:r>
          </w:p>
        </w:tc>
        <w:tc>
          <w:tcPr>
            <w:tcW w:w="2429" w:type="dxa"/>
            <w:tcBorders>
              <w:top w:val="single" w:sz="4" w:space="0" w:color="auto"/>
              <w:left w:val="single" w:sz="4" w:space="0" w:color="auto"/>
              <w:bottom w:val="single" w:sz="4" w:space="0" w:color="auto"/>
              <w:right w:val="single" w:sz="4" w:space="0" w:color="auto"/>
            </w:tcBorders>
          </w:tcPr>
          <w:p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Management Concepts and CBIS</w:t>
            </w:r>
          </w:p>
        </w:tc>
        <w:tc>
          <w:tcPr>
            <w:tcW w:w="4140" w:type="dxa"/>
            <w:tcBorders>
              <w:top w:val="single" w:sz="4" w:space="0" w:color="auto"/>
              <w:left w:val="single" w:sz="4" w:space="0" w:color="auto"/>
              <w:bottom w:val="single" w:sz="4" w:space="0" w:color="auto"/>
              <w:right w:val="single" w:sz="4" w:space="0" w:color="auto"/>
            </w:tcBorders>
          </w:tcPr>
          <w:p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lang w:val="en-GB"/>
              </w:rPr>
              <w:t>Computer Based Information Systems - TPS/MIS/EIS/ES/DSS/OAS</w:t>
            </w:r>
          </w:p>
        </w:tc>
        <w:tc>
          <w:tcPr>
            <w:tcW w:w="1357" w:type="dxa"/>
            <w:tcBorders>
              <w:top w:val="single" w:sz="4" w:space="0" w:color="auto"/>
              <w:left w:val="single" w:sz="4" w:space="0" w:color="auto"/>
              <w:bottom w:val="single" w:sz="4" w:space="0" w:color="auto"/>
              <w:right w:val="single" w:sz="4" w:space="0" w:color="auto"/>
            </w:tcBorders>
          </w:tcPr>
          <w:p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Class discussion / Case Study</w:t>
            </w:r>
          </w:p>
        </w:tc>
      </w:tr>
      <w:tr w:rsidR="00467978" w:rsidRPr="002E33AE" w:rsidTr="00B2184C">
        <w:tc>
          <w:tcPr>
            <w:tcW w:w="1009" w:type="dxa"/>
            <w:tcBorders>
              <w:top w:val="single" w:sz="4" w:space="0" w:color="auto"/>
              <w:left w:val="single" w:sz="4" w:space="0" w:color="auto"/>
              <w:bottom w:val="single" w:sz="4" w:space="0" w:color="auto"/>
              <w:right w:val="single" w:sz="4" w:space="0" w:color="auto"/>
            </w:tcBorders>
          </w:tcPr>
          <w:p w:rsidR="00467978" w:rsidRPr="002E33AE" w:rsidRDefault="00467978" w:rsidP="00B2184C">
            <w:pPr>
              <w:jc w:val="center"/>
              <w:rPr>
                <w:rFonts w:ascii="Georgia" w:hAnsi="Georgia" w:cstheme="minorHAnsi"/>
                <w:color w:val="222222"/>
                <w:sz w:val="20"/>
                <w:szCs w:val="20"/>
              </w:rPr>
            </w:pPr>
            <w:r w:rsidRPr="002E33AE">
              <w:rPr>
                <w:rFonts w:ascii="Georgia" w:hAnsi="Georgia" w:cstheme="minorHAnsi"/>
                <w:color w:val="222222"/>
                <w:sz w:val="20"/>
                <w:szCs w:val="20"/>
              </w:rPr>
              <w:t>3</w:t>
            </w:r>
          </w:p>
        </w:tc>
        <w:tc>
          <w:tcPr>
            <w:tcW w:w="2429" w:type="dxa"/>
            <w:tcBorders>
              <w:top w:val="single" w:sz="4" w:space="0" w:color="auto"/>
              <w:left w:val="single" w:sz="4" w:space="0" w:color="auto"/>
              <w:bottom w:val="single" w:sz="4" w:space="0" w:color="auto"/>
              <w:right w:val="single" w:sz="4" w:space="0" w:color="auto"/>
            </w:tcBorders>
          </w:tcPr>
          <w:p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Management Information Systems</w:t>
            </w:r>
          </w:p>
        </w:tc>
        <w:tc>
          <w:tcPr>
            <w:tcW w:w="4140" w:type="dxa"/>
            <w:tcBorders>
              <w:top w:val="single" w:sz="4" w:space="0" w:color="auto"/>
              <w:left w:val="single" w:sz="4" w:space="0" w:color="auto"/>
              <w:bottom w:val="single" w:sz="4" w:space="0" w:color="auto"/>
              <w:right w:val="single" w:sz="4" w:space="0" w:color="auto"/>
            </w:tcBorders>
          </w:tcPr>
          <w:p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Concepts and Discussion</w:t>
            </w:r>
          </w:p>
        </w:tc>
        <w:tc>
          <w:tcPr>
            <w:tcW w:w="1357" w:type="dxa"/>
            <w:tcBorders>
              <w:top w:val="single" w:sz="4" w:space="0" w:color="auto"/>
              <w:left w:val="single" w:sz="4" w:space="0" w:color="auto"/>
              <w:bottom w:val="single" w:sz="4" w:space="0" w:color="auto"/>
              <w:right w:val="single" w:sz="4" w:space="0" w:color="auto"/>
            </w:tcBorders>
          </w:tcPr>
          <w:p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Class discussion</w:t>
            </w:r>
          </w:p>
        </w:tc>
      </w:tr>
      <w:tr w:rsidR="00467978" w:rsidRPr="002E33AE" w:rsidTr="00B2184C">
        <w:tc>
          <w:tcPr>
            <w:tcW w:w="1009" w:type="dxa"/>
            <w:tcBorders>
              <w:top w:val="single" w:sz="4" w:space="0" w:color="auto"/>
              <w:left w:val="single" w:sz="4" w:space="0" w:color="auto"/>
              <w:bottom w:val="single" w:sz="4" w:space="0" w:color="auto"/>
              <w:right w:val="single" w:sz="4" w:space="0" w:color="auto"/>
            </w:tcBorders>
          </w:tcPr>
          <w:p w:rsidR="00467978" w:rsidRPr="002E33AE" w:rsidRDefault="00467978" w:rsidP="00B2184C">
            <w:pPr>
              <w:jc w:val="center"/>
              <w:rPr>
                <w:rFonts w:ascii="Georgia" w:hAnsi="Georgia" w:cstheme="minorHAnsi"/>
                <w:color w:val="222222"/>
                <w:sz w:val="20"/>
                <w:szCs w:val="20"/>
              </w:rPr>
            </w:pPr>
            <w:r w:rsidRPr="002E33AE">
              <w:rPr>
                <w:rFonts w:ascii="Georgia" w:hAnsi="Georgia" w:cstheme="minorHAnsi"/>
                <w:color w:val="222222"/>
                <w:sz w:val="20"/>
                <w:szCs w:val="20"/>
              </w:rPr>
              <w:t>4</w:t>
            </w:r>
          </w:p>
        </w:tc>
        <w:tc>
          <w:tcPr>
            <w:tcW w:w="2429" w:type="dxa"/>
            <w:tcBorders>
              <w:top w:val="single" w:sz="4" w:space="0" w:color="auto"/>
              <w:left w:val="single" w:sz="4" w:space="0" w:color="auto"/>
              <w:bottom w:val="single" w:sz="4" w:space="0" w:color="auto"/>
              <w:right w:val="single" w:sz="4" w:space="0" w:color="auto"/>
            </w:tcBorders>
          </w:tcPr>
          <w:p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Management Information Systems</w:t>
            </w:r>
          </w:p>
        </w:tc>
        <w:tc>
          <w:tcPr>
            <w:tcW w:w="4140" w:type="dxa"/>
            <w:tcBorders>
              <w:top w:val="single" w:sz="4" w:space="0" w:color="auto"/>
              <w:left w:val="single" w:sz="4" w:space="0" w:color="auto"/>
              <w:bottom w:val="single" w:sz="4" w:space="0" w:color="auto"/>
              <w:right w:val="single" w:sz="4" w:space="0" w:color="auto"/>
            </w:tcBorders>
          </w:tcPr>
          <w:p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Functional Applications</w:t>
            </w:r>
          </w:p>
        </w:tc>
        <w:tc>
          <w:tcPr>
            <w:tcW w:w="1357" w:type="dxa"/>
            <w:tcBorders>
              <w:top w:val="single" w:sz="4" w:space="0" w:color="auto"/>
              <w:left w:val="single" w:sz="4" w:space="0" w:color="auto"/>
              <w:bottom w:val="single" w:sz="4" w:space="0" w:color="auto"/>
              <w:right w:val="single" w:sz="4" w:space="0" w:color="auto"/>
            </w:tcBorders>
          </w:tcPr>
          <w:p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Exercise</w:t>
            </w:r>
          </w:p>
        </w:tc>
      </w:tr>
      <w:tr w:rsidR="00467978" w:rsidRPr="002E33AE" w:rsidTr="00B2184C">
        <w:tc>
          <w:tcPr>
            <w:tcW w:w="1009" w:type="dxa"/>
            <w:tcBorders>
              <w:top w:val="single" w:sz="4" w:space="0" w:color="auto"/>
              <w:left w:val="single" w:sz="4" w:space="0" w:color="auto"/>
              <w:bottom w:val="single" w:sz="4" w:space="0" w:color="auto"/>
              <w:right w:val="single" w:sz="4" w:space="0" w:color="auto"/>
            </w:tcBorders>
          </w:tcPr>
          <w:p w:rsidR="00467978" w:rsidRPr="002E33AE" w:rsidRDefault="00467978" w:rsidP="00B2184C">
            <w:pPr>
              <w:jc w:val="center"/>
              <w:rPr>
                <w:rFonts w:ascii="Georgia" w:hAnsi="Georgia" w:cstheme="minorHAnsi"/>
                <w:color w:val="222222"/>
                <w:sz w:val="20"/>
                <w:szCs w:val="20"/>
              </w:rPr>
            </w:pPr>
            <w:r w:rsidRPr="002E33AE">
              <w:rPr>
                <w:rFonts w:ascii="Georgia" w:hAnsi="Georgia" w:cstheme="minorHAnsi"/>
                <w:color w:val="222222"/>
                <w:sz w:val="20"/>
                <w:szCs w:val="20"/>
              </w:rPr>
              <w:t>5</w:t>
            </w:r>
          </w:p>
        </w:tc>
        <w:tc>
          <w:tcPr>
            <w:tcW w:w="2429" w:type="dxa"/>
            <w:tcBorders>
              <w:top w:val="single" w:sz="4" w:space="0" w:color="auto"/>
              <w:left w:val="single" w:sz="4" w:space="0" w:color="auto"/>
              <w:bottom w:val="single" w:sz="4" w:space="0" w:color="auto"/>
              <w:right w:val="single" w:sz="4" w:space="0" w:color="auto"/>
            </w:tcBorders>
          </w:tcPr>
          <w:p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Human Resource Information Systems</w:t>
            </w:r>
          </w:p>
        </w:tc>
        <w:tc>
          <w:tcPr>
            <w:tcW w:w="4140" w:type="dxa"/>
            <w:tcBorders>
              <w:top w:val="single" w:sz="4" w:space="0" w:color="auto"/>
              <w:left w:val="single" w:sz="4" w:space="0" w:color="auto"/>
              <w:bottom w:val="single" w:sz="4" w:space="0" w:color="auto"/>
              <w:right w:val="single" w:sz="4" w:space="0" w:color="auto"/>
            </w:tcBorders>
          </w:tcPr>
          <w:p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HRIS Life Cycle/HR responsibility in each phase of HRIS development</w:t>
            </w:r>
          </w:p>
        </w:tc>
        <w:tc>
          <w:tcPr>
            <w:tcW w:w="1357" w:type="dxa"/>
            <w:tcBorders>
              <w:top w:val="single" w:sz="4" w:space="0" w:color="auto"/>
              <w:left w:val="single" w:sz="4" w:space="0" w:color="auto"/>
              <w:bottom w:val="single" w:sz="4" w:space="0" w:color="auto"/>
              <w:right w:val="single" w:sz="4" w:space="0" w:color="auto"/>
            </w:tcBorders>
          </w:tcPr>
          <w:p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Class discussion</w:t>
            </w:r>
          </w:p>
        </w:tc>
      </w:tr>
      <w:tr w:rsidR="002E33AE" w:rsidRPr="002E33AE" w:rsidTr="00B2184C">
        <w:trPr>
          <w:trHeight w:val="1468"/>
        </w:trPr>
        <w:tc>
          <w:tcPr>
            <w:tcW w:w="1009"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jc w:val="center"/>
              <w:rPr>
                <w:rFonts w:ascii="Georgia" w:hAnsi="Georgia" w:cstheme="minorHAnsi"/>
                <w:color w:val="222222"/>
                <w:sz w:val="20"/>
                <w:szCs w:val="20"/>
              </w:rPr>
            </w:pPr>
            <w:r w:rsidRPr="002E33AE">
              <w:rPr>
                <w:rFonts w:ascii="Georgia" w:hAnsi="Georgia" w:cstheme="minorHAnsi"/>
                <w:color w:val="222222"/>
                <w:sz w:val="20"/>
                <w:szCs w:val="20"/>
              </w:rPr>
              <w:t>6 and 7</w:t>
            </w:r>
          </w:p>
        </w:tc>
        <w:tc>
          <w:tcPr>
            <w:tcW w:w="2429"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Pre implementation stage of HRIS</w:t>
            </w:r>
          </w:p>
        </w:tc>
        <w:tc>
          <w:tcPr>
            <w:tcW w:w="4140"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HRIS planning</w:t>
            </w:r>
          </w:p>
          <w:p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HRIS expectation</w:t>
            </w:r>
          </w:p>
          <w:p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Productivity through HRIS</w:t>
            </w:r>
          </w:p>
          <w:p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HRIS cost</w:t>
            </w:r>
            <w:r w:rsidRPr="002E33AE">
              <w:rPr>
                <w:rFonts w:ascii="Georgia" w:hAnsi="Georgia" w:cstheme="minorHAnsi"/>
                <w:color w:val="222222"/>
                <w:sz w:val="20"/>
                <w:szCs w:val="20"/>
              </w:rPr>
              <w:noBreakHyphen/>
              <w:t>benefit value analysis</w:t>
            </w:r>
          </w:p>
          <w:p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Getting Management support for HRIS</w:t>
            </w:r>
          </w:p>
          <w:p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Limitations of computerisation of HRIS</w:t>
            </w:r>
          </w:p>
        </w:tc>
        <w:tc>
          <w:tcPr>
            <w:tcW w:w="1357"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Class discussion</w:t>
            </w:r>
          </w:p>
        </w:tc>
      </w:tr>
      <w:tr w:rsidR="002E33AE" w:rsidRPr="002E33AE" w:rsidTr="00B2184C">
        <w:tc>
          <w:tcPr>
            <w:tcW w:w="1009"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jc w:val="center"/>
              <w:rPr>
                <w:rFonts w:ascii="Georgia" w:hAnsi="Georgia" w:cstheme="minorHAnsi"/>
                <w:color w:val="222222"/>
                <w:sz w:val="20"/>
                <w:szCs w:val="20"/>
              </w:rPr>
            </w:pPr>
            <w:r w:rsidRPr="002E33AE">
              <w:rPr>
                <w:rFonts w:ascii="Georgia" w:hAnsi="Georgia" w:cstheme="minorHAnsi"/>
                <w:color w:val="222222"/>
                <w:sz w:val="20"/>
                <w:szCs w:val="20"/>
              </w:rPr>
              <w:t>8 - 11</w:t>
            </w:r>
          </w:p>
        </w:tc>
        <w:tc>
          <w:tcPr>
            <w:tcW w:w="2429"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Implementation of HRIS</w:t>
            </w:r>
          </w:p>
        </w:tc>
        <w:tc>
          <w:tcPr>
            <w:tcW w:w="4140"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 xml:space="preserve">Tools in HRIS development </w:t>
            </w:r>
          </w:p>
          <w:p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Cases and Exercises</w:t>
            </w:r>
          </w:p>
        </w:tc>
        <w:tc>
          <w:tcPr>
            <w:tcW w:w="1357"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Class discussion / Case Study</w:t>
            </w:r>
          </w:p>
        </w:tc>
      </w:tr>
      <w:tr w:rsidR="002E33AE" w:rsidRPr="002E33AE" w:rsidTr="00B2184C">
        <w:tc>
          <w:tcPr>
            <w:tcW w:w="1009"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jc w:val="center"/>
              <w:rPr>
                <w:rFonts w:ascii="Georgia" w:hAnsi="Georgia" w:cstheme="minorHAnsi"/>
                <w:color w:val="222222"/>
                <w:sz w:val="20"/>
                <w:szCs w:val="20"/>
              </w:rPr>
            </w:pPr>
            <w:r w:rsidRPr="002E33AE">
              <w:rPr>
                <w:rFonts w:ascii="Georgia" w:hAnsi="Georgia" w:cstheme="minorHAnsi"/>
                <w:color w:val="222222"/>
                <w:sz w:val="20"/>
                <w:szCs w:val="20"/>
              </w:rPr>
              <w:t>12</w:t>
            </w:r>
          </w:p>
        </w:tc>
        <w:tc>
          <w:tcPr>
            <w:tcW w:w="2429"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Human Resources Information Systems in large &amp; small organisations</w:t>
            </w:r>
          </w:p>
        </w:tc>
        <w:tc>
          <w:tcPr>
            <w:tcW w:w="4140"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sz w:val="20"/>
                <w:szCs w:val="20"/>
                <w:lang w:val="en-GB"/>
              </w:rPr>
              <w:t>Cases and Exercises</w:t>
            </w:r>
          </w:p>
        </w:tc>
        <w:tc>
          <w:tcPr>
            <w:tcW w:w="1357"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Class discussion / Case Study</w:t>
            </w:r>
          </w:p>
        </w:tc>
      </w:tr>
      <w:tr w:rsidR="002E33AE" w:rsidRPr="002E33AE" w:rsidTr="00B2184C">
        <w:tc>
          <w:tcPr>
            <w:tcW w:w="1009"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jc w:val="center"/>
              <w:rPr>
                <w:rFonts w:ascii="Georgia" w:hAnsi="Georgia" w:cstheme="minorHAnsi"/>
                <w:color w:val="222222"/>
                <w:sz w:val="20"/>
                <w:szCs w:val="20"/>
              </w:rPr>
            </w:pPr>
            <w:r w:rsidRPr="002E33AE">
              <w:rPr>
                <w:rFonts w:ascii="Georgia" w:hAnsi="Georgia" w:cstheme="minorHAnsi"/>
                <w:color w:val="222222"/>
                <w:sz w:val="20"/>
                <w:szCs w:val="20"/>
              </w:rPr>
              <w:t>13</w:t>
            </w:r>
          </w:p>
        </w:tc>
        <w:tc>
          <w:tcPr>
            <w:tcW w:w="2429" w:type="dxa"/>
            <w:tcBorders>
              <w:top w:val="single" w:sz="4" w:space="0" w:color="auto"/>
              <w:left w:val="single" w:sz="4" w:space="0" w:color="auto"/>
              <w:bottom w:val="single" w:sz="4" w:space="0" w:color="auto"/>
              <w:right w:val="single" w:sz="4" w:space="0" w:color="auto"/>
            </w:tcBorders>
          </w:tcPr>
          <w:p w:rsidR="002E33AE" w:rsidRPr="002E33AE" w:rsidRDefault="00B2184C" w:rsidP="00B2184C">
            <w:pPr>
              <w:rPr>
                <w:rFonts w:ascii="Georgia" w:hAnsi="Georgia" w:cstheme="minorHAnsi"/>
                <w:color w:val="222222"/>
                <w:sz w:val="20"/>
                <w:szCs w:val="20"/>
              </w:rPr>
            </w:pPr>
            <w:r w:rsidRPr="002E33AE">
              <w:rPr>
                <w:rFonts w:ascii="Georgia" w:hAnsi="Georgia" w:cstheme="minorHAnsi"/>
                <w:color w:val="222222"/>
                <w:sz w:val="20"/>
                <w:szCs w:val="20"/>
              </w:rPr>
              <w:t xml:space="preserve">Human Resources Information Systems </w:t>
            </w:r>
          </w:p>
        </w:tc>
        <w:tc>
          <w:tcPr>
            <w:tcW w:w="4140"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pStyle w:val="ListParagraph"/>
              <w:numPr>
                <w:ilvl w:val="0"/>
                <w:numId w:val="14"/>
              </w:numPr>
              <w:rPr>
                <w:rFonts w:ascii="Georgia" w:hAnsi="Georgia"/>
                <w:sz w:val="20"/>
                <w:szCs w:val="20"/>
                <w:lang w:val="en-GB"/>
              </w:rPr>
            </w:pPr>
            <w:r w:rsidRPr="002E33AE">
              <w:rPr>
                <w:rFonts w:ascii="Georgia" w:hAnsi="Georgia" w:cstheme="minorHAnsi"/>
                <w:color w:val="222222"/>
                <w:sz w:val="20"/>
                <w:szCs w:val="20"/>
              </w:rPr>
              <w:t>Group Presentations</w:t>
            </w:r>
          </w:p>
        </w:tc>
        <w:tc>
          <w:tcPr>
            <w:tcW w:w="1357"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Presentation</w:t>
            </w:r>
          </w:p>
        </w:tc>
      </w:tr>
      <w:tr w:rsidR="002E33AE" w:rsidRPr="002E33AE" w:rsidTr="00B2184C">
        <w:tc>
          <w:tcPr>
            <w:tcW w:w="1009"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jc w:val="center"/>
              <w:rPr>
                <w:rFonts w:ascii="Georgia" w:hAnsi="Georgia" w:cstheme="minorHAnsi"/>
                <w:color w:val="222222"/>
                <w:sz w:val="20"/>
                <w:szCs w:val="20"/>
              </w:rPr>
            </w:pPr>
            <w:r w:rsidRPr="002E33AE">
              <w:rPr>
                <w:rFonts w:ascii="Georgia" w:hAnsi="Georgia" w:cstheme="minorHAnsi"/>
                <w:color w:val="222222"/>
                <w:sz w:val="20"/>
                <w:szCs w:val="20"/>
              </w:rPr>
              <w:t>14 - 18</w:t>
            </w:r>
          </w:p>
        </w:tc>
        <w:tc>
          <w:tcPr>
            <w:tcW w:w="2429"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Packaged Human Resources Information Systems</w:t>
            </w:r>
          </w:p>
        </w:tc>
        <w:tc>
          <w:tcPr>
            <w:tcW w:w="4140"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Business Process Re-engineering</w:t>
            </w:r>
          </w:p>
          <w:p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Enterprise Resource Planning Systems</w:t>
            </w:r>
          </w:p>
        </w:tc>
        <w:tc>
          <w:tcPr>
            <w:tcW w:w="1357"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Class discussion / Case Study</w:t>
            </w:r>
          </w:p>
        </w:tc>
      </w:tr>
      <w:tr w:rsidR="002E33AE" w:rsidRPr="002E33AE" w:rsidTr="00B2184C">
        <w:tc>
          <w:tcPr>
            <w:tcW w:w="1009"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jc w:val="center"/>
              <w:rPr>
                <w:rFonts w:ascii="Georgia" w:hAnsi="Georgia" w:cstheme="minorHAnsi"/>
                <w:color w:val="222222"/>
                <w:sz w:val="20"/>
                <w:szCs w:val="20"/>
              </w:rPr>
            </w:pPr>
            <w:r w:rsidRPr="002E33AE">
              <w:rPr>
                <w:rFonts w:ascii="Georgia" w:hAnsi="Georgia" w:cstheme="minorHAnsi"/>
                <w:color w:val="222222"/>
                <w:sz w:val="20"/>
                <w:szCs w:val="20"/>
              </w:rPr>
              <w:t>19-20</w:t>
            </w:r>
          </w:p>
        </w:tc>
        <w:tc>
          <w:tcPr>
            <w:tcW w:w="2429"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Emerging Trends in HRIS</w:t>
            </w:r>
          </w:p>
        </w:tc>
        <w:tc>
          <w:tcPr>
            <w:tcW w:w="4140"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Technology Implications</w:t>
            </w:r>
          </w:p>
        </w:tc>
        <w:tc>
          <w:tcPr>
            <w:tcW w:w="1357" w:type="dxa"/>
            <w:tcBorders>
              <w:top w:val="single" w:sz="4" w:space="0" w:color="auto"/>
              <w:left w:val="single" w:sz="4" w:space="0" w:color="auto"/>
              <w:bottom w:val="single" w:sz="4" w:space="0" w:color="auto"/>
              <w:right w:val="single" w:sz="4" w:space="0" w:color="auto"/>
            </w:tcBorders>
          </w:tcPr>
          <w:p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Class discussion</w:t>
            </w:r>
          </w:p>
        </w:tc>
      </w:tr>
    </w:tbl>
    <w:p w:rsidR="004E7701" w:rsidRPr="00467978" w:rsidRDefault="004E7701" w:rsidP="00467978">
      <w:pPr>
        <w:rPr>
          <w:rFonts w:ascii="Georgia" w:hAnsi="Georgia"/>
          <w:color w:val="222222"/>
          <w:sz w:val="20"/>
          <w:szCs w:val="20"/>
        </w:rPr>
      </w:pPr>
    </w:p>
    <w:p w:rsidR="00AC4A45" w:rsidRDefault="00AC4A45">
      <w:pPr>
        <w:jc w:val="both"/>
        <w:rPr>
          <w:lang w:val="en-GB"/>
        </w:rPr>
      </w:pPr>
    </w:p>
    <w:p w:rsidR="00B2184C" w:rsidRDefault="00B2184C">
      <w:pPr>
        <w:jc w:val="both"/>
        <w:rPr>
          <w:lang w:val="en-GB"/>
        </w:rPr>
      </w:pPr>
    </w:p>
    <w:p w:rsidR="00B2184C" w:rsidRDefault="00B2184C">
      <w:pPr>
        <w:jc w:val="both"/>
        <w:rPr>
          <w:lang w:val="en-GB"/>
        </w:rPr>
      </w:pPr>
    </w:p>
    <w:p w:rsidR="00B2184C" w:rsidRDefault="00B2184C">
      <w:pPr>
        <w:jc w:val="both"/>
        <w:rPr>
          <w:lang w:val="en-GB"/>
        </w:rPr>
      </w:pPr>
    </w:p>
    <w:p w:rsidR="00B2184C" w:rsidRDefault="00B2184C">
      <w:pPr>
        <w:jc w:val="both"/>
        <w:rPr>
          <w:lang w:val="en-GB"/>
        </w:rPr>
      </w:pPr>
    </w:p>
    <w:p w:rsidR="00B2184C" w:rsidRDefault="00B2184C">
      <w:pPr>
        <w:jc w:val="both"/>
        <w:rPr>
          <w:lang w:val="en-GB"/>
        </w:rPr>
      </w:pPr>
    </w:p>
    <w:p w:rsidR="00B2184C" w:rsidRDefault="00B2184C">
      <w:pPr>
        <w:jc w:val="both"/>
        <w:rPr>
          <w:lang w:val="en-GB"/>
        </w:rPr>
      </w:pPr>
    </w:p>
    <w:p w:rsidR="00B2184C" w:rsidRDefault="00B2184C">
      <w:pPr>
        <w:jc w:val="both"/>
        <w:rPr>
          <w:lang w:val="en-GB"/>
        </w:rPr>
      </w:pPr>
    </w:p>
    <w:p w:rsidR="00B2184C" w:rsidRDefault="00B2184C">
      <w:pPr>
        <w:jc w:val="both"/>
        <w:rPr>
          <w:lang w:val="en-GB"/>
        </w:rPr>
      </w:pPr>
    </w:p>
    <w:p w:rsidR="00B2184C" w:rsidRDefault="00B2184C">
      <w:pPr>
        <w:jc w:val="both"/>
        <w:rPr>
          <w:lang w:val="en-GB"/>
        </w:rPr>
      </w:pPr>
    </w:p>
    <w:p w:rsidR="00B2184C" w:rsidRDefault="00B2184C">
      <w:pPr>
        <w:jc w:val="both"/>
        <w:rPr>
          <w:lang w:val="en-GB"/>
        </w:rPr>
      </w:pPr>
    </w:p>
    <w:p w:rsidR="00B2184C" w:rsidRDefault="00B2184C">
      <w:pPr>
        <w:jc w:val="both"/>
        <w:rPr>
          <w:lang w:val="en-GB"/>
        </w:rPr>
      </w:pPr>
    </w:p>
    <w:p w:rsidR="00B34C3D" w:rsidRPr="002E33AE" w:rsidRDefault="00B34C3D" w:rsidP="002E33AE">
      <w:pPr>
        <w:numPr>
          <w:ilvl w:val="0"/>
          <w:numId w:val="9"/>
        </w:numPr>
        <w:spacing w:before="100" w:beforeAutospacing="1" w:after="100" w:afterAutospacing="1"/>
        <w:jc w:val="both"/>
        <w:rPr>
          <w:rFonts w:ascii="Georgia" w:hAnsi="Georgia" w:cs="Arial"/>
          <w:b/>
          <w:bCs/>
          <w:color w:val="222222"/>
          <w:sz w:val="20"/>
          <w:szCs w:val="20"/>
        </w:rPr>
      </w:pPr>
      <w:r w:rsidRPr="002E33AE">
        <w:rPr>
          <w:rFonts w:ascii="Georgia" w:hAnsi="Georgia" w:cs="Arial"/>
          <w:b/>
          <w:bCs/>
          <w:color w:val="222222"/>
          <w:sz w:val="20"/>
          <w:szCs w:val="20"/>
        </w:rPr>
        <w:t xml:space="preserve">Evaluation:  </w:t>
      </w:r>
    </w:p>
    <w:p w:rsidR="00B34C3D" w:rsidRPr="006E1E30" w:rsidRDefault="00B34C3D">
      <w:pPr>
        <w:jc w:val="both"/>
        <w:rPr>
          <w:lang w:val="en-GB"/>
        </w:rPr>
      </w:pPr>
    </w:p>
    <w:p w:rsidR="00B34C3D" w:rsidRPr="0095623F" w:rsidRDefault="00B34C3D" w:rsidP="0095623F">
      <w:pPr>
        <w:ind w:left="720"/>
        <w:jc w:val="both"/>
        <w:rPr>
          <w:rFonts w:ascii="Georgia" w:hAnsi="Georgia"/>
          <w:sz w:val="20"/>
          <w:lang w:val="en-GB"/>
        </w:rPr>
      </w:pPr>
      <w:r w:rsidRPr="0095623F">
        <w:rPr>
          <w:rFonts w:ascii="Georgia" w:hAnsi="Georgia"/>
          <w:sz w:val="20"/>
          <w:lang w:val="en-GB"/>
        </w:rPr>
        <w:t>The components of evaluation to compute the final grade are as under:</w:t>
      </w:r>
    </w:p>
    <w:p w:rsidR="0095623F" w:rsidRDefault="0095623F">
      <w:pPr>
        <w:jc w:val="both"/>
        <w:rPr>
          <w:lang w:val="en-GB"/>
        </w:rPr>
      </w:pPr>
      <w:r>
        <w:rPr>
          <w:lang w:val="en-GB"/>
        </w:rPr>
        <w:tab/>
      </w:r>
    </w:p>
    <w:tbl>
      <w:tblPr>
        <w:tblpPr w:leftFromText="180" w:rightFromText="180" w:vertAnchor="text" w:horzAnchor="margin" w:tblpXSpec="center" w:tblpY="159"/>
        <w:tblW w:w="8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1"/>
        <w:gridCol w:w="1359"/>
        <w:gridCol w:w="5085"/>
      </w:tblGrid>
      <w:tr w:rsidR="0095623F" w:rsidRPr="0095623F" w:rsidTr="0095623F">
        <w:tc>
          <w:tcPr>
            <w:tcW w:w="1533" w:type="dxa"/>
            <w:tcBorders>
              <w:top w:val="single" w:sz="4" w:space="0" w:color="auto"/>
              <w:left w:val="single" w:sz="4" w:space="0" w:color="auto"/>
              <w:bottom w:val="single" w:sz="4" w:space="0" w:color="auto"/>
              <w:right w:val="single" w:sz="4" w:space="0" w:color="auto"/>
            </w:tcBorders>
            <w:hideMark/>
          </w:tcPr>
          <w:p w:rsidR="0095623F" w:rsidRDefault="0095623F" w:rsidP="0095623F">
            <w:pPr>
              <w:jc w:val="both"/>
              <w:rPr>
                <w:rFonts w:ascii="Georgia" w:hAnsi="Georgia"/>
                <w:color w:val="auto"/>
                <w:w w:val="100"/>
                <w:sz w:val="20"/>
                <w:szCs w:val="20"/>
              </w:rPr>
            </w:pPr>
            <w:r>
              <w:rPr>
                <w:rFonts w:ascii="Georgia" w:hAnsi="Georgia"/>
                <w:b/>
                <w:bCs/>
                <w:i/>
                <w:iCs/>
                <w:sz w:val="20"/>
                <w:szCs w:val="20"/>
              </w:rPr>
              <w:t>Components</w:t>
            </w:r>
          </w:p>
        </w:tc>
        <w:tc>
          <w:tcPr>
            <w:tcW w:w="1275" w:type="dxa"/>
            <w:tcBorders>
              <w:top w:val="single" w:sz="4" w:space="0" w:color="auto"/>
              <w:left w:val="single" w:sz="4" w:space="0" w:color="auto"/>
              <w:bottom w:val="single" w:sz="4" w:space="0" w:color="auto"/>
              <w:right w:val="single" w:sz="4" w:space="0" w:color="auto"/>
            </w:tcBorders>
            <w:hideMark/>
          </w:tcPr>
          <w:p w:rsidR="0095623F" w:rsidRDefault="0095623F" w:rsidP="0095623F">
            <w:pPr>
              <w:jc w:val="both"/>
              <w:rPr>
                <w:rFonts w:ascii="Georgia" w:hAnsi="Georgia"/>
                <w:sz w:val="20"/>
                <w:szCs w:val="20"/>
              </w:rPr>
            </w:pPr>
            <w:r>
              <w:rPr>
                <w:rFonts w:ascii="Georgia" w:hAnsi="Georgia"/>
                <w:b/>
                <w:bCs/>
                <w:i/>
                <w:iCs/>
                <w:sz w:val="20"/>
                <w:szCs w:val="20"/>
              </w:rPr>
              <w:t>Weightage</w:t>
            </w:r>
          </w:p>
        </w:tc>
        <w:tc>
          <w:tcPr>
            <w:tcW w:w="6127" w:type="dxa"/>
            <w:tcBorders>
              <w:top w:val="single" w:sz="4" w:space="0" w:color="auto"/>
              <w:left w:val="single" w:sz="4" w:space="0" w:color="auto"/>
              <w:bottom w:val="single" w:sz="4" w:space="0" w:color="auto"/>
              <w:right w:val="single" w:sz="4" w:space="0" w:color="auto"/>
            </w:tcBorders>
            <w:hideMark/>
          </w:tcPr>
          <w:p w:rsidR="0095623F" w:rsidRPr="0095623F" w:rsidRDefault="0095623F" w:rsidP="0095623F">
            <w:pPr>
              <w:jc w:val="both"/>
              <w:rPr>
                <w:b/>
              </w:rPr>
            </w:pPr>
            <w:r>
              <w:rPr>
                <w:rFonts w:ascii="Georgia" w:hAnsi="Georgia"/>
                <w:b/>
                <w:bCs/>
                <w:i/>
                <w:iCs/>
                <w:sz w:val="20"/>
                <w:szCs w:val="20"/>
              </w:rPr>
              <w:t>Description</w:t>
            </w:r>
          </w:p>
        </w:tc>
      </w:tr>
      <w:tr w:rsidR="0095623F" w:rsidRPr="0095623F" w:rsidTr="0095623F">
        <w:tc>
          <w:tcPr>
            <w:tcW w:w="1533" w:type="dxa"/>
            <w:tcBorders>
              <w:top w:val="single" w:sz="4" w:space="0" w:color="auto"/>
              <w:left w:val="single" w:sz="4" w:space="0" w:color="auto"/>
              <w:bottom w:val="single" w:sz="4" w:space="0" w:color="auto"/>
              <w:right w:val="single" w:sz="4" w:space="0" w:color="auto"/>
            </w:tcBorders>
            <w:vAlign w:val="center"/>
          </w:tcPr>
          <w:p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Mid Term Exam</w:t>
            </w:r>
          </w:p>
        </w:tc>
        <w:tc>
          <w:tcPr>
            <w:tcW w:w="1275" w:type="dxa"/>
            <w:tcBorders>
              <w:top w:val="single" w:sz="4" w:space="0" w:color="auto"/>
              <w:left w:val="single" w:sz="4" w:space="0" w:color="auto"/>
              <w:bottom w:val="single" w:sz="4" w:space="0" w:color="auto"/>
              <w:right w:val="single" w:sz="4" w:space="0" w:color="auto"/>
            </w:tcBorders>
            <w:vAlign w:val="center"/>
          </w:tcPr>
          <w:p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20 %</w:t>
            </w:r>
          </w:p>
        </w:tc>
        <w:tc>
          <w:tcPr>
            <w:tcW w:w="6127" w:type="dxa"/>
            <w:tcBorders>
              <w:top w:val="single" w:sz="4" w:space="0" w:color="auto"/>
              <w:left w:val="single" w:sz="4" w:space="0" w:color="auto"/>
              <w:bottom w:val="single" w:sz="4" w:space="0" w:color="auto"/>
              <w:right w:val="single" w:sz="4" w:space="0" w:color="auto"/>
            </w:tcBorders>
            <w:vAlign w:val="center"/>
          </w:tcPr>
          <w:p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The Mid Term exam will be held during the class on a pre-announced date. It will be a closed book exam with coverage of topics covered until the class prior to the mid-term exam.</w:t>
            </w:r>
          </w:p>
        </w:tc>
      </w:tr>
      <w:tr w:rsidR="0095623F" w:rsidRPr="0095623F" w:rsidTr="0095623F">
        <w:tc>
          <w:tcPr>
            <w:tcW w:w="1533" w:type="dxa"/>
            <w:tcBorders>
              <w:top w:val="single" w:sz="4" w:space="0" w:color="auto"/>
              <w:left w:val="single" w:sz="4" w:space="0" w:color="auto"/>
              <w:bottom w:val="single" w:sz="4" w:space="0" w:color="auto"/>
              <w:right w:val="single" w:sz="4" w:space="0" w:color="auto"/>
            </w:tcBorders>
            <w:vAlign w:val="center"/>
          </w:tcPr>
          <w:p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Individual Assignment</w:t>
            </w:r>
          </w:p>
        </w:tc>
        <w:tc>
          <w:tcPr>
            <w:tcW w:w="1275" w:type="dxa"/>
            <w:tcBorders>
              <w:top w:val="single" w:sz="4" w:space="0" w:color="auto"/>
              <w:left w:val="single" w:sz="4" w:space="0" w:color="auto"/>
              <w:bottom w:val="single" w:sz="4" w:space="0" w:color="auto"/>
              <w:right w:val="single" w:sz="4" w:space="0" w:color="auto"/>
            </w:tcBorders>
            <w:vAlign w:val="center"/>
          </w:tcPr>
          <w:p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10 %</w:t>
            </w:r>
          </w:p>
        </w:tc>
        <w:tc>
          <w:tcPr>
            <w:tcW w:w="6127" w:type="dxa"/>
            <w:tcBorders>
              <w:top w:val="single" w:sz="4" w:space="0" w:color="auto"/>
              <w:left w:val="single" w:sz="4" w:space="0" w:color="auto"/>
              <w:bottom w:val="single" w:sz="4" w:space="0" w:color="auto"/>
              <w:right w:val="single" w:sz="4" w:space="0" w:color="auto"/>
            </w:tcBorders>
            <w:vAlign w:val="center"/>
          </w:tcPr>
          <w:p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The individual assignment consists of choosing an article from any journal of the participant’s choice and doing a review (between 10 and 15 pages) on any topic connected with HRIS. The topic (with full reference) for this individual assignment is to be submitted by the end of the 5th class and the final word-processed “soft copy” and report (including soft copy of articles, if applicable) by the date of the mid-term exam.</w:t>
            </w:r>
          </w:p>
        </w:tc>
      </w:tr>
      <w:tr w:rsidR="0095623F" w:rsidRPr="0095623F" w:rsidTr="0095623F">
        <w:tc>
          <w:tcPr>
            <w:tcW w:w="1533" w:type="dxa"/>
            <w:tcBorders>
              <w:top w:val="single" w:sz="4" w:space="0" w:color="auto"/>
              <w:left w:val="single" w:sz="4" w:space="0" w:color="auto"/>
              <w:bottom w:val="single" w:sz="4" w:space="0" w:color="auto"/>
              <w:right w:val="single" w:sz="4" w:space="0" w:color="auto"/>
            </w:tcBorders>
            <w:vAlign w:val="center"/>
          </w:tcPr>
          <w:p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Group Assignment/Project</w:t>
            </w:r>
          </w:p>
        </w:tc>
        <w:tc>
          <w:tcPr>
            <w:tcW w:w="1275" w:type="dxa"/>
            <w:tcBorders>
              <w:top w:val="single" w:sz="4" w:space="0" w:color="auto"/>
              <w:left w:val="single" w:sz="4" w:space="0" w:color="auto"/>
              <w:bottom w:val="single" w:sz="4" w:space="0" w:color="auto"/>
              <w:right w:val="single" w:sz="4" w:space="0" w:color="auto"/>
            </w:tcBorders>
            <w:vAlign w:val="center"/>
          </w:tcPr>
          <w:p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25 % (10 % Presentation + 15 % Report)</w:t>
            </w:r>
          </w:p>
        </w:tc>
        <w:tc>
          <w:tcPr>
            <w:tcW w:w="6127" w:type="dxa"/>
            <w:tcBorders>
              <w:top w:val="single" w:sz="4" w:space="0" w:color="auto"/>
              <w:left w:val="single" w:sz="4" w:space="0" w:color="auto"/>
              <w:bottom w:val="single" w:sz="4" w:space="0" w:color="auto"/>
              <w:right w:val="single" w:sz="4" w:space="0" w:color="auto"/>
            </w:tcBorders>
            <w:vAlign w:val="center"/>
          </w:tcPr>
          <w:p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Group assignments are to be done in groups of 5 students. Names of members of the group are to be given in by the 5th class.</w:t>
            </w:r>
          </w:p>
          <w:p w:rsidR="0095623F" w:rsidRPr="0095623F" w:rsidRDefault="0095623F" w:rsidP="0095623F">
            <w:pPr>
              <w:rPr>
                <w:rFonts w:ascii="Georgia" w:hAnsi="Georgia" w:cstheme="minorHAnsi"/>
                <w:color w:val="222222"/>
                <w:sz w:val="20"/>
                <w:szCs w:val="20"/>
              </w:rPr>
            </w:pPr>
          </w:p>
          <w:p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 xml:space="preserve">A sheet containing instructions for the group assignment/project is being circulated separately. The final word-processed “soft copy” and report are to be submitted by the end-term exam date. Each group has to make a presentation in the sessions kept aside for the purpose and suggestions/comments given as a feedback in the class may be incorporated in the final report. </w:t>
            </w:r>
          </w:p>
        </w:tc>
      </w:tr>
      <w:tr w:rsidR="0095623F" w:rsidRPr="0095623F" w:rsidTr="0095623F">
        <w:tc>
          <w:tcPr>
            <w:tcW w:w="1533" w:type="dxa"/>
            <w:tcBorders>
              <w:top w:val="single" w:sz="4" w:space="0" w:color="auto"/>
              <w:left w:val="single" w:sz="4" w:space="0" w:color="auto"/>
              <w:bottom w:val="single" w:sz="4" w:space="0" w:color="auto"/>
              <w:right w:val="single" w:sz="4" w:space="0" w:color="auto"/>
            </w:tcBorders>
            <w:vAlign w:val="center"/>
          </w:tcPr>
          <w:p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Class Participation/Attendance</w:t>
            </w:r>
          </w:p>
        </w:tc>
        <w:tc>
          <w:tcPr>
            <w:tcW w:w="1275" w:type="dxa"/>
            <w:tcBorders>
              <w:top w:val="single" w:sz="4" w:space="0" w:color="auto"/>
              <w:left w:val="single" w:sz="4" w:space="0" w:color="auto"/>
              <w:bottom w:val="single" w:sz="4" w:space="0" w:color="auto"/>
              <w:right w:val="single" w:sz="4" w:space="0" w:color="auto"/>
            </w:tcBorders>
            <w:vAlign w:val="center"/>
          </w:tcPr>
          <w:p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10 %</w:t>
            </w:r>
          </w:p>
        </w:tc>
        <w:tc>
          <w:tcPr>
            <w:tcW w:w="6127" w:type="dxa"/>
            <w:tcBorders>
              <w:top w:val="single" w:sz="4" w:space="0" w:color="auto"/>
              <w:left w:val="single" w:sz="4" w:space="0" w:color="auto"/>
              <w:bottom w:val="single" w:sz="4" w:space="0" w:color="auto"/>
              <w:right w:val="single" w:sz="4" w:space="0" w:color="auto"/>
            </w:tcBorders>
            <w:vAlign w:val="center"/>
          </w:tcPr>
          <w:p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 xml:space="preserve">Since the main inputs for the course will be from lecture sessions, it is important for participants to be present for all classes and to participate in the discussions held in class. Participants should be prepared to contribute to the discussion of the assignments for each class. The quality of input is more important than the quantity. Institute rules will apply to participants failing to comply with the minimum requirements of attendance in class. </w:t>
            </w:r>
          </w:p>
        </w:tc>
      </w:tr>
      <w:tr w:rsidR="0095623F" w:rsidRPr="0095623F" w:rsidTr="0095623F">
        <w:tc>
          <w:tcPr>
            <w:tcW w:w="1533" w:type="dxa"/>
            <w:tcBorders>
              <w:top w:val="single" w:sz="4" w:space="0" w:color="auto"/>
              <w:left w:val="single" w:sz="4" w:space="0" w:color="auto"/>
              <w:bottom w:val="single" w:sz="4" w:space="0" w:color="auto"/>
              <w:right w:val="single" w:sz="4" w:space="0" w:color="auto"/>
            </w:tcBorders>
            <w:vAlign w:val="center"/>
          </w:tcPr>
          <w:p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End Term Examination</w:t>
            </w:r>
          </w:p>
        </w:tc>
        <w:tc>
          <w:tcPr>
            <w:tcW w:w="1275" w:type="dxa"/>
            <w:tcBorders>
              <w:top w:val="single" w:sz="4" w:space="0" w:color="auto"/>
              <w:left w:val="single" w:sz="4" w:space="0" w:color="auto"/>
              <w:bottom w:val="single" w:sz="4" w:space="0" w:color="auto"/>
              <w:right w:val="single" w:sz="4" w:space="0" w:color="auto"/>
            </w:tcBorders>
            <w:vAlign w:val="center"/>
          </w:tcPr>
          <w:p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35 %</w:t>
            </w:r>
          </w:p>
        </w:tc>
        <w:tc>
          <w:tcPr>
            <w:tcW w:w="6127" w:type="dxa"/>
            <w:tcBorders>
              <w:top w:val="single" w:sz="4" w:space="0" w:color="auto"/>
              <w:left w:val="single" w:sz="4" w:space="0" w:color="auto"/>
              <w:bottom w:val="single" w:sz="4" w:space="0" w:color="auto"/>
              <w:right w:val="single" w:sz="4" w:space="0" w:color="auto"/>
            </w:tcBorders>
            <w:vAlign w:val="center"/>
          </w:tcPr>
          <w:p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The end term exam will be an open book exam that will cover the entire course. Participant’s skill and knowledge will be tested during the exam.</w:t>
            </w:r>
          </w:p>
        </w:tc>
      </w:tr>
    </w:tbl>
    <w:p w:rsidR="00B34C3D" w:rsidRPr="006E1E30" w:rsidRDefault="00B34C3D" w:rsidP="0095623F">
      <w:pPr>
        <w:jc w:val="both"/>
        <w:rPr>
          <w:lang w:val="en-GB"/>
        </w:rPr>
      </w:pPr>
    </w:p>
    <w:p w:rsidR="00B34C3D" w:rsidRPr="006E1E30" w:rsidRDefault="00B34C3D">
      <w:pPr>
        <w:ind w:left="720"/>
        <w:jc w:val="both"/>
        <w:rPr>
          <w:lang w:val="en-GB"/>
        </w:rPr>
      </w:pPr>
    </w:p>
    <w:p w:rsidR="00B34C3D" w:rsidRPr="006E1E30" w:rsidRDefault="00B34C3D">
      <w:pPr>
        <w:jc w:val="both"/>
        <w:rPr>
          <w:lang w:val="en-GB"/>
        </w:rPr>
      </w:pPr>
    </w:p>
    <w:p w:rsidR="00B34C3D" w:rsidRDefault="00B34C3D" w:rsidP="0095623F">
      <w:pPr>
        <w:ind w:left="720"/>
        <w:jc w:val="both"/>
        <w:rPr>
          <w:rFonts w:ascii="Georgia" w:hAnsi="Georgia"/>
          <w:sz w:val="20"/>
          <w:lang w:val="en-GB"/>
        </w:rPr>
      </w:pPr>
      <w:r w:rsidRPr="0095623F">
        <w:rPr>
          <w:rFonts w:ascii="Georgia" w:hAnsi="Georgia"/>
          <w:sz w:val="20"/>
          <w:lang w:val="en-GB"/>
        </w:rPr>
        <w:t>Since technology is such an important part of the study of human resources information systems, each individual has the scope to investigate an emerging information technology or industry trend and make a presentation about it to the class. The presentation should include a discussion of the technology or trend, a layman's description of how it works (if appropriate), an analysis of its potential value to organizations, and a discussion of its limitations, costs, and so forth. The presentation time for the session, including time for questions and discussion is to be planned together with the course facilitator. Handouts to the rest of the class are encouraged. No separate marks are kept for the evaluation of these presentations but enhanced learning is the natural outcome of this reading.</w:t>
      </w:r>
    </w:p>
    <w:p w:rsidR="00B2184C" w:rsidRDefault="00B2184C" w:rsidP="0095623F">
      <w:pPr>
        <w:ind w:left="720"/>
        <w:jc w:val="both"/>
        <w:rPr>
          <w:rFonts w:ascii="Georgia" w:hAnsi="Georgia"/>
          <w:sz w:val="20"/>
          <w:lang w:val="en-GB"/>
        </w:rPr>
      </w:pPr>
    </w:p>
    <w:p w:rsidR="00B2184C" w:rsidRDefault="00B2184C" w:rsidP="0095623F">
      <w:pPr>
        <w:ind w:left="720"/>
        <w:jc w:val="both"/>
        <w:rPr>
          <w:rFonts w:ascii="Georgia" w:hAnsi="Georgia"/>
          <w:sz w:val="20"/>
          <w:lang w:val="en-GB"/>
        </w:rPr>
      </w:pPr>
    </w:p>
    <w:p w:rsidR="00B2184C" w:rsidRPr="0095623F" w:rsidRDefault="00B2184C" w:rsidP="0095623F">
      <w:pPr>
        <w:ind w:left="720"/>
        <w:jc w:val="both"/>
        <w:rPr>
          <w:rFonts w:ascii="Georgia" w:hAnsi="Georgia"/>
          <w:sz w:val="20"/>
          <w:lang w:val="en-GB"/>
        </w:rPr>
      </w:pPr>
    </w:p>
    <w:p w:rsidR="00AC4A45" w:rsidRDefault="00AC4A45">
      <w:pPr>
        <w:jc w:val="both"/>
        <w:rPr>
          <w:lang w:val="en-GB"/>
        </w:rPr>
      </w:pPr>
    </w:p>
    <w:p w:rsidR="0095623F" w:rsidRDefault="0095623F" w:rsidP="0095623F">
      <w:pPr>
        <w:spacing w:before="100" w:beforeAutospacing="1" w:after="100" w:afterAutospacing="1"/>
        <w:ind w:left="180"/>
        <w:jc w:val="both"/>
        <w:rPr>
          <w:rFonts w:ascii="Georgia" w:hAnsi="Georgia"/>
          <w:color w:val="auto"/>
          <w:w w:val="100"/>
          <w:sz w:val="20"/>
          <w:szCs w:val="20"/>
        </w:rPr>
      </w:pPr>
      <w:r>
        <w:rPr>
          <w:rFonts w:ascii="Georgia" w:hAnsi="Georgia"/>
          <w:b/>
          <w:bCs/>
          <w:sz w:val="20"/>
          <w:szCs w:val="20"/>
        </w:rPr>
        <w:t xml:space="preserve">6. Academic Honesty Policy: </w:t>
      </w:r>
    </w:p>
    <w:p w:rsidR="0095623F" w:rsidRDefault="0095623F" w:rsidP="0095623F">
      <w:pPr>
        <w:ind w:left="720"/>
        <w:jc w:val="both"/>
        <w:rPr>
          <w:rFonts w:ascii="Georgia" w:hAnsi="Georgia"/>
          <w:sz w:val="20"/>
          <w:lang w:val="en-GB"/>
        </w:rPr>
      </w:pPr>
      <w:r w:rsidRPr="0095623F">
        <w:rPr>
          <w:rFonts w:ascii="Georgia" w:hAnsi="Georgia"/>
          <w:sz w:val="20"/>
          <w:lang w:val="en-GB"/>
        </w:rPr>
        <w:t xml:space="preserve">Students subscribing to this course will be bound by the Academic Policy as specified in the Student Manual of MBA-HRM Programme. For all in-class and evaluation purposes, the decision of the course instructor will be binding and final on every student. </w:t>
      </w:r>
    </w:p>
    <w:p w:rsidR="0095623F" w:rsidRPr="0095623F" w:rsidRDefault="0095623F" w:rsidP="0095623F">
      <w:pPr>
        <w:ind w:left="720"/>
        <w:jc w:val="both"/>
        <w:rPr>
          <w:rFonts w:ascii="Georgia" w:hAnsi="Georgia"/>
          <w:sz w:val="20"/>
          <w:lang w:val="en-GB"/>
        </w:rPr>
      </w:pPr>
    </w:p>
    <w:p w:rsidR="0095623F" w:rsidRDefault="0095623F" w:rsidP="0095623F">
      <w:pPr>
        <w:ind w:left="720"/>
        <w:jc w:val="both"/>
        <w:rPr>
          <w:rFonts w:ascii="Georgia" w:hAnsi="Georgia"/>
          <w:sz w:val="20"/>
          <w:lang w:val="en-GB"/>
        </w:rPr>
      </w:pPr>
      <w:r w:rsidRPr="0095623F">
        <w:rPr>
          <w:rFonts w:ascii="Georgia" w:hAnsi="Georgia"/>
          <w:sz w:val="20"/>
          <w:lang w:val="en-GB"/>
        </w:rPr>
        <w:t xml:space="preserve">Every </w:t>
      </w:r>
      <w:r>
        <w:rPr>
          <w:rFonts w:ascii="Georgia" w:hAnsi="Georgia"/>
          <w:sz w:val="20"/>
          <w:lang w:val="en-GB"/>
        </w:rPr>
        <w:t>s</w:t>
      </w:r>
      <w:r w:rsidRPr="0095623F">
        <w:rPr>
          <w:rFonts w:ascii="Georgia" w:hAnsi="Georgia"/>
          <w:sz w:val="20"/>
          <w:lang w:val="en-GB"/>
        </w:rPr>
        <w:t>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w:t>
      </w:r>
      <w:r>
        <w:rPr>
          <w:rFonts w:ascii="Georgia" w:hAnsi="Georgia"/>
          <w:sz w:val="20"/>
          <w:lang w:val="en-GB"/>
        </w:rPr>
        <w:t>,</w:t>
      </w:r>
      <w:r w:rsidRPr="0095623F">
        <w:rPr>
          <w:rFonts w:ascii="Georgia" w:hAnsi="Georgia"/>
          <w:sz w:val="20"/>
          <w:lang w:val="en-GB"/>
        </w:rPr>
        <w:t xml:space="preserve"> it would be construed as pre-mediated form of cheating and would attract the highest penalty of grade withholding.</w:t>
      </w:r>
    </w:p>
    <w:p w:rsidR="0095623F" w:rsidRPr="0095623F" w:rsidRDefault="0095623F" w:rsidP="0095623F">
      <w:pPr>
        <w:ind w:left="720"/>
        <w:jc w:val="both"/>
        <w:rPr>
          <w:rFonts w:ascii="Georgia" w:hAnsi="Georgia"/>
          <w:sz w:val="20"/>
          <w:lang w:val="en-GB"/>
        </w:rPr>
      </w:pPr>
    </w:p>
    <w:p w:rsidR="0095623F" w:rsidRDefault="0095623F" w:rsidP="0095623F">
      <w:pPr>
        <w:ind w:left="180"/>
        <w:jc w:val="both"/>
        <w:rPr>
          <w:rFonts w:ascii="Georgia" w:hAnsi="Georgia"/>
          <w:sz w:val="20"/>
          <w:szCs w:val="20"/>
        </w:rPr>
      </w:pPr>
    </w:p>
    <w:p w:rsidR="0095623F" w:rsidRDefault="0095623F" w:rsidP="0095623F">
      <w:pPr>
        <w:ind w:left="180"/>
        <w:jc w:val="both"/>
        <w:rPr>
          <w:rFonts w:ascii="Georgia" w:hAnsi="Georgia"/>
          <w:sz w:val="20"/>
          <w:szCs w:val="20"/>
        </w:rPr>
      </w:pPr>
      <w:r>
        <w:rPr>
          <w:rFonts w:ascii="Georgia" w:hAnsi="Georgia"/>
          <w:b/>
          <w:bCs/>
          <w:sz w:val="20"/>
          <w:szCs w:val="20"/>
        </w:rPr>
        <w:t>7. No Network Policy</w:t>
      </w:r>
      <w:r>
        <w:rPr>
          <w:rFonts w:ascii="Georgia" w:hAnsi="Georgia"/>
          <w:sz w:val="20"/>
          <w:szCs w:val="20"/>
        </w:rPr>
        <w:t xml:space="preserve"> </w:t>
      </w:r>
    </w:p>
    <w:p w:rsidR="00196E46" w:rsidRDefault="00196E46" w:rsidP="0095623F">
      <w:pPr>
        <w:ind w:left="180"/>
        <w:jc w:val="both"/>
        <w:rPr>
          <w:rFonts w:ascii="Georgia" w:hAnsi="Georgia"/>
          <w:sz w:val="20"/>
          <w:szCs w:val="20"/>
        </w:rPr>
      </w:pPr>
    </w:p>
    <w:p w:rsidR="0095623F" w:rsidRPr="00196E46" w:rsidRDefault="0095623F" w:rsidP="00196E46">
      <w:pPr>
        <w:ind w:left="720"/>
        <w:jc w:val="both"/>
        <w:rPr>
          <w:rFonts w:ascii="Georgia" w:hAnsi="Georgia"/>
          <w:sz w:val="20"/>
          <w:lang w:val="en-GB"/>
        </w:rPr>
      </w:pPr>
      <w:r w:rsidRPr="00196E46">
        <w:rPr>
          <w:rFonts w:ascii="Georgia" w:hAnsi="Georgia"/>
          <w:sz w:val="20"/>
          <w:lang w:val="en-GB"/>
        </w:rPr>
        <w:t>All students are requested not to operate any network enabled devices such as cell phones, e</w:t>
      </w:r>
      <w:r w:rsidR="00196E46" w:rsidRPr="00196E46">
        <w:rPr>
          <w:rFonts w:ascii="Georgia" w:hAnsi="Georgia"/>
          <w:sz w:val="20"/>
          <w:lang w:val="en-GB"/>
        </w:rPr>
        <w:t>-</w:t>
      </w:r>
      <w:r w:rsidRPr="00196E46">
        <w:rPr>
          <w:rFonts w:ascii="Georgia" w:hAnsi="Georgia"/>
          <w:sz w:val="20"/>
          <w:lang w:val="en-GB"/>
        </w:rPr>
        <w:t>tabs, ipads or any other electronic network enabled devices inside the classroom during the HR</w:t>
      </w:r>
      <w:r w:rsidR="00196E46" w:rsidRPr="00196E46">
        <w:rPr>
          <w:rFonts w:ascii="Georgia" w:hAnsi="Georgia"/>
          <w:sz w:val="20"/>
          <w:lang w:val="en-GB"/>
        </w:rPr>
        <w:t xml:space="preserve">IS </w:t>
      </w:r>
      <w:r w:rsidRPr="00196E46">
        <w:rPr>
          <w:rFonts w:ascii="Georgia" w:hAnsi="Georgia"/>
          <w:sz w:val="20"/>
          <w:lang w:val="en-GB"/>
        </w:rPr>
        <w:t>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rsidR="00AC4A45" w:rsidRPr="006E1E30" w:rsidRDefault="00AC4A45">
      <w:pPr>
        <w:jc w:val="both"/>
        <w:rPr>
          <w:lang w:val="en-GB"/>
        </w:rPr>
      </w:pPr>
    </w:p>
    <w:p w:rsidR="00B34C3D" w:rsidRPr="002E3005" w:rsidRDefault="00B34C3D" w:rsidP="002E3005">
      <w:pPr>
        <w:jc w:val="both"/>
        <w:rPr>
          <w:lang w:val="en-GB"/>
        </w:rPr>
      </w:pPr>
    </w:p>
    <w:p w:rsidR="00B34C3D" w:rsidRPr="00196E46" w:rsidRDefault="00B34C3D" w:rsidP="00196E46">
      <w:pPr>
        <w:ind w:left="180"/>
        <w:jc w:val="both"/>
        <w:rPr>
          <w:rFonts w:ascii="Georgia" w:hAnsi="Georgia"/>
          <w:b/>
          <w:bCs/>
          <w:sz w:val="20"/>
          <w:szCs w:val="20"/>
        </w:rPr>
      </w:pPr>
      <w:r w:rsidRPr="00196E46">
        <w:rPr>
          <w:rFonts w:ascii="Georgia" w:hAnsi="Georgia"/>
          <w:b/>
          <w:bCs/>
          <w:sz w:val="20"/>
          <w:szCs w:val="20"/>
        </w:rPr>
        <w:t>Contact:</w:t>
      </w:r>
    </w:p>
    <w:p w:rsidR="00B34C3D" w:rsidRPr="006E1E30" w:rsidRDefault="00B34C3D">
      <w:pPr>
        <w:rPr>
          <w:rFonts w:ascii="Arial" w:hAnsi="Arial" w:cs="Arial"/>
          <w:b/>
          <w:sz w:val="28"/>
          <w:u w:val="single"/>
          <w:lang w:val="en-GB"/>
        </w:rPr>
      </w:pPr>
    </w:p>
    <w:p w:rsidR="00B34C3D" w:rsidRPr="00196E46" w:rsidRDefault="00B34C3D" w:rsidP="00196E46">
      <w:pPr>
        <w:ind w:left="720"/>
        <w:jc w:val="both"/>
        <w:rPr>
          <w:rFonts w:ascii="Georgia" w:hAnsi="Georgia"/>
          <w:sz w:val="20"/>
          <w:lang w:val="en-GB"/>
        </w:rPr>
      </w:pPr>
      <w:r w:rsidRPr="00196E46">
        <w:rPr>
          <w:rFonts w:ascii="Georgia" w:hAnsi="Georgia"/>
          <w:sz w:val="20"/>
          <w:lang w:val="en-GB"/>
        </w:rPr>
        <w:t xml:space="preserve">Email: </w:t>
      </w:r>
      <w:r w:rsidR="00D56C5A" w:rsidRPr="00196E46">
        <w:rPr>
          <w:rFonts w:ascii="Georgia" w:hAnsi="Georgia"/>
          <w:sz w:val="20"/>
          <w:lang w:val="en-GB"/>
        </w:rPr>
        <w:t>fcastelino@gmail.com</w:t>
      </w:r>
    </w:p>
    <w:p w:rsidR="00B34C3D" w:rsidRPr="00196E46" w:rsidRDefault="00B34C3D" w:rsidP="00196E46">
      <w:pPr>
        <w:ind w:left="720"/>
        <w:jc w:val="both"/>
        <w:rPr>
          <w:rFonts w:ascii="Georgia" w:hAnsi="Georgia"/>
          <w:sz w:val="20"/>
          <w:lang w:val="en-GB"/>
        </w:rPr>
      </w:pPr>
      <w:r w:rsidRPr="00196E46">
        <w:rPr>
          <w:rFonts w:ascii="Georgia" w:hAnsi="Georgia"/>
          <w:sz w:val="20"/>
          <w:lang w:val="en-GB"/>
        </w:rPr>
        <w:t>Phone (R): 0657-2280944; (M) 9835167145</w:t>
      </w:r>
      <w:r w:rsidR="00B8698C" w:rsidRPr="00196E46">
        <w:rPr>
          <w:rFonts w:ascii="Georgia" w:hAnsi="Georgia"/>
          <w:sz w:val="20"/>
          <w:lang w:val="en-GB"/>
        </w:rPr>
        <w:t xml:space="preserve"> </w:t>
      </w:r>
    </w:p>
    <w:p w:rsidR="00B34C3D" w:rsidRPr="006E1E30" w:rsidRDefault="00B34C3D">
      <w:pPr>
        <w:rPr>
          <w:lang w:val="en-GB"/>
        </w:rPr>
      </w:pPr>
    </w:p>
    <w:sectPr w:rsidR="00B34C3D" w:rsidRPr="006E1E30" w:rsidSect="00FD2236">
      <w:footerReference w:type="default" r:id="rId10"/>
      <w:footerReference w:type="first" r:id="rId11"/>
      <w:pgSz w:w="11909" w:h="16834" w:code="9"/>
      <w:pgMar w:top="1440" w:right="1151" w:bottom="1151" w:left="1440" w:header="709" w:footer="709" w:gutter="0"/>
      <w:cols w:space="720"/>
      <w:noEndnote/>
      <w:docGrid w:linePitch="33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33CC" w:rsidRDefault="001233CC">
      <w:r>
        <w:separator/>
      </w:r>
    </w:p>
  </w:endnote>
  <w:endnote w:type="continuationSeparator" w:id="0">
    <w:p w:rsidR="001233CC" w:rsidRDefault="001233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00007843" w:usb2="00000001"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70CD" w:rsidRDefault="00CD70CD" w:rsidP="00FD2236">
    <w:pPr>
      <w:pStyle w:val="Footer"/>
      <w:pBdr>
        <w:top w:val="single" w:sz="4" w:space="1" w:color="auto"/>
      </w:pBdr>
      <w:jc w:val="center"/>
    </w:pPr>
    <w:r>
      <w:t xml:space="preserve">Page </w:t>
    </w:r>
    <w:r>
      <w:rPr>
        <w:rStyle w:val="PageNumber"/>
      </w:rPr>
      <w:fldChar w:fldCharType="begin"/>
    </w:r>
    <w:r>
      <w:rPr>
        <w:rStyle w:val="PageNumber"/>
      </w:rPr>
      <w:instrText xml:space="preserve"> PAGE </w:instrText>
    </w:r>
    <w:r>
      <w:rPr>
        <w:rStyle w:val="PageNumber"/>
      </w:rPr>
      <w:fldChar w:fldCharType="separate"/>
    </w:r>
    <w:r w:rsidR="001233CC">
      <w:rPr>
        <w:rStyle w:val="PageNumber"/>
        <w:noProof/>
      </w:rPr>
      <w:t>1</w:t>
    </w:r>
    <w:r>
      <w:rPr>
        <w:rStyle w:val="PageNumber"/>
      </w:rPr>
      <w:fldChar w:fldCharType="end"/>
    </w:r>
  </w:p>
  <w:p w:rsidR="00CD70CD" w:rsidRDefault="00CD70C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70CD" w:rsidRDefault="00CD70CD">
    <w:pPr>
      <w:pStyle w:val="Footer"/>
      <w:jc w:val="center"/>
    </w:pPr>
    <w:r>
      <w:t xml:space="preserve">Page </w:t>
    </w:r>
    <w:r>
      <w:rPr>
        <w:rStyle w:val="PageNumber"/>
      </w:rPr>
      <w:fldChar w:fldCharType="begin"/>
    </w:r>
    <w:r>
      <w:rPr>
        <w:rStyle w:val="PageNumber"/>
      </w:rPr>
      <w:instrText xml:space="preserve"> PAGE </w:instrText>
    </w:r>
    <w:r>
      <w:rPr>
        <w:rStyle w:val="PageNumber"/>
      </w:rPr>
      <w:fldChar w:fldCharType="separate"/>
    </w:r>
    <w:r w:rsidR="00FD2236">
      <w:rPr>
        <w:rStyle w:val="PageNumber"/>
        <w:noProof/>
      </w:rPr>
      <w:t>1</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33CC" w:rsidRDefault="001233CC">
      <w:r>
        <w:separator/>
      </w:r>
    </w:p>
  </w:footnote>
  <w:footnote w:type="continuationSeparator" w:id="0">
    <w:p w:rsidR="001233CC" w:rsidRDefault="001233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7078C"/>
    <w:multiLevelType w:val="hybridMultilevel"/>
    <w:tmpl w:val="4D3A139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22637E8"/>
    <w:multiLevelType w:val="multilevel"/>
    <w:tmpl w:val="E7A2D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3217FA"/>
    <w:multiLevelType w:val="multilevel"/>
    <w:tmpl w:val="0FC20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4A0EF1"/>
    <w:multiLevelType w:val="hybridMultilevel"/>
    <w:tmpl w:val="F0EAD04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380"/>
        </w:tabs>
        <w:ind w:left="1380" w:hanging="360"/>
      </w:pPr>
    </w:lvl>
    <w:lvl w:ilvl="2" w:tplc="0409001B">
      <w:start w:val="1"/>
      <w:numFmt w:val="decimal"/>
      <w:lvlText w:val="%3."/>
      <w:lvlJc w:val="left"/>
      <w:pPr>
        <w:tabs>
          <w:tab w:val="num" w:pos="2100"/>
        </w:tabs>
        <w:ind w:left="2100" w:hanging="360"/>
      </w:pPr>
    </w:lvl>
    <w:lvl w:ilvl="3" w:tplc="0409000F">
      <w:start w:val="1"/>
      <w:numFmt w:val="decimal"/>
      <w:lvlText w:val="%4."/>
      <w:lvlJc w:val="left"/>
      <w:pPr>
        <w:tabs>
          <w:tab w:val="num" w:pos="2820"/>
        </w:tabs>
        <w:ind w:left="2820" w:hanging="360"/>
      </w:pPr>
    </w:lvl>
    <w:lvl w:ilvl="4" w:tplc="04090019">
      <w:start w:val="1"/>
      <w:numFmt w:val="decimal"/>
      <w:lvlText w:val="%5."/>
      <w:lvlJc w:val="left"/>
      <w:pPr>
        <w:tabs>
          <w:tab w:val="num" w:pos="3540"/>
        </w:tabs>
        <w:ind w:left="3540" w:hanging="360"/>
      </w:pPr>
    </w:lvl>
    <w:lvl w:ilvl="5" w:tplc="0409001B">
      <w:start w:val="1"/>
      <w:numFmt w:val="decimal"/>
      <w:lvlText w:val="%6."/>
      <w:lvlJc w:val="left"/>
      <w:pPr>
        <w:tabs>
          <w:tab w:val="num" w:pos="4260"/>
        </w:tabs>
        <w:ind w:left="4260" w:hanging="360"/>
      </w:pPr>
    </w:lvl>
    <w:lvl w:ilvl="6" w:tplc="0409000F">
      <w:start w:val="1"/>
      <w:numFmt w:val="decimal"/>
      <w:lvlText w:val="%7."/>
      <w:lvlJc w:val="left"/>
      <w:pPr>
        <w:tabs>
          <w:tab w:val="num" w:pos="4980"/>
        </w:tabs>
        <w:ind w:left="4980" w:hanging="360"/>
      </w:pPr>
    </w:lvl>
    <w:lvl w:ilvl="7" w:tplc="04090019">
      <w:start w:val="1"/>
      <w:numFmt w:val="decimal"/>
      <w:lvlText w:val="%8."/>
      <w:lvlJc w:val="left"/>
      <w:pPr>
        <w:tabs>
          <w:tab w:val="num" w:pos="5700"/>
        </w:tabs>
        <w:ind w:left="5700" w:hanging="360"/>
      </w:pPr>
    </w:lvl>
    <w:lvl w:ilvl="8" w:tplc="0409001B">
      <w:start w:val="1"/>
      <w:numFmt w:val="decimal"/>
      <w:lvlText w:val="%9."/>
      <w:lvlJc w:val="left"/>
      <w:pPr>
        <w:tabs>
          <w:tab w:val="num" w:pos="6420"/>
        </w:tabs>
        <w:ind w:left="6420" w:hanging="360"/>
      </w:pPr>
    </w:lvl>
  </w:abstractNum>
  <w:abstractNum w:abstractNumId="4">
    <w:nsid w:val="29863E74"/>
    <w:multiLevelType w:val="hybridMultilevel"/>
    <w:tmpl w:val="2C843F0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3CC5135A"/>
    <w:multiLevelType w:val="hybridMultilevel"/>
    <w:tmpl w:val="255CBCF6"/>
    <w:lvl w:ilvl="0" w:tplc="04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nsid w:val="415B73A3"/>
    <w:multiLevelType w:val="hybridMultilevel"/>
    <w:tmpl w:val="8EF24AC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7">
    <w:nsid w:val="42EC17D8"/>
    <w:multiLevelType w:val="hybridMultilevel"/>
    <w:tmpl w:val="82FA15F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68DC0199"/>
    <w:multiLevelType w:val="hybridMultilevel"/>
    <w:tmpl w:val="013CC1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6A9B190B"/>
    <w:multiLevelType w:val="hybridMultilevel"/>
    <w:tmpl w:val="D92638A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0">
    <w:nsid w:val="6D9F489B"/>
    <w:multiLevelType w:val="hybridMultilevel"/>
    <w:tmpl w:val="423C4E1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72F90144"/>
    <w:multiLevelType w:val="hybridMultilevel"/>
    <w:tmpl w:val="6B7A87F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732071C7"/>
    <w:multiLevelType w:val="hybridMultilevel"/>
    <w:tmpl w:val="40F4250E"/>
    <w:lvl w:ilvl="0" w:tplc="04090005">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3">
    <w:nsid w:val="79631E4C"/>
    <w:multiLevelType w:val="hybridMultilevel"/>
    <w:tmpl w:val="085AB22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10"/>
  </w:num>
  <w:num w:numId="2">
    <w:abstractNumId w:val="4"/>
  </w:num>
  <w:num w:numId="3">
    <w:abstractNumId w:val="0"/>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13"/>
  </w:num>
  <w:num w:numId="7">
    <w:abstractNumId w:val="11"/>
  </w:num>
  <w:num w:numId="8">
    <w:abstractNumId w:val="8"/>
  </w:num>
  <w:num w:numId="9">
    <w:abstractNumId w:val="6"/>
  </w:num>
  <w:num w:numId="10">
    <w:abstractNumId w:val="6"/>
  </w:num>
  <w:num w:numId="11">
    <w:abstractNumId w:val="9"/>
  </w:num>
  <w:num w:numId="12">
    <w:abstractNumId w:val="12"/>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2"/>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7CA8"/>
    <w:rsid w:val="00007CA8"/>
    <w:rsid w:val="000A0592"/>
    <w:rsid w:val="001233CC"/>
    <w:rsid w:val="00196E46"/>
    <w:rsid w:val="001E6F18"/>
    <w:rsid w:val="002E3005"/>
    <w:rsid w:val="002E33AE"/>
    <w:rsid w:val="00467978"/>
    <w:rsid w:val="00471E1D"/>
    <w:rsid w:val="0049099A"/>
    <w:rsid w:val="004E7701"/>
    <w:rsid w:val="004F20B8"/>
    <w:rsid w:val="00644F34"/>
    <w:rsid w:val="006B1801"/>
    <w:rsid w:val="006E1E30"/>
    <w:rsid w:val="00774903"/>
    <w:rsid w:val="007E1F75"/>
    <w:rsid w:val="00804B2A"/>
    <w:rsid w:val="0081793F"/>
    <w:rsid w:val="008C1042"/>
    <w:rsid w:val="00910717"/>
    <w:rsid w:val="0093420B"/>
    <w:rsid w:val="0095623F"/>
    <w:rsid w:val="009B4345"/>
    <w:rsid w:val="009F3507"/>
    <w:rsid w:val="00AB7ABB"/>
    <w:rsid w:val="00AC4A45"/>
    <w:rsid w:val="00B2184C"/>
    <w:rsid w:val="00B34C3D"/>
    <w:rsid w:val="00B577B2"/>
    <w:rsid w:val="00B8698C"/>
    <w:rsid w:val="00BA2E4B"/>
    <w:rsid w:val="00BE7116"/>
    <w:rsid w:val="00C16AE3"/>
    <w:rsid w:val="00CD70CD"/>
    <w:rsid w:val="00D139F7"/>
    <w:rsid w:val="00D53AA7"/>
    <w:rsid w:val="00D56C5A"/>
    <w:rsid w:val="00DB0D7B"/>
    <w:rsid w:val="00E37ADB"/>
    <w:rsid w:val="00F33A63"/>
    <w:rsid w:val="00FD22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color w:val="000000"/>
      <w:w w:val="101"/>
      <w:sz w:val="24"/>
      <w:szCs w:val="25"/>
      <w:lang w:val="en-US" w:eastAsia="en-US"/>
    </w:rPr>
  </w:style>
  <w:style w:type="paragraph" w:styleId="Heading1">
    <w:name w:val="heading 1"/>
    <w:basedOn w:val="Normal"/>
    <w:next w:val="Normal"/>
    <w:qFormat/>
    <w:pPr>
      <w:keepNext/>
      <w:outlineLvl w:val="0"/>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rPr>
      <w:color w:val="auto"/>
      <w:w w:val="100"/>
      <w:szCs w:val="20"/>
      <w:lang w:val="en-GB"/>
    </w:rPr>
  </w:style>
  <w:style w:type="paragraph" w:styleId="Footer">
    <w:name w:val="footer"/>
    <w:basedOn w:val="Normal"/>
    <w:pPr>
      <w:tabs>
        <w:tab w:val="center" w:pos="4153"/>
        <w:tab w:val="right" w:pos="8306"/>
      </w:tabs>
    </w:pPr>
    <w:rPr>
      <w:color w:val="auto"/>
      <w:w w:val="100"/>
      <w:szCs w:val="20"/>
      <w:lang w:val="en-GB"/>
    </w:rPr>
  </w:style>
  <w:style w:type="character" w:styleId="PageNumber">
    <w:name w:val="page number"/>
    <w:basedOn w:val="DefaultParagraphFont"/>
  </w:style>
  <w:style w:type="character" w:styleId="Hyperlink">
    <w:name w:val="Hyperlink"/>
    <w:basedOn w:val="DefaultParagraphFont"/>
    <w:rPr>
      <w:color w:val="0000FF"/>
      <w:u w:val="single"/>
    </w:rPr>
  </w:style>
  <w:style w:type="paragraph" w:styleId="Title">
    <w:name w:val="Title"/>
    <w:basedOn w:val="Normal"/>
    <w:link w:val="TitleChar"/>
    <w:qFormat/>
    <w:rsid w:val="00644F34"/>
    <w:pPr>
      <w:jc w:val="center"/>
    </w:pPr>
    <w:rPr>
      <w:color w:val="auto"/>
      <w:w w:val="100"/>
      <w:sz w:val="28"/>
      <w:szCs w:val="20"/>
      <w:u w:val="single"/>
    </w:rPr>
  </w:style>
  <w:style w:type="character" w:customStyle="1" w:styleId="TitleChar">
    <w:name w:val="Title Char"/>
    <w:basedOn w:val="DefaultParagraphFont"/>
    <w:link w:val="Title"/>
    <w:rsid w:val="00644F34"/>
    <w:rPr>
      <w:sz w:val="28"/>
      <w:u w:val="single"/>
      <w:lang w:val="en-US" w:eastAsia="en-US"/>
    </w:rPr>
  </w:style>
  <w:style w:type="paragraph" w:styleId="ListParagraph">
    <w:name w:val="List Paragraph"/>
    <w:basedOn w:val="Normal"/>
    <w:uiPriority w:val="34"/>
    <w:qFormat/>
    <w:rsid w:val="00AC4A45"/>
    <w:pPr>
      <w:spacing w:after="200" w:line="276" w:lineRule="auto"/>
      <w:ind w:left="720"/>
      <w:contextualSpacing/>
    </w:pPr>
    <w:rPr>
      <w:rFonts w:ascii="Calibri" w:eastAsia="Calibri" w:hAnsi="Calibri"/>
      <w:color w:val="auto"/>
      <w:w w:val="100"/>
      <w:sz w:val="22"/>
      <w:szCs w:val="22"/>
    </w:rPr>
  </w:style>
  <w:style w:type="paragraph" w:styleId="NoSpacing">
    <w:name w:val="No Spacing"/>
    <w:uiPriority w:val="1"/>
    <w:qFormat/>
    <w:rsid w:val="00DB0D7B"/>
    <w:rPr>
      <w:rFonts w:ascii="Calibri" w:eastAsia="Calibri" w:hAnsi="Calibri"/>
      <w:sz w:val="22"/>
      <w:szCs w:val="22"/>
      <w:lang w:val="en-US" w:eastAsia="en-US"/>
    </w:rPr>
  </w:style>
  <w:style w:type="paragraph" w:styleId="BalloonText">
    <w:name w:val="Balloon Text"/>
    <w:basedOn w:val="Normal"/>
    <w:link w:val="BalloonTextChar"/>
    <w:uiPriority w:val="99"/>
    <w:semiHidden/>
    <w:unhideWhenUsed/>
    <w:rsid w:val="009B4345"/>
    <w:rPr>
      <w:rFonts w:ascii="Tahoma" w:hAnsi="Tahoma" w:cs="Tahoma"/>
      <w:sz w:val="16"/>
      <w:szCs w:val="16"/>
    </w:rPr>
  </w:style>
  <w:style w:type="character" w:customStyle="1" w:styleId="BalloonTextChar">
    <w:name w:val="Balloon Text Char"/>
    <w:basedOn w:val="DefaultParagraphFont"/>
    <w:link w:val="BalloonText"/>
    <w:uiPriority w:val="99"/>
    <w:semiHidden/>
    <w:rsid w:val="009B4345"/>
    <w:rPr>
      <w:rFonts w:ascii="Tahoma" w:hAnsi="Tahoma" w:cs="Tahoma"/>
      <w:color w:val="000000"/>
      <w:w w:val="101"/>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color w:val="000000"/>
      <w:w w:val="101"/>
      <w:sz w:val="24"/>
      <w:szCs w:val="25"/>
      <w:lang w:val="en-US" w:eastAsia="en-US"/>
    </w:rPr>
  </w:style>
  <w:style w:type="paragraph" w:styleId="Heading1">
    <w:name w:val="heading 1"/>
    <w:basedOn w:val="Normal"/>
    <w:next w:val="Normal"/>
    <w:qFormat/>
    <w:pPr>
      <w:keepNext/>
      <w:outlineLvl w:val="0"/>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rPr>
      <w:color w:val="auto"/>
      <w:w w:val="100"/>
      <w:szCs w:val="20"/>
      <w:lang w:val="en-GB"/>
    </w:rPr>
  </w:style>
  <w:style w:type="paragraph" w:styleId="Footer">
    <w:name w:val="footer"/>
    <w:basedOn w:val="Normal"/>
    <w:pPr>
      <w:tabs>
        <w:tab w:val="center" w:pos="4153"/>
        <w:tab w:val="right" w:pos="8306"/>
      </w:tabs>
    </w:pPr>
    <w:rPr>
      <w:color w:val="auto"/>
      <w:w w:val="100"/>
      <w:szCs w:val="20"/>
      <w:lang w:val="en-GB"/>
    </w:rPr>
  </w:style>
  <w:style w:type="character" w:styleId="PageNumber">
    <w:name w:val="page number"/>
    <w:basedOn w:val="DefaultParagraphFont"/>
  </w:style>
  <w:style w:type="character" w:styleId="Hyperlink">
    <w:name w:val="Hyperlink"/>
    <w:basedOn w:val="DefaultParagraphFont"/>
    <w:rPr>
      <w:color w:val="0000FF"/>
      <w:u w:val="single"/>
    </w:rPr>
  </w:style>
  <w:style w:type="paragraph" w:styleId="Title">
    <w:name w:val="Title"/>
    <w:basedOn w:val="Normal"/>
    <w:link w:val="TitleChar"/>
    <w:qFormat/>
    <w:rsid w:val="00644F34"/>
    <w:pPr>
      <w:jc w:val="center"/>
    </w:pPr>
    <w:rPr>
      <w:color w:val="auto"/>
      <w:w w:val="100"/>
      <w:sz w:val="28"/>
      <w:szCs w:val="20"/>
      <w:u w:val="single"/>
    </w:rPr>
  </w:style>
  <w:style w:type="character" w:customStyle="1" w:styleId="TitleChar">
    <w:name w:val="Title Char"/>
    <w:basedOn w:val="DefaultParagraphFont"/>
    <w:link w:val="Title"/>
    <w:rsid w:val="00644F34"/>
    <w:rPr>
      <w:sz w:val="28"/>
      <w:u w:val="single"/>
      <w:lang w:val="en-US" w:eastAsia="en-US"/>
    </w:rPr>
  </w:style>
  <w:style w:type="paragraph" w:styleId="ListParagraph">
    <w:name w:val="List Paragraph"/>
    <w:basedOn w:val="Normal"/>
    <w:uiPriority w:val="34"/>
    <w:qFormat/>
    <w:rsid w:val="00AC4A45"/>
    <w:pPr>
      <w:spacing w:after="200" w:line="276" w:lineRule="auto"/>
      <w:ind w:left="720"/>
      <w:contextualSpacing/>
    </w:pPr>
    <w:rPr>
      <w:rFonts w:ascii="Calibri" w:eastAsia="Calibri" w:hAnsi="Calibri"/>
      <w:color w:val="auto"/>
      <w:w w:val="100"/>
      <w:sz w:val="22"/>
      <w:szCs w:val="22"/>
    </w:rPr>
  </w:style>
  <w:style w:type="paragraph" w:styleId="NoSpacing">
    <w:name w:val="No Spacing"/>
    <w:uiPriority w:val="1"/>
    <w:qFormat/>
    <w:rsid w:val="00DB0D7B"/>
    <w:rPr>
      <w:rFonts w:ascii="Calibri" w:eastAsia="Calibri" w:hAnsi="Calibri"/>
      <w:sz w:val="22"/>
      <w:szCs w:val="22"/>
      <w:lang w:val="en-US" w:eastAsia="en-US"/>
    </w:rPr>
  </w:style>
  <w:style w:type="paragraph" w:styleId="BalloonText">
    <w:name w:val="Balloon Text"/>
    <w:basedOn w:val="Normal"/>
    <w:link w:val="BalloonTextChar"/>
    <w:uiPriority w:val="99"/>
    <w:semiHidden/>
    <w:unhideWhenUsed/>
    <w:rsid w:val="009B4345"/>
    <w:rPr>
      <w:rFonts w:ascii="Tahoma" w:hAnsi="Tahoma" w:cs="Tahoma"/>
      <w:sz w:val="16"/>
      <w:szCs w:val="16"/>
    </w:rPr>
  </w:style>
  <w:style w:type="character" w:customStyle="1" w:styleId="BalloonTextChar">
    <w:name w:val="Balloon Text Char"/>
    <w:basedOn w:val="DefaultParagraphFont"/>
    <w:link w:val="BalloonText"/>
    <w:uiPriority w:val="99"/>
    <w:semiHidden/>
    <w:rsid w:val="009B4345"/>
    <w:rPr>
      <w:rFonts w:ascii="Tahoma" w:hAnsi="Tahoma" w:cs="Tahoma"/>
      <w:color w:val="000000"/>
      <w:w w:val="101"/>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924673">
      <w:bodyDiv w:val="1"/>
      <w:marLeft w:val="0"/>
      <w:marRight w:val="0"/>
      <w:marTop w:val="0"/>
      <w:marBottom w:val="0"/>
      <w:divBdr>
        <w:top w:val="none" w:sz="0" w:space="0" w:color="auto"/>
        <w:left w:val="none" w:sz="0" w:space="0" w:color="auto"/>
        <w:bottom w:val="none" w:sz="0" w:space="0" w:color="auto"/>
        <w:right w:val="none" w:sz="0" w:space="0" w:color="auto"/>
      </w:divBdr>
    </w:div>
    <w:div w:id="336275924">
      <w:bodyDiv w:val="1"/>
      <w:marLeft w:val="0"/>
      <w:marRight w:val="0"/>
      <w:marTop w:val="0"/>
      <w:marBottom w:val="0"/>
      <w:divBdr>
        <w:top w:val="none" w:sz="0" w:space="0" w:color="auto"/>
        <w:left w:val="none" w:sz="0" w:space="0" w:color="auto"/>
        <w:bottom w:val="none" w:sz="0" w:space="0" w:color="auto"/>
        <w:right w:val="none" w:sz="0" w:space="0" w:color="auto"/>
      </w:divBdr>
    </w:div>
    <w:div w:id="342828838">
      <w:bodyDiv w:val="1"/>
      <w:marLeft w:val="0"/>
      <w:marRight w:val="0"/>
      <w:marTop w:val="0"/>
      <w:marBottom w:val="0"/>
      <w:divBdr>
        <w:top w:val="none" w:sz="0" w:space="0" w:color="auto"/>
        <w:left w:val="none" w:sz="0" w:space="0" w:color="auto"/>
        <w:bottom w:val="none" w:sz="0" w:space="0" w:color="auto"/>
        <w:right w:val="none" w:sz="0" w:space="0" w:color="auto"/>
      </w:divBdr>
    </w:div>
    <w:div w:id="411583153">
      <w:bodyDiv w:val="1"/>
      <w:marLeft w:val="0"/>
      <w:marRight w:val="0"/>
      <w:marTop w:val="0"/>
      <w:marBottom w:val="0"/>
      <w:divBdr>
        <w:top w:val="none" w:sz="0" w:space="0" w:color="auto"/>
        <w:left w:val="none" w:sz="0" w:space="0" w:color="auto"/>
        <w:bottom w:val="none" w:sz="0" w:space="0" w:color="auto"/>
        <w:right w:val="none" w:sz="0" w:space="0" w:color="auto"/>
      </w:divBdr>
    </w:div>
    <w:div w:id="521676092">
      <w:bodyDiv w:val="1"/>
      <w:marLeft w:val="0"/>
      <w:marRight w:val="0"/>
      <w:marTop w:val="0"/>
      <w:marBottom w:val="0"/>
      <w:divBdr>
        <w:top w:val="none" w:sz="0" w:space="0" w:color="auto"/>
        <w:left w:val="none" w:sz="0" w:space="0" w:color="auto"/>
        <w:bottom w:val="none" w:sz="0" w:space="0" w:color="auto"/>
        <w:right w:val="none" w:sz="0" w:space="0" w:color="auto"/>
      </w:divBdr>
    </w:div>
    <w:div w:id="651251246">
      <w:bodyDiv w:val="1"/>
      <w:marLeft w:val="0"/>
      <w:marRight w:val="0"/>
      <w:marTop w:val="0"/>
      <w:marBottom w:val="0"/>
      <w:divBdr>
        <w:top w:val="none" w:sz="0" w:space="0" w:color="auto"/>
        <w:left w:val="none" w:sz="0" w:space="0" w:color="auto"/>
        <w:bottom w:val="none" w:sz="0" w:space="0" w:color="auto"/>
        <w:right w:val="none" w:sz="0" w:space="0" w:color="auto"/>
      </w:divBdr>
    </w:div>
    <w:div w:id="1317611995">
      <w:bodyDiv w:val="1"/>
      <w:marLeft w:val="0"/>
      <w:marRight w:val="0"/>
      <w:marTop w:val="0"/>
      <w:marBottom w:val="0"/>
      <w:divBdr>
        <w:top w:val="none" w:sz="0" w:space="0" w:color="auto"/>
        <w:left w:val="none" w:sz="0" w:space="0" w:color="auto"/>
        <w:bottom w:val="none" w:sz="0" w:space="0" w:color="auto"/>
        <w:right w:val="none" w:sz="0" w:space="0" w:color="auto"/>
      </w:divBdr>
    </w:div>
    <w:div w:id="1603225960">
      <w:bodyDiv w:val="1"/>
      <w:marLeft w:val="0"/>
      <w:marRight w:val="0"/>
      <w:marTop w:val="0"/>
      <w:marBottom w:val="0"/>
      <w:divBdr>
        <w:top w:val="none" w:sz="0" w:space="0" w:color="auto"/>
        <w:left w:val="none" w:sz="0" w:space="0" w:color="auto"/>
        <w:bottom w:val="none" w:sz="0" w:space="0" w:color="auto"/>
        <w:right w:val="none" w:sz="0" w:space="0" w:color="auto"/>
      </w:divBdr>
    </w:div>
    <w:div w:id="1736122088">
      <w:bodyDiv w:val="1"/>
      <w:marLeft w:val="0"/>
      <w:marRight w:val="0"/>
      <w:marTop w:val="0"/>
      <w:marBottom w:val="0"/>
      <w:divBdr>
        <w:top w:val="none" w:sz="0" w:space="0" w:color="auto"/>
        <w:left w:val="none" w:sz="0" w:space="0" w:color="auto"/>
        <w:bottom w:val="none" w:sz="0" w:space="0" w:color="auto"/>
        <w:right w:val="none" w:sz="0" w:space="0" w:color="auto"/>
      </w:divBdr>
    </w:div>
    <w:div w:id="2014844220">
      <w:bodyDiv w:val="1"/>
      <w:marLeft w:val="0"/>
      <w:marRight w:val="0"/>
      <w:marTop w:val="0"/>
      <w:marBottom w:val="0"/>
      <w:divBdr>
        <w:top w:val="none" w:sz="0" w:space="0" w:color="auto"/>
        <w:left w:val="none" w:sz="0" w:space="0" w:color="auto"/>
        <w:bottom w:val="none" w:sz="0" w:space="0" w:color="auto"/>
        <w:right w:val="none" w:sz="0" w:space="0" w:color="auto"/>
      </w:divBdr>
    </w:div>
    <w:div w:id="2040232500">
      <w:bodyDiv w:val="1"/>
      <w:marLeft w:val="0"/>
      <w:marRight w:val="0"/>
      <w:marTop w:val="0"/>
      <w:marBottom w:val="0"/>
      <w:divBdr>
        <w:top w:val="none" w:sz="0" w:space="0" w:color="auto"/>
        <w:left w:val="none" w:sz="0" w:space="0" w:color="auto"/>
        <w:bottom w:val="none" w:sz="0" w:space="0" w:color="auto"/>
        <w:right w:val="none" w:sz="0" w:space="0" w:color="auto"/>
      </w:divBdr>
    </w:div>
    <w:div w:id="2060543911">
      <w:bodyDiv w:val="1"/>
      <w:marLeft w:val="0"/>
      <w:marRight w:val="0"/>
      <w:marTop w:val="0"/>
      <w:marBottom w:val="0"/>
      <w:divBdr>
        <w:top w:val="none" w:sz="0" w:space="0" w:color="auto"/>
        <w:left w:val="none" w:sz="0" w:space="0" w:color="auto"/>
        <w:bottom w:val="none" w:sz="0" w:space="0" w:color="auto"/>
        <w:right w:val="none" w:sz="0" w:space="0" w:color="auto"/>
      </w:divBdr>
    </w:div>
    <w:div w:id="2133280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amazon.com/s/ref=dp_byline_sr_book_2?ie=UTF8&amp;field-author=Ms.+Roya+Anvari&amp;search-alias=books&amp;text=Ms.+Roya+Anvari&amp;sort=relevancer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1579</Words>
  <Characters>9002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XIM, Bhubaneswar                                                                                        Francis Castelino</vt:lpstr>
    </vt:vector>
  </TitlesOfParts>
  <Company>Hewlett-Packard Company</Company>
  <LinksUpToDate>false</LinksUpToDate>
  <CharactersWithSpaces>10560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XIM, Bhubaneswar                                                                                        Francis Castelino</dc:title>
  <dc:creator>MR. B.KAR</dc:creator>
  <cp:lastModifiedBy>BIJAY KAR</cp:lastModifiedBy>
  <cp:revision>2</cp:revision>
  <cp:lastPrinted>2004-07-10T05:30:00Z</cp:lastPrinted>
  <dcterms:created xsi:type="dcterms:W3CDTF">2020-11-16T07:19:00Z</dcterms:created>
  <dcterms:modified xsi:type="dcterms:W3CDTF">2020-11-16T07:19:00Z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-874564525</vt:i4>
  </property>
  <property fmtid="{D5CDD505-2E9C-101B-9397-08002B2CF9AE}" pid="3" name="_EmailSubject">
    <vt:lpwstr>HRIS Handouts</vt:lpwstr>
  </property>
  <property fmtid="{D5CDD505-2E9C-101B-9397-08002B2CF9AE}" pid="4" name="_AuthorEmail">
    <vt:lpwstr>francis@mail.jsr.telco.co.in</vt:lpwstr>
  </property>
  <property fmtid="{D5CDD505-2E9C-101B-9397-08002B2CF9AE}" pid="5" name="_AuthorEmailDisplayName">
    <vt:lpwstr>CASTELINO F.T. [JSR,TTL]</vt:lpwstr>
  </property>
  <property fmtid="{D5CDD505-2E9C-101B-9397-08002B2CF9AE}" pid="6" name="_ReviewingToolsShownOnce">
    <vt:lpwstr/>
  </property>
</Properties>
</file>