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718E" w:rsidRDefault="00E2718E" w:rsidP="00E2718E">
      <w:pPr>
        <w:spacing w:after="0" w:line="240" w:lineRule="auto"/>
        <w:jc w:val="center"/>
        <w:rPr>
          <w:rFonts w:eastAsia="Times New Roman"/>
          <w:b/>
          <w:noProof/>
          <w:sz w:val="28"/>
          <w:szCs w:val="28"/>
        </w:rPr>
      </w:pPr>
    </w:p>
    <w:p w:rsidR="00E2718E" w:rsidRPr="00E2718E" w:rsidRDefault="00E2718E" w:rsidP="00FC08CA">
      <w:pPr>
        <w:pStyle w:val="NoSpacing"/>
        <w:jc w:val="center"/>
        <w:rPr>
          <w:rFonts w:ascii="Arial" w:hAnsi="Arial" w:cs="Arial"/>
          <w:b/>
          <w:color w:val="222222"/>
          <w:sz w:val="28"/>
          <w:szCs w:val="28"/>
        </w:rPr>
      </w:pPr>
      <w:r w:rsidRPr="00E2718E">
        <w:rPr>
          <w:rFonts w:ascii="Arial" w:hAnsi="Arial" w:cs="Arial"/>
          <w:b/>
          <w:color w:val="222222"/>
          <w:sz w:val="28"/>
          <w:szCs w:val="28"/>
        </w:rPr>
        <w:t>Course:</w:t>
      </w:r>
      <w:r w:rsidR="00FC08CA">
        <w:rPr>
          <w:rFonts w:ascii="Arial" w:hAnsi="Arial" w:cs="Arial"/>
          <w:b/>
          <w:color w:val="222222"/>
          <w:sz w:val="28"/>
          <w:szCs w:val="28"/>
        </w:rPr>
        <w:t xml:space="preserve"> International Business</w:t>
      </w:r>
    </w:p>
    <w:p w:rsidR="00E2718E" w:rsidRPr="004B5873" w:rsidRDefault="00E2718E" w:rsidP="00E2718E">
      <w:pPr>
        <w:spacing w:after="0" w:line="240" w:lineRule="auto"/>
        <w:jc w:val="center"/>
        <w:rPr>
          <w:rFonts w:ascii="Arial" w:eastAsia="Times New Roman" w:hAnsi="Arial" w:cs="Arial"/>
          <w:color w:val="222222"/>
          <w:sz w:val="20"/>
          <w:szCs w:val="20"/>
        </w:rPr>
      </w:pPr>
    </w:p>
    <w:tbl>
      <w:tblPr>
        <w:tblpPr w:leftFromText="180" w:rightFromText="180" w:vertAnchor="text"/>
        <w:tblW w:w="0" w:type="auto"/>
        <w:tblCellMar>
          <w:left w:w="0" w:type="dxa"/>
          <w:right w:w="0" w:type="dxa"/>
        </w:tblCellMar>
        <w:tblLook w:val="04A0" w:firstRow="1" w:lastRow="0" w:firstColumn="1" w:lastColumn="0" w:noHBand="0" w:noVBand="1"/>
      </w:tblPr>
      <w:tblGrid>
        <w:gridCol w:w="3652"/>
        <w:gridCol w:w="5202"/>
      </w:tblGrid>
      <w:tr w:rsidR="004B5873" w:rsidRPr="00B547EA" w:rsidTr="009710E0">
        <w:tc>
          <w:tcPr>
            <w:tcW w:w="365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Credits</w:t>
            </w:r>
          </w:p>
        </w:tc>
        <w:tc>
          <w:tcPr>
            <w:tcW w:w="520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 </w:t>
            </w:r>
            <w:r w:rsidR="00FC08CA">
              <w:rPr>
                <w:rFonts w:ascii="Times New Roman" w:eastAsia="Times New Roman" w:hAnsi="Times New Roman"/>
                <w:color w:val="222222"/>
                <w:sz w:val="24"/>
                <w:szCs w:val="24"/>
              </w:rPr>
              <w:t>3</w:t>
            </w:r>
          </w:p>
        </w:tc>
      </w:tr>
      <w:tr w:rsidR="004B5873" w:rsidRPr="00B547EA" w:rsidTr="009710E0">
        <w:tc>
          <w:tcPr>
            <w:tcW w:w="36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Faculty Name</w:t>
            </w:r>
          </w:p>
        </w:tc>
        <w:tc>
          <w:tcPr>
            <w:tcW w:w="5202"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4B5873" w:rsidRDefault="004B5873" w:rsidP="0055630D">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 </w:t>
            </w:r>
            <w:r w:rsidR="00E15BD2">
              <w:rPr>
                <w:rFonts w:ascii="Times New Roman" w:eastAsia="Times New Roman" w:hAnsi="Times New Roman"/>
                <w:color w:val="222222"/>
                <w:sz w:val="24"/>
                <w:szCs w:val="24"/>
              </w:rPr>
              <w:t>Prof. S. P. Das</w:t>
            </w:r>
          </w:p>
        </w:tc>
      </w:tr>
      <w:tr w:rsidR="004B5873" w:rsidRPr="00B547EA" w:rsidTr="009710E0">
        <w:tc>
          <w:tcPr>
            <w:tcW w:w="36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Program</w:t>
            </w:r>
          </w:p>
        </w:tc>
        <w:tc>
          <w:tcPr>
            <w:tcW w:w="5202"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4B5873" w:rsidRDefault="00E15BD2" w:rsidP="0052390D">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X</w:t>
            </w:r>
            <w:r w:rsidR="00FC08CA">
              <w:rPr>
                <w:rFonts w:ascii="Times New Roman" w:eastAsia="Times New Roman" w:hAnsi="Times New Roman"/>
                <w:color w:val="222222"/>
                <w:sz w:val="24"/>
                <w:szCs w:val="24"/>
              </w:rPr>
              <w:t>AHR</w:t>
            </w:r>
          </w:p>
        </w:tc>
      </w:tr>
      <w:tr w:rsidR="004B5873" w:rsidRPr="00B547EA" w:rsidTr="009710E0">
        <w:tc>
          <w:tcPr>
            <w:tcW w:w="36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Academic Year and Term</w:t>
            </w:r>
          </w:p>
        </w:tc>
        <w:tc>
          <w:tcPr>
            <w:tcW w:w="5202"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4B5873" w:rsidRDefault="00E15BD2" w:rsidP="007A41FA">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201</w:t>
            </w:r>
            <w:r w:rsidR="00FC08CA">
              <w:rPr>
                <w:rFonts w:ascii="Times New Roman" w:eastAsia="Times New Roman" w:hAnsi="Times New Roman"/>
                <w:color w:val="222222"/>
                <w:sz w:val="24"/>
                <w:szCs w:val="24"/>
              </w:rPr>
              <w:t>8</w:t>
            </w:r>
            <w:r>
              <w:rPr>
                <w:rFonts w:ascii="Times New Roman" w:eastAsia="Times New Roman" w:hAnsi="Times New Roman"/>
                <w:color w:val="222222"/>
                <w:sz w:val="24"/>
                <w:szCs w:val="24"/>
              </w:rPr>
              <w:t>-1</w:t>
            </w:r>
            <w:r w:rsidR="00FC08CA">
              <w:rPr>
                <w:rFonts w:ascii="Times New Roman" w:eastAsia="Times New Roman" w:hAnsi="Times New Roman"/>
                <w:color w:val="222222"/>
                <w:sz w:val="24"/>
                <w:szCs w:val="24"/>
              </w:rPr>
              <w:t>9, Term - IV</w:t>
            </w:r>
          </w:p>
        </w:tc>
      </w:tr>
    </w:tbl>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bookmarkStart w:id="0" w:name="_GoBack"/>
      <w:bookmarkEnd w:id="0"/>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8779CB" w:rsidRPr="005B4F18" w:rsidRDefault="004B5873" w:rsidP="008779CB">
      <w:pPr>
        <w:numPr>
          <w:ilvl w:val="0"/>
          <w:numId w:val="7"/>
        </w:numPr>
        <w:autoSpaceDE w:val="0"/>
        <w:autoSpaceDN w:val="0"/>
        <w:adjustRightInd w:val="0"/>
        <w:spacing w:after="142" w:line="240" w:lineRule="auto"/>
        <w:ind w:left="270" w:hanging="270"/>
        <w:jc w:val="both"/>
        <w:rPr>
          <w:rFonts w:ascii="Arial" w:eastAsia="Times New Roman" w:hAnsi="Arial" w:cs="Arial"/>
          <w:b/>
          <w:bCs/>
          <w:color w:val="222222"/>
          <w:sz w:val="24"/>
          <w:szCs w:val="24"/>
        </w:rPr>
      </w:pPr>
      <w:r w:rsidRPr="005B4F18">
        <w:rPr>
          <w:rFonts w:ascii="Arial" w:eastAsia="Times New Roman" w:hAnsi="Arial" w:cs="Arial"/>
          <w:b/>
          <w:bCs/>
          <w:color w:val="222222"/>
          <w:sz w:val="24"/>
          <w:szCs w:val="24"/>
        </w:rPr>
        <w:t>Course </w:t>
      </w:r>
      <w:r w:rsidR="00EF5022" w:rsidRPr="005B4F18">
        <w:rPr>
          <w:rFonts w:ascii="Arial" w:eastAsia="Times New Roman" w:hAnsi="Arial" w:cs="Arial"/>
          <w:b/>
          <w:bCs/>
          <w:color w:val="222222"/>
          <w:sz w:val="24"/>
          <w:szCs w:val="24"/>
        </w:rPr>
        <w:t>:</w:t>
      </w:r>
      <w:r w:rsidR="002E6255" w:rsidRPr="005B4F18">
        <w:rPr>
          <w:rFonts w:ascii="Arial" w:eastAsia="Times New Roman" w:hAnsi="Arial" w:cs="Arial"/>
          <w:b/>
          <w:bCs/>
          <w:color w:val="222222"/>
          <w:sz w:val="24"/>
          <w:szCs w:val="24"/>
        </w:rPr>
        <w:t xml:space="preserve"> </w:t>
      </w:r>
      <w:r w:rsidR="008779CB" w:rsidRPr="005B4F18">
        <w:rPr>
          <w:rFonts w:ascii="Arial" w:eastAsia="Times New Roman" w:hAnsi="Arial" w:cs="Arial"/>
          <w:b/>
          <w:bCs/>
          <w:color w:val="222222"/>
          <w:sz w:val="24"/>
          <w:szCs w:val="24"/>
        </w:rPr>
        <w:t>International Business</w:t>
      </w:r>
      <w:r w:rsidR="00EF5022" w:rsidRPr="005B4F18">
        <w:rPr>
          <w:rFonts w:ascii="Arial" w:eastAsia="Times New Roman" w:hAnsi="Arial" w:cs="Arial"/>
          <w:b/>
          <w:bCs/>
          <w:color w:val="222222"/>
          <w:sz w:val="24"/>
          <w:szCs w:val="24"/>
        </w:rPr>
        <w:tab/>
      </w:r>
    </w:p>
    <w:p w:rsidR="00E2718E" w:rsidRPr="00EF5022" w:rsidRDefault="008779CB" w:rsidP="001833C0">
      <w:pPr>
        <w:autoSpaceDE w:val="0"/>
        <w:autoSpaceDN w:val="0"/>
        <w:adjustRightInd w:val="0"/>
        <w:spacing w:line="240" w:lineRule="atLeast"/>
        <w:ind w:left="270"/>
        <w:jc w:val="both"/>
        <w:rPr>
          <w:rFonts w:ascii="Arial" w:eastAsia="Times New Roman" w:hAnsi="Arial" w:cs="Arial"/>
          <w:b/>
          <w:bCs/>
          <w:color w:val="222222"/>
          <w:sz w:val="20"/>
        </w:rPr>
      </w:pPr>
      <w:r w:rsidRPr="005B4F18">
        <w:rPr>
          <w:rFonts w:ascii="Arial" w:hAnsi="Arial" w:cs="Arial"/>
          <w:sz w:val="24"/>
          <w:szCs w:val="24"/>
        </w:rPr>
        <w:t xml:space="preserve">Whether by design or by compelling market forces, businesses today are increasingly becoming part of the world economy. Both for survival and growth, corporations are forced to develop business and corporate strategies to get their share from the world market. These changes in the focus of the corporations make it imperative for every responsible </w:t>
      </w:r>
      <w:r w:rsidRPr="005B4F18">
        <w:rPr>
          <w:rFonts w:ascii="Arial" w:hAnsi="Arial" w:cs="Arial"/>
          <w:iCs/>
          <w:sz w:val="24"/>
          <w:szCs w:val="24"/>
        </w:rPr>
        <w:t>entrepreneur-manager</w:t>
      </w:r>
      <w:r w:rsidRPr="005B4F18">
        <w:rPr>
          <w:rFonts w:ascii="Arial" w:hAnsi="Arial" w:cs="Arial"/>
          <w:sz w:val="24"/>
          <w:szCs w:val="24"/>
        </w:rPr>
        <w:t xml:space="preserve"> to understand the dynamics of International Business.</w:t>
      </w:r>
    </w:p>
    <w:p w:rsidR="00E2718E" w:rsidRPr="005B4F18" w:rsidRDefault="004B5873" w:rsidP="008779CB">
      <w:pPr>
        <w:numPr>
          <w:ilvl w:val="0"/>
          <w:numId w:val="7"/>
        </w:numPr>
        <w:spacing w:before="100" w:beforeAutospacing="1" w:after="100" w:afterAutospacing="1" w:line="240" w:lineRule="auto"/>
        <w:ind w:left="270" w:hanging="270"/>
        <w:jc w:val="both"/>
        <w:rPr>
          <w:rFonts w:ascii="Arial" w:eastAsia="Times New Roman" w:hAnsi="Arial" w:cs="Arial"/>
          <w:b/>
          <w:color w:val="222222"/>
          <w:sz w:val="24"/>
          <w:szCs w:val="24"/>
        </w:rPr>
      </w:pPr>
      <w:r w:rsidRPr="005B4F18">
        <w:rPr>
          <w:rFonts w:ascii="Arial" w:eastAsia="Times New Roman" w:hAnsi="Arial" w:cs="Arial"/>
          <w:b/>
          <w:bCs/>
          <w:color w:val="222222"/>
          <w:sz w:val="24"/>
          <w:szCs w:val="24"/>
        </w:rPr>
        <w:t>Student Learning Outcomes</w:t>
      </w:r>
      <w:r w:rsidR="00EF5022" w:rsidRPr="005B4F18">
        <w:rPr>
          <w:rFonts w:ascii="Arial" w:eastAsia="Times New Roman" w:hAnsi="Arial" w:cs="Arial"/>
          <w:b/>
          <w:bCs/>
          <w:color w:val="222222"/>
          <w:sz w:val="24"/>
          <w:szCs w:val="24"/>
        </w:rPr>
        <w:t>:</w:t>
      </w:r>
    </w:p>
    <w:p w:rsidR="005B4F18" w:rsidRPr="005B4F18" w:rsidRDefault="005B4F18" w:rsidP="005B4F18">
      <w:pPr>
        <w:pStyle w:val="ListParagraph"/>
        <w:numPr>
          <w:ilvl w:val="0"/>
          <w:numId w:val="8"/>
        </w:numPr>
        <w:spacing w:before="100" w:beforeAutospacing="1" w:after="100" w:afterAutospacing="1" w:line="320" w:lineRule="exact"/>
        <w:jc w:val="both"/>
        <w:rPr>
          <w:rFonts w:ascii="Arial" w:eastAsia="Times New Roman" w:hAnsi="Arial" w:cs="Arial"/>
          <w:bCs/>
          <w:color w:val="222222"/>
          <w:sz w:val="24"/>
          <w:szCs w:val="24"/>
        </w:rPr>
      </w:pPr>
      <w:r>
        <w:rPr>
          <w:rFonts w:ascii="Arial" w:hAnsi="Arial" w:cs="Arial"/>
          <w:sz w:val="24"/>
          <w:szCs w:val="24"/>
        </w:rPr>
        <w:t xml:space="preserve">Be able to </w:t>
      </w:r>
      <w:r w:rsidRPr="005B4F18">
        <w:rPr>
          <w:rFonts w:ascii="Arial" w:hAnsi="Arial" w:cs="Arial"/>
          <w:sz w:val="24"/>
          <w:szCs w:val="24"/>
        </w:rPr>
        <w:t xml:space="preserve">understand some of the </w:t>
      </w:r>
      <w:r w:rsidRPr="005B4F18">
        <w:rPr>
          <w:rFonts w:ascii="Arial" w:hAnsi="Arial" w:cs="Arial"/>
          <w:i/>
          <w:iCs/>
          <w:sz w:val="24"/>
          <w:szCs w:val="24"/>
        </w:rPr>
        <w:t>key concepts</w:t>
      </w:r>
      <w:r w:rsidRPr="005B4F18">
        <w:rPr>
          <w:rFonts w:ascii="Arial" w:hAnsi="Arial" w:cs="Arial"/>
          <w:sz w:val="24"/>
          <w:szCs w:val="24"/>
        </w:rPr>
        <w:t xml:space="preserve"> and </w:t>
      </w:r>
      <w:r w:rsidRPr="005B4F18">
        <w:rPr>
          <w:rFonts w:ascii="Arial" w:hAnsi="Arial" w:cs="Arial"/>
          <w:i/>
          <w:iCs/>
          <w:sz w:val="24"/>
          <w:szCs w:val="24"/>
        </w:rPr>
        <w:t>general practices</w:t>
      </w:r>
      <w:r w:rsidRPr="005B4F18">
        <w:rPr>
          <w:rFonts w:ascii="Arial" w:hAnsi="Arial" w:cs="Arial"/>
          <w:sz w:val="24"/>
          <w:szCs w:val="24"/>
        </w:rPr>
        <w:t xml:space="preserve"> in International Business, especially from a </w:t>
      </w:r>
      <w:r w:rsidRPr="005B4F18">
        <w:rPr>
          <w:rFonts w:ascii="Arial" w:hAnsi="Arial" w:cs="Arial"/>
          <w:i/>
          <w:iCs/>
          <w:sz w:val="24"/>
          <w:szCs w:val="24"/>
        </w:rPr>
        <w:t>strategic management perspective</w:t>
      </w:r>
      <w:r w:rsidRPr="005B4F18">
        <w:rPr>
          <w:rFonts w:ascii="Arial" w:hAnsi="Arial" w:cs="Arial"/>
          <w:sz w:val="24"/>
          <w:szCs w:val="24"/>
        </w:rPr>
        <w:t>.</w:t>
      </w:r>
    </w:p>
    <w:p w:rsidR="008779CB" w:rsidRPr="005B4F18" w:rsidRDefault="008779CB" w:rsidP="008779CB">
      <w:pPr>
        <w:pStyle w:val="ListParagraph"/>
        <w:numPr>
          <w:ilvl w:val="0"/>
          <w:numId w:val="8"/>
        </w:numPr>
        <w:spacing w:before="100" w:beforeAutospacing="1" w:after="100" w:afterAutospacing="1" w:line="320" w:lineRule="exact"/>
        <w:jc w:val="both"/>
        <w:rPr>
          <w:rFonts w:ascii="Arial" w:eastAsia="Times New Roman" w:hAnsi="Arial" w:cs="Arial"/>
          <w:bCs/>
          <w:color w:val="222222"/>
          <w:sz w:val="24"/>
          <w:szCs w:val="24"/>
        </w:rPr>
      </w:pPr>
      <w:r w:rsidRPr="005B4F18">
        <w:rPr>
          <w:rFonts w:ascii="Arial" w:eastAsia="Times New Roman" w:hAnsi="Arial" w:cs="Arial"/>
          <w:bCs/>
          <w:color w:val="222222"/>
          <w:sz w:val="24"/>
          <w:szCs w:val="24"/>
        </w:rPr>
        <w:t xml:space="preserve">Be able to </w:t>
      </w:r>
      <w:r w:rsidRPr="005B4F18">
        <w:rPr>
          <w:rFonts w:ascii="Arial" w:hAnsi="Arial" w:cs="Arial"/>
          <w:sz w:val="24"/>
          <w:szCs w:val="24"/>
        </w:rPr>
        <w:t xml:space="preserve">explore multiple ideas from leading scholars and analyze several cases around the world in order to examine and understand the strategic issues that govern International Business </w:t>
      </w:r>
    </w:p>
    <w:p w:rsidR="008779CB" w:rsidRPr="005B4F18" w:rsidRDefault="008779CB" w:rsidP="008779CB">
      <w:pPr>
        <w:pStyle w:val="ListParagraph"/>
        <w:numPr>
          <w:ilvl w:val="0"/>
          <w:numId w:val="8"/>
        </w:numPr>
        <w:spacing w:before="100" w:beforeAutospacing="1" w:after="100" w:afterAutospacing="1" w:line="320" w:lineRule="exact"/>
        <w:jc w:val="both"/>
        <w:rPr>
          <w:rFonts w:ascii="Arial" w:eastAsia="Times New Roman" w:hAnsi="Arial" w:cs="Arial"/>
          <w:bCs/>
          <w:color w:val="222222"/>
          <w:sz w:val="24"/>
          <w:szCs w:val="24"/>
        </w:rPr>
      </w:pPr>
      <w:r w:rsidRPr="005B4F18">
        <w:rPr>
          <w:rFonts w:ascii="Arial" w:eastAsia="Times New Roman" w:hAnsi="Arial" w:cs="Arial"/>
          <w:bCs/>
          <w:color w:val="222222"/>
          <w:sz w:val="24"/>
          <w:szCs w:val="24"/>
        </w:rPr>
        <w:t xml:space="preserve">Be able to develop an </w:t>
      </w:r>
      <w:r w:rsidRPr="005B4F18">
        <w:rPr>
          <w:rFonts w:ascii="Arial" w:hAnsi="Arial" w:cs="Arial"/>
          <w:sz w:val="24"/>
          <w:szCs w:val="24"/>
        </w:rPr>
        <w:t>insight drawn from the complexities of global business which will help not only the managers in international operations but also those engaged in domestic businesses.</w:t>
      </w:r>
    </w:p>
    <w:p w:rsidR="008779CB" w:rsidRPr="005B4F18" w:rsidRDefault="008779CB" w:rsidP="008779CB">
      <w:pPr>
        <w:pStyle w:val="ListParagraph"/>
        <w:numPr>
          <w:ilvl w:val="0"/>
          <w:numId w:val="8"/>
        </w:numPr>
        <w:spacing w:before="100" w:beforeAutospacing="1" w:after="100" w:afterAutospacing="1" w:line="320" w:lineRule="exact"/>
        <w:jc w:val="both"/>
        <w:rPr>
          <w:rFonts w:ascii="Arial" w:eastAsia="Times New Roman" w:hAnsi="Arial" w:cs="Arial"/>
          <w:bCs/>
          <w:color w:val="222222"/>
          <w:sz w:val="24"/>
          <w:szCs w:val="24"/>
        </w:rPr>
      </w:pPr>
      <w:r w:rsidRPr="005B4F18">
        <w:rPr>
          <w:rFonts w:ascii="Arial" w:eastAsia="Times New Roman" w:hAnsi="Arial" w:cs="Arial"/>
          <w:bCs/>
          <w:color w:val="222222"/>
          <w:sz w:val="24"/>
          <w:szCs w:val="24"/>
        </w:rPr>
        <w:t xml:space="preserve">Be able to </w:t>
      </w:r>
      <w:r w:rsidRPr="005B4F18">
        <w:rPr>
          <w:rFonts w:ascii="Arial" w:hAnsi="Arial" w:cs="Arial"/>
          <w:sz w:val="24"/>
          <w:szCs w:val="24"/>
        </w:rPr>
        <w:t>assist the participants to benchmark their understanding to their global competitors and apply their understanding &amp; learning in real business situation.</w:t>
      </w:r>
    </w:p>
    <w:p w:rsidR="005B4F18" w:rsidRPr="005161FF" w:rsidRDefault="004B5873" w:rsidP="005B4F18">
      <w:pPr>
        <w:numPr>
          <w:ilvl w:val="0"/>
          <w:numId w:val="7"/>
        </w:numPr>
        <w:spacing w:before="100" w:beforeAutospacing="1" w:after="100" w:afterAutospacing="1" w:line="240" w:lineRule="auto"/>
        <w:ind w:hanging="720"/>
        <w:jc w:val="both"/>
        <w:rPr>
          <w:rFonts w:ascii="Arial" w:eastAsia="Times New Roman" w:hAnsi="Arial" w:cs="Arial"/>
          <w:b/>
          <w:color w:val="222222"/>
          <w:sz w:val="24"/>
          <w:szCs w:val="24"/>
        </w:rPr>
      </w:pPr>
      <w:r w:rsidRPr="005161FF">
        <w:rPr>
          <w:rFonts w:ascii="Arial" w:eastAsia="Times New Roman" w:hAnsi="Arial" w:cs="Arial"/>
          <w:b/>
          <w:bCs/>
          <w:color w:val="222222"/>
          <w:sz w:val="24"/>
          <w:szCs w:val="24"/>
        </w:rPr>
        <w:t>Required</w:t>
      </w:r>
      <w:r w:rsidR="00E2718E" w:rsidRPr="005161FF">
        <w:rPr>
          <w:rFonts w:ascii="Arial" w:eastAsia="Times New Roman" w:hAnsi="Arial" w:cs="Arial"/>
          <w:b/>
          <w:bCs/>
          <w:color w:val="222222"/>
          <w:sz w:val="24"/>
          <w:szCs w:val="24"/>
        </w:rPr>
        <w:t xml:space="preserve"> Text Books and Reading Material</w:t>
      </w:r>
      <w:r w:rsidR="00EF5022" w:rsidRPr="005161FF">
        <w:rPr>
          <w:rFonts w:ascii="Arial" w:eastAsia="Times New Roman" w:hAnsi="Arial" w:cs="Arial"/>
          <w:b/>
          <w:bCs/>
          <w:color w:val="222222"/>
          <w:sz w:val="24"/>
          <w:szCs w:val="24"/>
        </w:rPr>
        <w:t>:</w:t>
      </w:r>
      <w:r w:rsidR="00EF5022" w:rsidRPr="005161FF">
        <w:rPr>
          <w:rFonts w:ascii="Arial" w:eastAsia="Times New Roman" w:hAnsi="Arial" w:cs="Arial"/>
          <w:b/>
          <w:bCs/>
          <w:color w:val="222222"/>
          <w:sz w:val="24"/>
          <w:szCs w:val="24"/>
        </w:rPr>
        <w:tab/>
      </w:r>
      <w:r w:rsidR="00EF5022" w:rsidRPr="005161FF">
        <w:rPr>
          <w:rFonts w:ascii="Arial" w:eastAsia="Times New Roman" w:hAnsi="Arial" w:cs="Arial"/>
          <w:b/>
          <w:bCs/>
          <w:color w:val="222222"/>
          <w:sz w:val="24"/>
          <w:szCs w:val="24"/>
        </w:rPr>
        <w:tab/>
      </w:r>
    </w:p>
    <w:tbl>
      <w:tblPr>
        <w:tblW w:w="0" w:type="auto"/>
        <w:tblLook w:val="0000" w:firstRow="0" w:lastRow="0" w:firstColumn="0" w:lastColumn="0" w:noHBand="0" w:noVBand="0"/>
      </w:tblPr>
      <w:tblGrid>
        <w:gridCol w:w="5416"/>
        <w:gridCol w:w="3901"/>
      </w:tblGrid>
      <w:tr w:rsidR="005B4F18" w:rsidRPr="005161FF" w:rsidTr="001833C0">
        <w:trPr>
          <w:trHeight w:val="38"/>
        </w:trPr>
        <w:tc>
          <w:tcPr>
            <w:tcW w:w="5416" w:type="dxa"/>
          </w:tcPr>
          <w:p w:rsidR="005B4F18" w:rsidRPr="005161FF" w:rsidRDefault="005B4F18" w:rsidP="001833C0">
            <w:pPr>
              <w:pStyle w:val="Heading6"/>
              <w:spacing w:before="0"/>
              <w:jc w:val="center"/>
              <w:rPr>
                <w:rFonts w:ascii="Arial Narrow" w:hAnsi="Arial Narrow"/>
                <w:color w:val="auto"/>
                <w:sz w:val="24"/>
                <w:szCs w:val="24"/>
                <w:u w:val="single"/>
              </w:rPr>
            </w:pPr>
            <w:r w:rsidRPr="005161FF">
              <w:rPr>
                <w:rFonts w:ascii="Arial Narrow" w:hAnsi="Arial Narrow"/>
                <w:color w:val="auto"/>
                <w:sz w:val="24"/>
                <w:szCs w:val="24"/>
                <w:u w:val="single"/>
              </w:rPr>
              <w:t xml:space="preserve">B  </w:t>
            </w:r>
            <w:proofErr w:type="gramStart"/>
            <w:r w:rsidRPr="005161FF">
              <w:rPr>
                <w:rFonts w:ascii="Arial Narrow" w:hAnsi="Arial Narrow"/>
                <w:color w:val="auto"/>
                <w:sz w:val="24"/>
                <w:szCs w:val="24"/>
                <w:u w:val="single"/>
              </w:rPr>
              <w:t xml:space="preserve">O  </w:t>
            </w:r>
            <w:proofErr w:type="spellStart"/>
            <w:r w:rsidRPr="005161FF">
              <w:rPr>
                <w:rFonts w:ascii="Arial Narrow" w:hAnsi="Arial Narrow"/>
                <w:color w:val="auto"/>
                <w:sz w:val="24"/>
                <w:szCs w:val="24"/>
                <w:u w:val="single"/>
              </w:rPr>
              <w:t>O</w:t>
            </w:r>
            <w:proofErr w:type="spellEnd"/>
            <w:proofErr w:type="gramEnd"/>
            <w:r w:rsidRPr="005161FF">
              <w:rPr>
                <w:rFonts w:ascii="Arial Narrow" w:hAnsi="Arial Narrow"/>
                <w:color w:val="auto"/>
                <w:sz w:val="24"/>
                <w:szCs w:val="24"/>
                <w:u w:val="single"/>
              </w:rPr>
              <w:t xml:space="preserve">  K  S</w:t>
            </w:r>
          </w:p>
        </w:tc>
        <w:tc>
          <w:tcPr>
            <w:tcW w:w="3901" w:type="dxa"/>
          </w:tcPr>
          <w:p w:rsidR="005B4F18" w:rsidRPr="005161FF" w:rsidRDefault="005B4F18" w:rsidP="001833C0">
            <w:pPr>
              <w:pStyle w:val="Heading6"/>
              <w:spacing w:before="0"/>
              <w:jc w:val="center"/>
              <w:rPr>
                <w:rFonts w:ascii="Arial Narrow" w:hAnsi="Arial Narrow"/>
                <w:color w:val="auto"/>
                <w:sz w:val="24"/>
                <w:szCs w:val="24"/>
                <w:u w:val="single"/>
              </w:rPr>
            </w:pPr>
            <w:r w:rsidRPr="005161FF">
              <w:rPr>
                <w:rFonts w:ascii="Arial Narrow" w:hAnsi="Arial Narrow"/>
                <w:color w:val="auto"/>
                <w:sz w:val="24"/>
                <w:szCs w:val="24"/>
                <w:u w:val="single"/>
              </w:rPr>
              <w:t>AUTHORS</w:t>
            </w:r>
          </w:p>
          <w:p w:rsidR="005B4F18" w:rsidRPr="005161FF" w:rsidRDefault="005B4F18" w:rsidP="001833C0">
            <w:pPr>
              <w:jc w:val="center"/>
              <w:rPr>
                <w:rFonts w:ascii="Arial Narrow" w:hAnsi="Arial Narrow"/>
                <w:sz w:val="24"/>
                <w:szCs w:val="24"/>
                <w:u w:val="single"/>
              </w:rPr>
            </w:pPr>
          </w:p>
        </w:tc>
      </w:tr>
      <w:tr w:rsidR="005B4F18" w:rsidRPr="005161FF" w:rsidTr="001833C0">
        <w:trPr>
          <w:trHeight w:val="95"/>
        </w:trPr>
        <w:tc>
          <w:tcPr>
            <w:tcW w:w="5416" w:type="dxa"/>
          </w:tcPr>
          <w:p w:rsidR="005B4F18" w:rsidRPr="005161FF" w:rsidRDefault="005B4F18" w:rsidP="001833C0">
            <w:pPr>
              <w:pStyle w:val="Heading5"/>
              <w:spacing w:before="0"/>
              <w:jc w:val="both"/>
              <w:rPr>
                <w:color w:val="auto"/>
              </w:rPr>
            </w:pPr>
            <w:r w:rsidRPr="005161FF">
              <w:rPr>
                <w:rFonts w:ascii="Arial" w:hAnsi="Arial" w:cs="Arial"/>
                <w:bCs/>
                <w:color w:val="auto"/>
              </w:rPr>
              <w:t xml:space="preserve">International Business, </w:t>
            </w:r>
            <w:proofErr w:type="gramStart"/>
            <w:r w:rsidRPr="005161FF">
              <w:rPr>
                <w:rFonts w:ascii="Arial" w:hAnsi="Arial" w:cs="Arial"/>
                <w:bCs/>
                <w:color w:val="auto"/>
              </w:rPr>
              <w:t>A</w:t>
            </w:r>
            <w:proofErr w:type="gramEnd"/>
            <w:r w:rsidRPr="005161FF">
              <w:rPr>
                <w:rFonts w:ascii="Arial" w:hAnsi="Arial" w:cs="Arial"/>
                <w:bCs/>
                <w:color w:val="auto"/>
              </w:rPr>
              <w:t xml:space="preserve"> Strategic Management Approach</w:t>
            </w:r>
          </w:p>
        </w:tc>
        <w:tc>
          <w:tcPr>
            <w:tcW w:w="3901" w:type="dxa"/>
          </w:tcPr>
          <w:p w:rsidR="005B4F18" w:rsidRDefault="005B4F18" w:rsidP="001833C0">
            <w:pPr>
              <w:pStyle w:val="Heading4"/>
              <w:spacing w:before="0"/>
              <w:ind w:left="252"/>
              <w:jc w:val="both"/>
              <w:rPr>
                <w:rFonts w:ascii="Arial" w:hAnsi="Arial" w:cs="Arial"/>
                <w:b w:val="0"/>
                <w:bCs w:val="0"/>
                <w:color w:val="auto"/>
              </w:rPr>
            </w:pPr>
            <w:r w:rsidRPr="005161FF">
              <w:rPr>
                <w:rFonts w:ascii="Arial" w:hAnsi="Arial" w:cs="Arial"/>
                <w:b w:val="0"/>
                <w:bCs w:val="0"/>
                <w:color w:val="auto"/>
              </w:rPr>
              <w:t>Alan M. Rugman, Richard M. Hodgetts, McGraw-Hill, Inc</w:t>
            </w:r>
          </w:p>
          <w:p w:rsidR="005161FF" w:rsidRPr="005161FF" w:rsidRDefault="005161FF" w:rsidP="005161FF"/>
        </w:tc>
      </w:tr>
      <w:tr w:rsidR="005B4F18" w:rsidRPr="005161FF" w:rsidTr="001833C0">
        <w:trPr>
          <w:trHeight w:val="75"/>
        </w:trPr>
        <w:tc>
          <w:tcPr>
            <w:tcW w:w="5416" w:type="dxa"/>
          </w:tcPr>
          <w:p w:rsidR="005B4F18" w:rsidRPr="005161FF" w:rsidRDefault="005B4F18" w:rsidP="001833C0">
            <w:pPr>
              <w:jc w:val="both"/>
              <w:rPr>
                <w:rFonts w:ascii="Arial" w:hAnsi="Arial" w:cs="Arial"/>
                <w:bCs/>
              </w:rPr>
            </w:pPr>
            <w:r w:rsidRPr="005161FF">
              <w:rPr>
                <w:rFonts w:ascii="Arial" w:hAnsi="Arial" w:cs="Arial"/>
                <w:bCs/>
              </w:rPr>
              <w:t>Global &amp; Transnational Business, Strategy &amp; Management</w:t>
            </w:r>
          </w:p>
        </w:tc>
        <w:tc>
          <w:tcPr>
            <w:tcW w:w="3901" w:type="dxa"/>
          </w:tcPr>
          <w:p w:rsidR="005B4F18" w:rsidRPr="005161FF" w:rsidRDefault="005B4F18" w:rsidP="001833C0">
            <w:pPr>
              <w:ind w:left="252"/>
              <w:jc w:val="both"/>
              <w:rPr>
                <w:rFonts w:ascii="Arial" w:hAnsi="Arial" w:cs="Arial"/>
                <w:i/>
                <w:iCs/>
              </w:rPr>
            </w:pPr>
            <w:r w:rsidRPr="005161FF">
              <w:rPr>
                <w:rFonts w:ascii="Arial" w:hAnsi="Arial" w:cs="Arial"/>
                <w:bCs/>
                <w:i/>
              </w:rPr>
              <w:t xml:space="preserve">Stonehouse, </w:t>
            </w:r>
            <w:proofErr w:type="spellStart"/>
            <w:r w:rsidRPr="005161FF">
              <w:rPr>
                <w:rFonts w:ascii="Arial" w:hAnsi="Arial" w:cs="Arial"/>
                <w:bCs/>
                <w:i/>
              </w:rPr>
              <w:t>Hamil</w:t>
            </w:r>
            <w:proofErr w:type="spellEnd"/>
            <w:r w:rsidRPr="005161FF">
              <w:rPr>
                <w:rFonts w:ascii="Arial" w:hAnsi="Arial" w:cs="Arial"/>
                <w:bCs/>
                <w:i/>
              </w:rPr>
              <w:t>, Campbell, &amp; Purdie, John Wiley &amp; Sons, Ltd</w:t>
            </w:r>
          </w:p>
        </w:tc>
      </w:tr>
      <w:tr w:rsidR="005B4F18" w:rsidRPr="005161FF" w:rsidTr="001833C0">
        <w:trPr>
          <w:trHeight w:val="60"/>
        </w:trPr>
        <w:tc>
          <w:tcPr>
            <w:tcW w:w="5416" w:type="dxa"/>
          </w:tcPr>
          <w:p w:rsidR="005B4F18" w:rsidRPr="005161FF" w:rsidRDefault="005B4F18" w:rsidP="001833C0">
            <w:pPr>
              <w:jc w:val="both"/>
              <w:rPr>
                <w:rFonts w:ascii="Arial" w:hAnsi="Arial" w:cs="Arial"/>
                <w:bCs/>
              </w:rPr>
            </w:pPr>
            <w:r w:rsidRPr="005161FF">
              <w:rPr>
                <w:rFonts w:ascii="Arial" w:hAnsi="Arial" w:cs="Arial"/>
                <w:bCs/>
              </w:rPr>
              <w:t>The Oxford Handbook of International Business</w:t>
            </w:r>
          </w:p>
        </w:tc>
        <w:tc>
          <w:tcPr>
            <w:tcW w:w="3901" w:type="dxa"/>
          </w:tcPr>
          <w:p w:rsidR="005B4F18" w:rsidRPr="005161FF" w:rsidRDefault="005B4F18" w:rsidP="001833C0">
            <w:pPr>
              <w:ind w:left="252"/>
              <w:jc w:val="both"/>
              <w:rPr>
                <w:rFonts w:ascii="Arial" w:hAnsi="Arial" w:cs="Arial"/>
                <w:i/>
                <w:iCs/>
              </w:rPr>
            </w:pPr>
            <w:r w:rsidRPr="005161FF">
              <w:rPr>
                <w:rFonts w:ascii="Arial" w:hAnsi="Arial" w:cs="Arial"/>
                <w:bCs/>
                <w:i/>
              </w:rPr>
              <w:t>eds. Alan Rugman &amp; Thomas L. Brewer</w:t>
            </w:r>
          </w:p>
        </w:tc>
      </w:tr>
      <w:tr w:rsidR="005B4F18" w:rsidRPr="005161FF" w:rsidTr="001833C0">
        <w:trPr>
          <w:trHeight w:val="62"/>
        </w:trPr>
        <w:tc>
          <w:tcPr>
            <w:tcW w:w="5416" w:type="dxa"/>
          </w:tcPr>
          <w:p w:rsidR="005B4F18" w:rsidRPr="005161FF" w:rsidRDefault="005B4F18" w:rsidP="001833C0">
            <w:pPr>
              <w:jc w:val="both"/>
              <w:rPr>
                <w:rFonts w:ascii="Arial" w:hAnsi="Arial" w:cs="Arial"/>
                <w:bCs/>
              </w:rPr>
            </w:pPr>
            <w:r w:rsidRPr="005161FF">
              <w:rPr>
                <w:rFonts w:ascii="Arial" w:hAnsi="Arial" w:cs="Arial"/>
                <w:bCs/>
              </w:rPr>
              <w:t>Basics of International Business</w:t>
            </w:r>
          </w:p>
        </w:tc>
        <w:tc>
          <w:tcPr>
            <w:tcW w:w="3901" w:type="dxa"/>
          </w:tcPr>
          <w:p w:rsidR="005B4F18" w:rsidRPr="005161FF" w:rsidRDefault="005B4F18" w:rsidP="001833C0">
            <w:pPr>
              <w:ind w:left="252"/>
              <w:jc w:val="both"/>
              <w:rPr>
                <w:rFonts w:ascii="Arial" w:hAnsi="Arial" w:cs="Arial"/>
                <w:bCs/>
                <w:i/>
              </w:rPr>
            </w:pPr>
            <w:r w:rsidRPr="005161FF">
              <w:rPr>
                <w:rFonts w:ascii="Arial" w:hAnsi="Arial" w:cs="Arial"/>
                <w:bCs/>
                <w:i/>
              </w:rPr>
              <w:t xml:space="preserve">James </w:t>
            </w:r>
            <w:proofErr w:type="spellStart"/>
            <w:r w:rsidRPr="005161FF">
              <w:rPr>
                <w:rFonts w:ascii="Arial" w:hAnsi="Arial" w:cs="Arial"/>
                <w:bCs/>
                <w:i/>
              </w:rPr>
              <w:t>P.Neelankavil</w:t>
            </w:r>
            <w:proofErr w:type="spellEnd"/>
            <w:r w:rsidRPr="005161FF">
              <w:rPr>
                <w:rFonts w:ascii="Arial" w:hAnsi="Arial" w:cs="Arial"/>
                <w:bCs/>
                <w:i/>
              </w:rPr>
              <w:t xml:space="preserve"> and Anoop </w:t>
            </w:r>
            <w:r w:rsidRPr="005161FF">
              <w:rPr>
                <w:rFonts w:ascii="Arial" w:hAnsi="Arial" w:cs="Arial"/>
                <w:bCs/>
                <w:i/>
              </w:rPr>
              <w:lastRenderedPageBreak/>
              <w:t>Rai, Segment Books</w:t>
            </w:r>
          </w:p>
        </w:tc>
      </w:tr>
      <w:tr w:rsidR="005B4F18" w:rsidRPr="005161FF" w:rsidTr="001833C0">
        <w:trPr>
          <w:trHeight w:val="62"/>
        </w:trPr>
        <w:tc>
          <w:tcPr>
            <w:tcW w:w="5416" w:type="dxa"/>
          </w:tcPr>
          <w:p w:rsidR="005B4F18" w:rsidRPr="005161FF" w:rsidRDefault="005B4F18" w:rsidP="001833C0">
            <w:pPr>
              <w:jc w:val="both"/>
              <w:rPr>
                <w:rFonts w:ascii="Arial" w:hAnsi="Arial" w:cs="Arial"/>
                <w:bCs/>
              </w:rPr>
            </w:pPr>
            <w:r w:rsidRPr="005161FF">
              <w:rPr>
                <w:rFonts w:ascii="Arial" w:hAnsi="Arial" w:cs="Arial"/>
                <w:bCs/>
              </w:rPr>
              <w:lastRenderedPageBreak/>
              <w:t>International Business</w:t>
            </w:r>
            <w:r w:rsidR="001347E4" w:rsidRPr="005161FF">
              <w:rPr>
                <w:rFonts w:ascii="Arial" w:hAnsi="Arial" w:cs="Arial"/>
                <w:bCs/>
              </w:rPr>
              <w:t xml:space="preserve"> </w:t>
            </w:r>
            <w:r w:rsidRPr="005161FF">
              <w:rPr>
                <w:rFonts w:ascii="Arial" w:hAnsi="Arial" w:cs="Arial"/>
                <w:bCs/>
              </w:rPr>
              <w:t>– Concept, Environment &amp; Strategy</w:t>
            </w:r>
          </w:p>
        </w:tc>
        <w:tc>
          <w:tcPr>
            <w:tcW w:w="3901" w:type="dxa"/>
          </w:tcPr>
          <w:p w:rsidR="005B4F18" w:rsidRPr="005161FF" w:rsidRDefault="005B4F18" w:rsidP="001833C0">
            <w:pPr>
              <w:ind w:left="252"/>
              <w:jc w:val="both"/>
              <w:rPr>
                <w:rFonts w:ascii="Arial" w:hAnsi="Arial" w:cs="Arial"/>
                <w:bCs/>
                <w:i/>
              </w:rPr>
            </w:pPr>
            <w:proofErr w:type="spellStart"/>
            <w:r w:rsidRPr="005161FF">
              <w:rPr>
                <w:rFonts w:ascii="Arial" w:hAnsi="Arial" w:cs="Arial"/>
                <w:bCs/>
                <w:i/>
              </w:rPr>
              <w:t>Vyuptakesh</w:t>
            </w:r>
            <w:proofErr w:type="spellEnd"/>
            <w:r w:rsidRPr="005161FF">
              <w:rPr>
                <w:rFonts w:ascii="Arial" w:hAnsi="Arial" w:cs="Arial"/>
                <w:bCs/>
                <w:i/>
              </w:rPr>
              <w:t xml:space="preserve"> Sharan, Pearson Education</w:t>
            </w:r>
          </w:p>
        </w:tc>
      </w:tr>
      <w:tr w:rsidR="005B4F18" w:rsidRPr="005161FF" w:rsidTr="001833C0">
        <w:trPr>
          <w:trHeight w:val="41"/>
        </w:trPr>
        <w:tc>
          <w:tcPr>
            <w:tcW w:w="5416" w:type="dxa"/>
          </w:tcPr>
          <w:p w:rsidR="005B4F18" w:rsidRPr="005161FF" w:rsidRDefault="005B4F18" w:rsidP="001833C0">
            <w:pPr>
              <w:jc w:val="both"/>
              <w:rPr>
                <w:rFonts w:ascii="Arial" w:hAnsi="Arial" w:cs="Arial"/>
                <w:bCs/>
              </w:rPr>
            </w:pPr>
            <w:r w:rsidRPr="005161FF">
              <w:rPr>
                <w:rFonts w:ascii="Arial" w:hAnsi="Arial" w:cs="Arial"/>
                <w:bCs/>
              </w:rPr>
              <w:t xml:space="preserve">International Business </w:t>
            </w:r>
          </w:p>
        </w:tc>
        <w:tc>
          <w:tcPr>
            <w:tcW w:w="3901" w:type="dxa"/>
          </w:tcPr>
          <w:p w:rsidR="005B4F18" w:rsidRPr="005161FF" w:rsidRDefault="005B4F18" w:rsidP="001833C0">
            <w:pPr>
              <w:ind w:left="252"/>
              <w:jc w:val="both"/>
              <w:rPr>
                <w:rFonts w:ascii="Arial" w:hAnsi="Arial" w:cs="Arial"/>
                <w:bCs/>
                <w:i/>
              </w:rPr>
            </w:pPr>
            <w:r w:rsidRPr="005161FF">
              <w:rPr>
                <w:rFonts w:ascii="Arial" w:hAnsi="Arial" w:cs="Arial"/>
                <w:bCs/>
                <w:i/>
              </w:rPr>
              <w:t xml:space="preserve">Oded </w:t>
            </w:r>
            <w:proofErr w:type="spellStart"/>
            <w:r w:rsidRPr="005161FF">
              <w:rPr>
                <w:rFonts w:ascii="Arial" w:hAnsi="Arial" w:cs="Arial"/>
                <w:bCs/>
                <w:i/>
              </w:rPr>
              <w:t>Shenkar</w:t>
            </w:r>
            <w:proofErr w:type="spellEnd"/>
            <w:r w:rsidRPr="005161FF">
              <w:rPr>
                <w:rFonts w:ascii="Arial" w:hAnsi="Arial" w:cs="Arial"/>
                <w:bCs/>
                <w:i/>
              </w:rPr>
              <w:t xml:space="preserve"> &amp; </w:t>
            </w:r>
            <w:proofErr w:type="spellStart"/>
            <w:r w:rsidRPr="005161FF">
              <w:rPr>
                <w:rFonts w:ascii="Arial" w:hAnsi="Arial" w:cs="Arial"/>
                <w:bCs/>
                <w:i/>
              </w:rPr>
              <w:t>Yadong</w:t>
            </w:r>
            <w:proofErr w:type="spellEnd"/>
            <w:r w:rsidRPr="005161FF">
              <w:rPr>
                <w:rFonts w:ascii="Arial" w:hAnsi="Arial" w:cs="Arial"/>
                <w:bCs/>
                <w:i/>
              </w:rPr>
              <w:t xml:space="preserve"> Luo, John </w:t>
            </w:r>
            <w:proofErr w:type="spellStart"/>
            <w:r w:rsidRPr="005161FF">
              <w:rPr>
                <w:rFonts w:ascii="Arial" w:hAnsi="Arial" w:cs="Arial"/>
                <w:bCs/>
                <w:i/>
              </w:rPr>
              <w:t>Wiely</w:t>
            </w:r>
            <w:proofErr w:type="spellEnd"/>
            <w:r w:rsidRPr="005161FF">
              <w:rPr>
                <w:rFonts w:ascii="Arial" w:hAnsi="Arial" w:cs="Arial"/>
                <w:bCs/>
                <w:i/>
              </w:rPr>
              <w:t xml:space="preserve"> &amp; Sons, Inc.</w:t>
            </w:r>
          </w:p>
        </w:tc>
      </w:tr>
      <w:tr w:rsidR="001347E4" w:rsidRPr="00FD1A40" w:rsidTr="001833C0">
        <w:trPr>
          <w:trHeight w:val="41"/>
        </w:trPr>
        <w:tc>
          <w:tcPr>
            <w:tcW w:w="5416" w:type="dxa"/>
          </w:tcPr>
          <w:p w:rsidR="001347E4" w:rsidRDefault="001347E4" w:rsidP="005161FF">
            <w:pPr>
              <w:jc w:val="both"/>
              <w:rPr>
                <w:rFonts w:ascii="Arial" w:hAnsi="Arial" w:cs="Arial"/>
                <w:b/>
                <w:bCs/>
                <w:sz w:val="24"/>
                <w:szCs w:val="24"/>
              </w:rPr>
            </w:pPr>
          </w:p>
        </w:tc>
        <w:tc>
          <w:tcPr>
            <w:tcW w:w="3901" w:type="dxa"/>
          </w:tcPr>
          <w:p w:rsidR="001347E4" w:rsidRDefault="001347E4" w:rsidP="005161FF">
            <w:pPr>
              <w:ind w:left="252"/>
              <w:jc w:val="both"/>
              <w:rPr>
                <w:rFonts w:ascii="Arial" w:hAnsi="Arial" w:cs="Arial"/>
                <w:b/>
                <w:bCs/>
                <w:i/>
                <w:sz w:val="24"/>
                <w:szCs w:val="24"/>
              </w:rPr>
            </w:pPr>
          </w:p>
        </w:tc>
      </w:tr>
    </w:tbl>
    <w:p w:rsidR="001347E4" w:rsidRPr="001347E4" w:rsidRDefault="001347E4" w:rsidP="005B4F18">
      <w:pPr>
        <w:numPr>
          <w:ilvl w:val="0"/>
          <w:numId w:val="7"/>
        </w:numPr>
        <w:spacing w:before="100" w:beforeAutospacing="1" w:after="100" w:afterAutospacing="1" w:line="240" w:lineRule="auto"/>
        <w:ind w:hanging="900"/>
        <w:jc w:val="both"/>
        <w:rPr>
          <w:rFonts w:ascii="Arial" w:eastAsia="Times New Roman" w:hAnsi="Arial" w:cs="Arial"/>
          <w:b/>
          <w:bCs/>
          <w:color w:val="222222"/>
          <w:sz w:val="24"/>
          <w:szCs w:val="24"/>
        </w:rPr>
      </w:pPr>
      <w:r w:rsidRPr="001347E4">
        <w:rPr>
          <w:rFonts w:ascii="Arial" w:eastAsia="Times New Roman" w:hAnsi="Arial" w:cs="Arial"/>
          <w:b/>
          <w:bCs/>
          <w:color w:val="222222"/>
          <w:sz w:val="24"/>
          <w:szCs w:val="24"/>
        </w:rPr>
        <w:t xml:space="preserve">   </w:t>
      </w:r>
      <w:r w:rsidR="004B5873" w:rsidRPr="001347E4">
        <w:rPr>
          <w:rFonts w:ascii="Arial" w:eastAsia="Times New Roman" w:hAnsi="Arial" w:cs="Arial"/>
          <w:b/>
          <w:bCs/>
          <w:color w:val="222222"/>
          <w:sz w:val="24"/>
          <w:szCs w:val="24"/>
        </w:rPr>
        <w:t>Tentative Session Plan</w:t>
      </w:r>
    </w:p>
    <w:tbl>
      <w:tblPr>
        <w:tblW w:w="0" w:type="auto"/>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4A0" w:firstRow="1" w:lastRow="0" w:firstColumn="1" w:lastColumn="0" w:noHBand="0" w:noVBand="1"/>
      </w:tblPr>
      <w:tblGrid>
        <w:gridCol w:w="7128"/>
        <w:gridCol w:w="2448"/>
      </w:tblGrid>
      <w:tr w:rsidR="001347E4" w:rsidRPr="005161FF" w:rsidTr="005161FF">
        <w:trPr>
          <w:trHeight w:val="368"/>
        </w:trPr>
        <w:tc>
          <w:tcPr>
            <w:tcW w:w="7128" w:type="dxa"/>
            <w:shd w:val="clear" w:color="auto" w:fill="auto"/>
          </w:tcPr>
          <w:p w:rsidR="001347E4" w:rsidRPr="005161FF" w:rsidRDefault="001347E4" w:rsidP="005161FF">
            <w:pPr>
              <w:spacing w:after="0"/>
              <w:jc w:val="center"/>
              <w:rPr>
                <w:rFonts w:ascii="Arial" w:hAnsi="Arial" w:cs="Arial"/>
                <w:b/>
                <w:bCs/>
                <w:i/>
                <w:sz w:val="24"/>
              </w:rPr>
            </w:pPr>
            <w:r w:rsidRPr="005161FF">
              <w:rPr>
                <w:rFonts w:ascii="Arial" w:hAnsi="Arial" w:cs="Arial"/>
                <w:b/>
                <w:bCs/>
                <w:i/>
                <w:sz w:val="24"/>
              </w:rPr>
              <w:t>Contents</w:t>
            </w:r>
          </w:p>
        </w:tc>
        <w:tc>
          <w:tcPr>
            <w:tcW w:w="2448" w:type="dxa"/>
            <w:shd w:val="clear" w:color="auto" w:fill="auto"/>
          </w:tcPr>
          <w:p w:rsidR="001347E4" w:rsidRPr="005161FF" w:rsidRDefault="001347E4" w:rsidP="005161FF">
            <w:pPr>
              <w:spacing w:after="0"/>
              <w:jc w:val="center"/>
              <w:rPr>
                <w:rFonts w:ascii="Arial" w:hAnsi="Arial" w:cs="Arial"/>
                <w:b/>
                <w:bCs/>
                <w:i/>
                <w:sz w:val="24"/>
              </w:rPr>
            </w:pPr>
            <w:r w:rsidRPr="005161FF">
              <w:rPr>
                <w:rFonts w:ascii="Arial" w:hAnsi="Arial" w:cs="Arial"/>
                <w:b/>
                <w:bCs/>
                <w:i/>
                <w:sz w:val="24"/>
              </w:rPr>
              <w:t>No. of Sessions</w:t>
            </w:r>
          </w:p>
        </w:tc>
      </w:tr>
      <w:tr w:rsidR="001347E4" w:rsidRPr="005161FF" w:rsidTr="005161FF">
        <w:trPr>
          <w:trHeight w:val="288"/>
        </w:trPr>
        <w:tc>
          <w:tcPr>
            <w:tcW w:w="7128" w:type="dxa"/>
            <w:shd w:val="clear" w:color="auto" w:fill="auto"/>
          </w:tcPr>
          <w:p w:rsidR="001347E4" w:rsidRPr="005161FF" w:rsidRDefault="001347E4" w:rsidP="005161FF">
            <w:pPr>
              <w:pStyle w:val="ListParagraph"/>
              <w:numPr>
                <w:ilvl w:val="0"/>
                <w:numId w:val="9"/>
              </w:numPr>
              <w:spacing w:after="0" w:line="240" w:lineRule="auto"/>
              <w:rPr>
                <w:rFonts w:ascii="Arial" w:hAnsi="Arial" w:cs="Arial"/>
                <w:bCs/>
                <w:sz w:val="24"/>
              </w:rPr>
            </w:pPr>
            <w:r w:rsidRPr="005161FF">
              <w:rPr>
                <w:rFonts w:ascii="Arial" w:hAnsi="Arial" w:cs="Arial"/>
                <w:bCs/>
                <w:sz w:val="24"/>
              </w:rPr>
              <w:t>Concept &amp; Overview of International Business</w:t>
            </w:r>
          </w:p>
        </w:tc>
        <w:tc>
          <w:tcPr>
            <w:tcW w:w="2448" w:type="dxa"/>
            <w:shd w:val="clear" w:color="auto" w:fill="auto"/>
          </w:tcPr>
          <w:p w:rsidR="001347E4" w:rsidRPr="005161FF" w:rsidRDefault="001347E4" w:rsidP="005161FF">
            <w:pPr>
              <w:spacing w:after="0"/>
              <w:jc w:val="center"/>
              <w:rPr>
                <w:rFonts w:ascii="Arial" w:hAnsi="Arial" w:cs="Arial"/>
                <w:bCs/>
                <w:sz w:val="24"/>
              </w:rPr>
            </w:pPr>
            <w:r w:rsidRPr="005161FF">
              <w:rPr>
                <w:rFonts w:ascii="Arial" w:hAnsi="Arial" w:cs="Arial"/>
                <w:bCs/>
                <w:sz w:val="24"/>
              </w:rPr>
              <w:t>2</w:t>
            </w:r>
          </w:p>
        </w:tc>
      </w:tr>
      <w:tr w:rsidR="001347E4" w:rsidRPr="005161FF" w:rsidTr="005161FF">
        <w:trPr>
          <w:trHeight w:val="288"/>
        </w:trPr>
        <w:tc>
          <w:tcPr>
            <w:tcW w:w="7128" w:type="dxa"/>
            <w:shd w:val="clear" w:color="auto" w:fill="auto"/>
          </w:tcPr>
          <w:p w:rsidR="001347E4" w:rsidRPr="005161FF" w:rsidRDefault="001347E4" w:rsidP="005161FF">
            <w:pPr>
              <w:pStyle w:val="ListParagraph"/>
              <w:numPr>
                <w:ilvl w:val="0"/>
                <w:numId w:val="9"/>
              </w:numPr>
              <w:spacing w:after="0" w:line="240" w:lineRule="auto"/>
              <w:rPr>
                <w:rFonts w:ascii="Arial" w:hAnsi="Arial" w:cs="Arial"/>
                <w:bCs/>
                <w:sz w:val="24"/>
              </w:rPr>
            </w:pPr>
            <w:r w:rsidRPr="005161FF">
              <w:rPr>
                <w:rFonts w:ascii="Arial" w:hAnsi="Arial" w:cs="Arial"/>
                <w:bCs/>
                <w:sz w:val="24"/>
              </w:rPr>
              <w:t>Modes of International Business</w:t>
            </w:r>
          </w:p>
        </w:tc>
        <w:tc>
          <w:tcPr>
            <w:tcW w:w="2448" w:type="dxa"/>
            <w:shd w:val="clear" w:color="auto" w:fill="auto"/>
          </w:tcPr>
          <w:p w:rsidR="001347E4" w:rsidRPr="005161FF" w:rsidRDefault="001347E4" w:rsidP="005161FF">
            <w:pPr>
              <w:spacing w:after="0"/>
              <w:jc w:val="center"/>
              <w:rPr>
                <w:rFonts w:ascii="Arial" w:hAnsi="Arial" w:cs="Arial"/>
                <w:bCs/>
                <w:sz w:val="24"/>
              </w:rPr>
            </w:pPr>
            <w:r w:rsidRPr="005161FF">
              <w:rPr>
                <w:rFonts w:ascii="Arial" w:hAnsi="Arial" w:cs="Arial"/>
                <w:bCs/>
                <w:sz w:val="24"/>
              </w:rPr>
              <w:t>2</w:t>
            </w:r>
          </w:p>
        </w:tc>
      </w:tr>
      <w:tr w:rsidR="001347E4" w:rsidRPr="005161FF" w:rsidTr="005161FF">
        <w:trPr>
          <w:trHeight w:val="288"/>
        </w:trPr>
        <w:tc>
          <w:tcPr>
            <w:tcW w:w="7128" w:type="dxa"/>
            <w:shd w:val="clear" w:color="auto" w:fill="auto"/>
          </w:tcPr>
          <w:p w:rsidR="001347E4" w:rsidRPr="005161FF" w:rsidRDefault="001347E4" w:rsidP="005161FF">
            <w:pPr>
              <w:pStyle w:val="ListParagraph"/>
              <w:numPr>
                <w:ilvl w:val="0"/>
                <w:numId w:val="9"/>
              </w:numPr>
              <w:spacing w:after="0" w:line="240" w:lineRule="auto"/>
              <w:rPr>
                <w:rFonts w:ascii="Arial" w:hAnsi="Arial" w:cs="Arial"/>
                <w:bCs/>
                <w:sz w:val="24"/>
              </w:rPr>
            </w:pPr>
            <w:r w:rsidRPr="005161FF">
              <w:rPr>
                <w:rFonts w:ascii="Arial" w:hAnsi="Arial" w:cs="Arial"/>
                <w:bCs/>
                <w:sz w:val="24"/>
              </w:rPr>
              <w:t>Theories of International Trade</w:t>
            </w:r>
          </w:p>
        </w:tc>
        <w:tc>
          <w:tcPr>
            <w:tcW w:w="2448" w:type="dxa"/>
            <w:shd w:val="clear" w:color="auto" w:fill="auto"/>
          </w:tcPr>
          <w:p w:rsidR="001347E4" w:rsidRPr="005161FF" w:rsidRDefault="001347E4" w:rsidP="005161FF">
            <w:pPr>
              <w:spacing w:after="0"/>
              <w:jc w:val="center"/>
              <w:rPr>
                <w:rFonts w:ascii="Arial" w:hAnsi="Arial" w:cs="Arial"/>
                <w:bCs/>
                <w:sz w:val="24"/>
              </w:rPr>
            </w:pPr>
            <w:r w:rsidRPr="005161FF">
              <w:rPr>
                <w:rFonts w:ascii="Arial" w:hAnsi="Arial" w:cs="Arial"/>
                <w:bCs/>
                <w:sz w:val="24"/>
              </w:rPr>
              <w:t>2</w:t>
            </w:r>
          </w:p>
        </w:tc>
      </w:tr>
      <w:tr w:rsidR="001347E4" w:rsidRPr="005161FF" w:rsidTr="005161FF">
        <w:trPr>
          <w:trHeight w:val="288"/>
        </w:trPr>
        <w:tc>
          <w:tcPr>
            <w:tcW w:w="7128" w:type="dxa"/>
            <w:shd w:val="clear" w:color="auto" w:fill="auto"/>
          </w:tcPr>
          <w:p w:rsidR="001347E4" w:rsidRPr="005161FF" w:rsidRDefault="001347E4" w:rsidP="005161FF">
            <w:pPr>
              <w:pStyle w:val="ListParagraph"/>
              <w:numPr>
                <w:ilvl w:val="0"/>
                <w:numId w:val="9"/>
              </w:numPr>
              <w:spacing w:after="0" w:line="240" w:lineRule="auto"/>
              <w:rPr>
                <w:rFonts w:ascii="Arial" w:hAnsi="Arial" w:cs="Arial"/>
                <w:bCs/>
                <w:sz w:val="24"/>
              </w:rPr>
            </w:pPr>
            <w:r w:rsidRPr="005161FF">
              <w:rPr>
                <w:rFonts w:ascii="Arial" w:hAnsi="Arial" w:cs="Arial"/>
                <w:bCs/>
                <w:sz w:val="24"/>
              </w:rPr>
              <w:t>Nature of Multinational Enterprises</w:t>
            </w:r>
          </w:p>
        </w:tc>
        <w:tc>
          <w:tcPr>
            <w:tcW w:w="2448" w:type="dxa"/>
            <w:shd w:val="clear" w:color="auto" w:fill="auto"/>
          </w:tcPr>
          <w:p w:rsidR="001347E4" w:rsidRPr="005161FF" w:rsidRDefault="001347E4" w:rsidP="005161FF">
            <w:pPr>
              <w:spacing w:after="0"/>
              <w:jc w:val="center"/>
              <w:rPr>
                <w:rFonts w:ascii="Arial" w:hAnsi="Arial" w:cs="Arial"/>
                <w:bCs/>
                <w:sz w:val="24"/>
              </w:rPr>
            </w:pPr>
            <w:r w:rsidRPr="005161FF">
              <w:rPr>
                <w:rFonts w:ascii="Arial" w:hAnsi="Arial" w:cs="Arial"/>
                <w:bCs/>
                <w:sz w:val="24"/>
              </w:rPr>
              <w:t>2</w:t>
            </w:r>
          </w:p>
        </w:tc>
      </w:tr>
      <w:tr w:rsidR="001347E4" w:rsidRPr="005161FF" w:rsidTr="005161FF">
        <w:trPr>
          <w:trHeight w:val="288"/>
        </w:trPr>
        <w:tc>
          <w:tcPr>
            <w:tcW w:w="7128" w:type="dxa"/>
            <w:shd w:val="clear" w:color="auto" w:fill="auto"/>
          </w:tcPr>
          <w:p w:rsidR="001347E4" w:rsidRPr="005161FF" w:rsidRDefault="001347E4" w:rsidP="005161FF">
            <w:pPr>
              <w:pStyle w:val="ListParagraph"/>
              <w:numPr>
                <w:ilvl w:val="0"/>
                <w:numId w:val="9"/>
              </w:numPr>
              <w:spacing w:after="0" w:line="240" w:lineRule="auto"/>
              <w:rPr>
                <w:rFonts w:ascii="Arial" w:hAnsi="Arial" w:cs="Arial"/>
                <w:bCs/>
                <w:sz w:val="24"/>
              </w:rPr>
            </w:pPr>
            <w:r w:rsidRPr="005161FF">
              <w:rPr>
                <w:rFonts w:ascii="Arial" w:hAnsi="Arial" w:cs="Arial"/>
                <w:bCs/>
                <w:sz w:val="24"/>
              </w:rPr>
              <w:t>Framework of Foreign Direct Investment (FDI)</w:t>
            </w:r>
          </w:p>
        </w:tc>
        <w:tc>
          <w:tcPr>
            <w:tcW w:w="2448" w:type="dxa"/>
            <w:shd w:val="clear" w:color="auto" w:fill="auto"/>
          </w:tcPr>
          <w:p w:rsidR="001347E4" w:rsidRPr="005161FF" w:rsidRDefault="001347E4" w:rsidP="005161FF">
            <w:pPr>
              <w:spacing w:after="0"/>
              <w:jc w:val="center"/>
              <w:rPr>
                <w:rFonts w:ascii="Arial" w:hAnsi="Arial" w:cs="Arial"/>
                <w:bCs/>
                <w:sz w:val="24"/>
              </w:rPr>
            </w:pPr>
            <w:r w:rsidRPr="005161FF">
              <w:rPr>
                <w:rFonts w:ascii="Arial" w:hAnsi="Arial" w:cs="Arial"/>
                <w:bCs/>
                <w:sz w:val="24"/>
              </w:rPr>
              <w:t>2</w:t>
            </w:r>
          </w:p>
        </w:tc>
      </w:tr>
      <w:tr w:rsidR="001347E4" w:rsidRPr="005161FF" w:rsidTr="005161FF">
        <w:trPr>
          <w:trHeight w:val="288"/>
        </w:trPr>
        <w:tc>
          <w:tcPr>
            <w:tcW w:w="7128" w:type="dxa"/>
            <w:shd w:val="clear" w:color="auto" w:fill="auto"/>
          </w:tcPr>
          <w:p w:rsidR="001347E4" w:rsidRPr="005161FF" w:rsidRDefault="001347E4" w:rsidP="005161FF">
            <w:pPr>
              <w:pStyle w:val="ListParagraph"/>
              <w:numPr>
                <w:ilvl w:val="0"/>
                <w:numId w:val="9"/>
              </w:numPr>
              <w:spacing w:after="0" w:line="240" w:lineRule="auto"/>
              <w:rPr>
                <w:rFonts w:ascii="Arial" w:hAnsi="Arial" w:cs="Arial"/>
                <w:bCs/>
                <w:sz w:val="24"/>
              </w:rPr>
            </w:pPr>
            <w:r w:rsidRPr="005161FF">
              <w:rPr>
                <w:rFonts w:ascii="Arial" w:hAnsi="Arial" w:cs="Arial"/>
                <w:bCs/>
                <w:sz w:val="24"/>
              </w:rPr>
              <w:t>National Regulation &amp; International Business</w:t>
            </w:r>
          </w:p>
        </w:tc>
        <w:tc>
          <w:tcPr>
            <w:tcW w:w="2448" w:type="dxa"/>
            <w:shd w:val="clear" w:color="auto" w:fill="auto"/>
          </w:tcPr>
          <w:p w:rsidR="001347E4" w:rsidRPr="005161FF" w:rsidRDefault="001347E4" w:rsidP="005161FF">
            <w:pPr>
              <w:spacing w:after="0"/>
              <w:jc w:val="center"/>
              <w:rPr>
                <w:rFonts w:ascii="Arial" w:hAnsi="Arial" w:cs="Arial"/>
                <w:bCs/>
                <w:sz w:val="24"/>
              </w:rPr>
            </w:pPr>
            <w:r w:rsidRPr="005161FF">
              <w:rPr>
                <w:rFonts w:ascii="Arial" w:hAnsi="Arial" w:cs="Arial"/>
                <w:bCs/>
                <w:sz w:val="24"/>
              </w:rPr>
              <w:t>2</w:t>
            </w:r>
          </w:p>
        </w:tc>
      </w:tr>
      <w:tr w:rsidR="001347E4" w:rsidRPr="005161FF" w:rsidTr="005161FF">
        <w:trPr>
          <w:trHeight w:val="288"/>
        </w:trPr>
        <w:tc>
          <w:tcPr>
            <w:tcW w:w="7128" w:type="dxa"/>
            <w:shd w:val="clear" w:color="auto" w:fill="auto"/>
          </w:tcPr>
          <w:p w:rsidR="001347E4" w:rsidRPr="005161FF" w:rsidRDefault="001347E4" w:rsidP="005161FF">
            <w:pPr>
              <w:pStyle w:val="ListParagraph"/>
              <w:numPr>
                <w:ilvl w:val="0"/>
                <w:numId w:val="9"/>
              </w:numPr>
              <w:spacing w:after="0" w:line="240" w:lineRule="auto"/>
              <w:rPr>
                <w:rFonts w:ascii="Arial" w:hAnsi="Arial" w:cs="Arial"/>
                <w:bCs/>
                <w:sz w:val="24"/>
              </w:rPr>
            </w:pPr>
            <w:r w:rsidRPr="005161FF">
              <w:rPr>
                <w:rFonts w:ascii="Arial" w:hAnsi="Arial" w:cs="Arial"/>
                <w:bCs/>
                <w:sz w:val="24"/>
              </w:rPr>
              <w:t>Regional Economic Integration</w:t>
            </w:r>
          </w:p>
        </w:tc>
        <w:tc>
          <w:tcPr>
            <w:tcW w:w="2448" w:type="dxa"/>
            <w:shd w:val="clear" w:color="auto" w:fill="auto"/>
          </w:tcPr>
          <w:p w:rsidR="001347E4" w:rsidRPr="005161FF" w:rsidRDefault="001347E4" w:rsidP="005161FF">
            <w:pPr>
              <w:spacing w:after="0"/>
              <w:jc w:val="center"/>
              <w:rPr>
                <w:rFonts w:ascii="Arial" w:hAnsi="Arial" w:cs="Arial"/>
                <w:bCs/>
                <w:sz w:val="24"/>
              </w:rPr>
            </w:pPr>
            <w:r w:rsidRPr="005161FF">
              <w:rPr>
                <w:rFonts w:ascii="Arial" w:hAnsi="Arial" w:cs="Arial"/>
                <w:bCs/>
                <w:sz w:val="24"/>
              </w:rPr>
              <w:t>1</w:t>
            </w:r>
          </w:p>
        </w:tc>
      </w:tr>
      <w:tr w:rsidR="001347E4" w:rsidRPr="005161FF" w:rsidTr="005161FF">
        <w:trPr>
          <w:trHeight w:val="288"/>
        </w:trPr>
        <w:tc>
          <w:tcPr>
            <w:tcW w:w="7128" w:type="dxa"/>
            <w:shd w:val="clear" w:color="auto" w:fill="auto"/>
          </w:tcPr>
          <w:p w:rsidR="001347E4" w:rsidRPr="005161FF" w:rsidRDefault="001347E4" w:rsidP="005161FF">
            <w:pPr>
              <w:pStyle w:val="ListParagraph"/>
              <w:numPr>
                <w:ilvl w:val="0"/>
                <w:numId w:val="9"/>
              </w:numPr>
              <w:spacing w:after="0" w:line="240" w:lineRule="auto"/>
              <w:rPr>
                <w:rFonts w:ascii="Arial" w:hAnsi="Arial" w:cs="Arial"/>
                <w:bCs/>
                <w:sz w:val="24"/>
              </w:rPr>
            </w:pPr>
            <w:r w:rsidRPr="005161FF">
              <w:rPr>
                <w:rFonts w:ascii="Arial" w:hAnsi="Arial" w:cs="Arial"/>
                <w:bCs/>
                <w:sz w:val="24"/>
              </w:rPr>
              <w:t>Political &amp; Legal Environment</w:t>
            </w:r>
          </w:p>
        </w:tc>
        <w:tc>
          <w:tcPr>
            <w:tcW w:w="2448" w:type="dxa"/>
            <w:shd w:val="clear" w:color="auto" w:fill="auto"/>
          </w:tcPr>
          <w:p w:rsidR="001347E4" w:rsidRPr="005161FF" w:rsidRDefault="001347E4" w:rsidP="005161FF">
            <w:pPr>
              <w:spacing w:after="0"/>
              <w:jc w:val="center"/>
              <w:rPr>
                <w:rFonts w:ascii="Arial" w:hAnsi="Arial" w:cs="Arial"/>
                <w:bCs/>
                <w:sz w:val="24"/>
              </w:rPr>
            </w:pPr>
            <w:r w:rsidRPr="005161FF">
              <w:rPr>
                <w:rFonts w:ascii="Arial" w:hAnsi="Arial" w:cs="Arial"/>
                <w:bCs/>
                <w:sz w:val="24"/>
              </w:rPr>
              <w:t>1</w:t>
            </w:r>
          </w:p>
        </w:tc>
      </w:tr>
      <w:tr w:rsidR="001347E4" w:rsidRPr="005161FF" w:rsidTr="005161FF">
        <w:trPr>
          <w:trHeight w:val="288"/>
        </w:trPr>
        <w:tc>
          <w:tcPr>
            <w:tcW w:w="7128" w:type="dxa"/>
            <w:shd w:val="clear" w:color="auto" w:fill="auto"/>
          </w:tcPr>
          <w:p w:rsidR="001347E4" w:rsidRPr="005161FF" w:rsidRDefault="001347E4" w:rsidP="005161FF">
            <w:pPr>
              <w:pStyle w:val="ListParagraph"/>
              <w:numPr>
                <w:ilvl w:val="0"/>
                <w:numId w:val="9"/>
              </w:numPr>
              <w:spacing w:after="0" w:line="240" w:lineRule="auto"/>
              <w:rPr>
                <w:rFonts w:ascii="Arial" w:hAnsi="Arial" w:cs="Arial"/>
                <w:bCs/>
                <w:sz w:val="24"/>
              </w:rPr>
            </w:pPr>
            <w:r w:rsidRPr="005161FF">
              <w:rPr>
                <w:rFonts w:ascii="Arial" w:hAnsi="Arial" w:cs="Arial"/>
                <w:bCs/>
                <w:sz w:val="24"/>
              </w:rPr>
              <w:t>Economic Environment</w:t>
            </w:r>
          </w:p>
        </w:tc>
        <w:tc>
          <w:tcPr>
            <w:tcW w:w="2448" w:type="dxa"/>
            <w:shd w:val="clear" w:color="auto" w:fill="auto"/>
          </w:tcPr>
          <w:p w:rsidR="001347E4" w:rsidRPr="005161FF" w:rsidRDefault="001347E4" w:rsidP="005161FF">
            <w:pPr>
              <w:spacing w:after="0"/>
              <w:jc w:val="center"/>
              <w:rPr>
                <w:rFonts w:ascii="Arial" w:hAnsi="Arial" w:cs="Arial"/>
                <w:bCs/>
                <w:sz w:val="24"/>
              </w:rPr>
            </w:pPr>
            <w:r w:rsidRPr="005161FF">
              <w:rPr>
                <w:rFonts w:ascii="Arial" w:hAnsi="Arial" w:cs="Arial"/>
                <w:bCs/>
                <w:sz w:val="24"/>
              </w:rPr>
              <w:t>1</w:t>
            </w:r>
          </w:p>
        </w:tc>
      </w:tr>
      <w:tr w:rsidR="001347E4" w:rsidRPr="005161FF" w:rsidTr="005161FF">
        <w:trPr>
          <w:trHeight w:val="288"/>
        </w:trPr>
        <w:tc>
          <w:tcPr>
            <w:tcW w:w="7128" w:type="dxa"/>
            <w:shd w:val="clear" w:color="auto" w:fill="auto"/>
          </w:tcPr>
          <w:p w:rsidR="001347E4" w:rsidRPr="005161FF" w:rsidRDefault="001347E4" w:rsidP="005161FF">
            <w:pPr>
              <w:pStyle w:val="ListParagraph"/>
              <w:numPr>
                <w:ilvl w:val="0"/>
                <w:numId w:val="9"/>
              </w:numPr>
              <w:spacing w:after="0" w:line="240" w:lineRule="auto"/>
              <w:rPr>
                <w:rFonts w:ascii="Arial" w:hAnsi="Arial" w:cs="Arial"/>
                <w:bCs/>
                <w:sz w:val="24"/>
              </w:rPr>
            </w:pPr>
            <w:r w:rsidRPr="005161FF">
              <w:rPr>
                <w:rFonts w:ascii="Arial" w:hAnsi="Arial" w:cs="Arial"/>
                <w:bCs/>
                <w:sz w:val="24"/>
              </w:rPr>
              <w:t>Socio-cultural Environment</w:t>
            </w:r>
          </w:p>
        </w:tc>
        <w:tc>
          <w:tcPr>
            <w:tcW w:w="2448" w:type="dxa"/>
            <w:shd w:val="clear" w:color="auto" w:fill="auto"/>
          </w:tcPr>
          <w:p w:rsidR="001347E4" w:rsidRPr="005161FF" w:rsidRDefault="001347E4" w:rsidP="005161FF">
            <w:pPr>
              <w:spacing w:after="0"/>
              <w:jc w:val="center"/>
              <w:rPr>
                <w:rFonts w:ascii="Arial" w:hAnsi="Arial" w:cs="Arial"/>
                <w:bCs/>
                <w:sz w:val="24"/>
              </w:rPr>
            </w:pPr>
            <w:r w:rsidRPr="005161FF">
              <w:rPr>
                <w:rFonts w:ascii="Arial" w:hAnsi="Arial" w:cs="Arial"/>
                <w:bCs/>
                <w:sz w:val="24"/>
              </w:rPr>
              <w:t>1</w:t>
            </w:r>
          </w:p>
        </w:tc>
      </w:tr>
      <w:tr w:rsidR="001347E4" w:rsidRPr="005161FF" w:rsidTr="005161FF">
        <w:trPr>
          <w:trHeight w:val="288"/>
        </w:trPr>
        <w:tc>
          <w:tcPr>
            <w:tcW w:w="7128" w:type="dxa"/>
            <w:shd w:val="clear" w:color="auto" w:fill="auto"/>
          </w:tcPr>
          <w:p w:rsidR="001347E4" w:rsidRPr="005161FF" w:rsidRDefault="001347E4" w:rsidP="005161FF">
            <w:pPr>
              <w:pStyle w:val="ListParagraph"/>
              <w:numPr>
                <w:ilvl w:val="0"/>
                <w:numId w:val="9"/>
              </w:numPr>
              <w:spacing w:after="0" w:line="240" w:lineRule="auto"/>
              <w:rPr>
                <w:rFonts w:ascii="Arial" w:hAnsi="Arial" w:cs="Arial"/>
                <w:bCs/>
                <w:sz w:val="24"/>
              </w:rPr>
            </w:pPr>
            <w:r w:rsidRPr="005161FF">
              <w:rPr>
                <w:rFonts w:ascii="Arial" w:hAnsi="Arial" w:cs="Arial"/>
                <w:bCs/>
                <w:sz w:val="24"/>
              </w:rPr>
              <w:t>Strategy for International Business</w:t>
            </w:r>
          </w:p>
        </w:tc>
        <w:tc>
          <w:tcPr>
            <w:tcW w:w="2448" w:type="dxa"/>
            <w:shd w:val="clear" w:color="auto" w:fill="auto"/>
          </w:tcPr>
          <w:p w:rsidR="001347E4" w:rsidRPr="005161FF" w:rsidRDefault="001347E4" w:rsidP="005161FF">
            <w:pPr>
              <w:spacing w:after="0"/>
              <w:jc w:val="center"/>
              <w:rPr>
                <w:rFonts w:ascii="Arial" w:hAnsi="Arial" w:cs="Arial"/>
                <w:bCs/>
                <w:sz w:val="24"/>
              </w:rPr>
            </w:pPr>
            <w:r w:rsidRPr="005161FF">
              <w:rPr>
                <w:rFonts w:ascii="Arial" w:hAnsi="Arial" w:cs="Arial"/>
                <w:bCs/>
                <w:sz w:val="24"/>
              </w:rPr>
              <w:t>2</w:t>
            </w:r>
          </w:p>
        </w:tc>
      </w:tr>
      <w:tr w:rsidR="001347E4" w:rsidRPr="005161FF" w:rsidTr="005161FF">
        <w:trPr>
          <w:trHeight w:val="288"/>
        </w:trPr>
        <w:tc>
          <w:tcPr>
            <w:tcW w:w="7128" w:type="dxa"/>
            <w:shd w:val="clear" w:color="auto" w:fill="auto"/>
          </w:tcPr>
          <w:p w:rsidR="001347E4" w:rsidRPr="005161FF" w:rsidRDefault="001347E4" w:rsidP="005161FF">
            <w:pPr>
              <w:pStyle w:val="ListParagraph"/>
              <w:numPr>
                <w:ilvl w:val="0"/>
                <w:numId w:val="9"/>
              </w:numPr>
              <w:spacing w:after="0" w:line="240" w:lineRule="auto"/>
              <w:rPr>
                <w:rFonts w:ascii="Arial" w:hAnsi="Arial" w:cs="Arial"/>
                <w:bCs/>
                <w:sz w:val="24"/>
              </w:rPr>
            </w:pPr>
            <w:r w:rsidRPr="005161FF">
              <w:rPr>
                <w:rFonts w:ascii="Arial" w:hAnsi="Arial" w:cs="Arial"/>
                <w:bCs/>
                <w:sz w:val="24"/>
              </w:rPr>
              <w:t>Host Country Heterogeneity &amp; IB Strategy</w:t>
            </w:r>
          </w:p>
        </w:tc>
        <w:tc>
          <w:tcPr>
            <w:tcW w:w="2448" w:type="dxa"/>
            <w:shd w:val="clear" w:color="auto" w:fill="auto"/>
          </w:tcPr>
          <w:p w:rsidR="001347E4" w:rsidRPr="005161FF" w:rsidRDefault="001347E4" w:rsidP="005161FF">
            <w:pPr>
              <w:spacing w:after="0"/>
              <w:jc w:val="center"/>
              <w:rPr>
                <w:rFonts w:ascii="Arial" w:hAnsi="Arial" w:cs="Arial"/>
                <w:bCs/>
                <w:sz w:val="24"/>
              </w:rPr>
            </w:pPr>
            <w:r w:rsidRPr="005161FF">
              <w:rPr>
                <w:rFonts w:ascii="Arial" w:hAnsi="Arial" w:cs="Arial"/>
                <w:bCs/>
                <w:sz w:val="24"/>
              </w:rPr>
              <w:t>2</w:t>
            </w:r>
          </w:p>
        </w:tc>
      </w:tr>
    </w:tbl>
    <w:p w:rsidR="001833C0" w:rsidRDefault="004B5873" w:rsidP="001833C0">
      <w:pPr>
        <w:numPr>
          <w:ilvl w:val="0"/>
          <w:numId w:val="7"/>
        </w:numPr>
        <w:spacing w:before="100" w:beforeAutospacing="1" w:after="100" w:afterAutospacing="1" w:line="240" w:lineRule="auto"/>
        <w:ind w:hanging="1080"/>
        <w:jc w:val="both"/>
        <w:rPr>
          <w:rFonts w:ascii="Arial" w:eastAsia="Times New Roman" w:hAnsi="Arial" w:cs="Arial"/>
          <w:b/>
          <w:bCs/>
          <w:color w:val="222222"/>
          <w:sz w:val="20"/>
          <w:szCs w:val="20"/>
        </w:rPr>
      </w:pPr>
      <w:r w:rsidRPr="00E2718E">
        <w:rPr>
          <w:rFonts w:ascii="Arial" w:eastAsia="Times New Roman" w:hAnsi="Arial" w:cs="Arial"/>
          <w:b/>
          <w:bCs/>
          <w:color w:val="222222"/>
          <w:sz w:val="20"/>
          <w:szCs w:val="20"/>
        </w:rPr>
        <w:t>Evaluation</w:t>
      </w:r>
      <w:r w:rsidR="00F73D2F" w:rsidRPr="00E2718E">
        <w:rPr>
          <w:rFonts w:ascii="Arial" w:eastAsia="Times New Roman" w:hAnsi="Arial" w:cs="Arial"/>
          <w:b/>
          <w:bCs/>
          <w:color w:val="222222"/>
          <w:sz w:val="20"/>
          <w:szCs w:val="20"/>
        </w:rPr>
        <w:t xml:space="preserve"> </w:t>
      </w:r>
      <w:r w:rsidR="00EF5022">
        <w:rPr>
          <w:rFonts w:ascii="Arial" w:eastAsia="Times New Roman" w:hAnsi="Arial" w:cs="Arial"/>
          <w:b/>
          <w:bCs/>
          <w:color w:val="222222"/>
          <w:sz w:val="20"/>
          <w:szCs w:val="20"/>
        </w:rPr>
        <w:tab/>
      </w:r>
    </w:p>
    <w:p w:rsidR="001833C0" w:rsidRPr="001833C0" w:rsidRDefault="001833C0" w:rsidP="001833C0">
      <w:pPr>
        <w:spacing w:after="0" w:line="380" w:lineRule="exact"/>
        <w:ind w:left="720"/>
        <w:jc w:val="both"/>
        <w:rPr>
          <w:rFonts w:ascii="Arial" w:hAnsi="Arial" w:cs="Arial"/>
          <w:i/>
        </w:rPr>
      </w:pPr>
      <w:r w:rsidRPr="001833C0">
        <w:rPr>
          <w:rFonts w:ascii="Arial" w:hAnsi="Arial" w:cs="Arial"/>
          <w:i/>
        </w:rPr>
        <w:t>Quizzes</w:t>
      </w:r>
      <w:r w:rsidRPr="001833C0">
        <w:rPr>
          <w:rFonts w:ascii="Arial" w:hAnsi="Arial" w:cs="Arial"/>
          <w:i/>
        </w:rPr>
        <w:tab/>
      </w:r>
      <w:r w:rsidRPr="001833C0">
        <w:rPr>
          <w:rFonts w:ascii="Arial" w:hAnsi="Arial" w:cs="Arial"/>
          <w:i/>
        </w:rPr>
        <w:tab/>
        <w:t>-</w:t>
      </w:r>
      <w:r w:rsidRPr="001833C0">
        <w:rPr>
          <w:rFonts w:ascii="Arial" w:hAnsi="Arial" w:cs="Arial"/>
          <w:i/>
        </w:rPr>
        <w:tab/>
        <w:t>20%</w:t>
      </w:r>
    </w:p>
    <w:p w:rsidR="001833C0" w:rsidRPr="001833C0" w:rsidRDefault="001833C0" w:rsidP="001833C0">
      <w:pPr>
        <w:spacing w:after="0" w:line="380" w:lineRule="exact"/>
        <w:ind w:left="720"/>
        <w:jc w:val="both"/>
        <w:rPr>
          <w:rFonts w:ascii="Arial" w:hAnsi="Arial" w:cs="Arial"/>
          <w:i/>
        </w:rPr>
      </w:pPr>
      <w:r w:rsidRPr="001833C0">
        <w:rPr>
          <w:rFonts w:ascii="Arial" w:hAnsi="Arial" w:cs="Arial"/>
          <w:i/>
        </w:rPr>
        <w:t>Mid-Term</w:t>
      </w:r>
      <w:r w:rsidRPr="001833C0">
        <w:rPr>
          <w:rFonts w:ascii="Arial" w:hAnsi="Arial" w:cs="Arial"/>
          <w:i/>
        </w:rPr>
        <w:tab/>
      </w:r>
      <w:r w:rsidRPr="001833C0">
        <w:rPr>
          <w:rFonts w:ascii="Arial" w:hAnsi="Arial" w:cs="Arial"/>
          <w:i/>
        </w:rPr>
        <w:tab/>
        <w:t>-</w:t>
      </w:r>
      <w:r w:rsidRPr="001833C0">
        <w:rPr>
          <w:rFonts w:ascii="Arial" w:hAnsi="Arial" w:cs="Arial"/>
          <w:i/>
        </w:rPr>
        <w:tab/>
        <w:t>30%</w:t>
      </w:r>
    </w:p>
    <w:p w:rsidR="001833C0" w:rsidRPr="001833C0" w:rsidRDefault="001833C0" w:rsidP="001833C0">
      <w:pPr>
        <w:spacing w:after="0" w:line="380" w:lineRule="exact"/>
        <w:ind w:left="720"/>
        <w:jc w:val="both"/>
        <w:rPr>
          <w:rFonts w:ascii="Arial" w:hAnsi="Arial" w:cs="Arial"/>
          <w:i/>
        </w:rPr>
      </w:pPr>
      <w:r w:rsidRPr="001833C0">
        <w:rPr>
          <w:rFonts w:ascii="Arial" w:hAnsi="Arial" w:cs="Arial"/>
          <w:i/>
        </w:rPr>
        <w:t>End-Term</w:t>
      </w:r>
      <w:r w:rsidRPr="001833C0">
        <w:rPr>
          <w:rFonts w:ascii="Arial" w:hAnsi="Arial" w:cs="Arial"/>
          <w:i/>
        </w:rPr>
        <w:tab/>
      </w:r>
      <w:r w:rsidRPr="001833C0">
        <w:rPr>
          <w:rFonts w:ascii="Arial" w:hAnsi="Arial" w:cs="Arial"/>
          <w:i/>
        </w:rPr>
        <w:tab/>
        <w:t>-</w:t>
      </w:r>
      <w:r w:rsidRPr="001833C0">
        <w:rPr>
          <w:rFonts w:ascii="Arial" w:hAnsi="Arial" w:cs="Arial"/>
          <w:i/>
        </w:rPr>
        <w:tab/>
        <w:t>30%</w:t>
      </w:r>
    </w:p>
    <w:p w:rsidR="004B5873" w:rsidRPr="00E2718E" w:rsidRDefault="001833C0" w:rsidP="001833C0">
      <w:pPr>
        <w:spacing w:after="0" w:line="380" w:lineRule="exact"/>
        <w:ind w:left="720"/>
        <w:jc w:val="both"/>
        <w:rPr>
          <w:rFonts w:ascii="Arial" w:eastAsia="Times New Roman" w:hAnsi="Arial" w:cs="Arial"/>
          <w:b/>
          <w:bCs/>
          <w:color w:val="222222"/>
          <w:sz w:val="20"/>
          <w:szCs w:val="20"/>
        </w:rPr>
      </w:pPr>
      <w:r w:rsidRPr="001833C0">
        <w:rPr>
          <w:rFonts w:ascii="Arial" w:hAnsi="Arial" w:cs="Arial"/>
          <w:i/>
        </w:rPr>
        <w:t>Assignment</w:t>
      </w:r>
      <w:r w:rsidRPr="001833C0">
        <w:rPr>
          <w:rFonts w:ascii="Arial" w:hAnsi="Arial" w:cs="Arial"/>
          <w:i/>
        </w:rPr>
        <w:tab/>
      </w:r>
      <w:r w:rsidRPr="001833C0">
        <w:rPr>
          <w:rFonts w:ascii="Arial" w:hAnsi="Arial" w:cs="Arial"/>
          <w:i/>
        </w:rPr>
        <w:tab/>
        <w:t>-</w:t>
      </w:r>
      <w:r w:rsidRPr="001833C0">
        <w:rPr>
          <w:rFonts w:ascii="Arial" w:hAnsi="Arial" w:cs="Arial"/>
          <w:i/>
        </w:rPr>
        <w:tab/>
        <w:t>20%</w:t>
      </w:r>
    </w:p>
    <w:p w:rsidR="004B5873" w:rsidRPr="001833C0" w:rsidRDefault="004B5873" w:rsidP="001833C0">
      <w:pPr>
        <w:numPr>
          <w:ilvl w:val="0"/>
          <w:numId w:val="7"/>
        </w:numPr>
        <w:spacing w:before="100" w:beforeAutospacing="1" w:after="100" w:afterAutospacing="1" w:line="240" w:lineRule="auto"/>
        <w:ind w:hanging="1080"/>
        <w:jc w:val="both"/>
        <w:rPr>
          <w:rFonts w:ascii="Arial" w:eastAsia="Times New Roman" w:hAnsi="Arial" w:cs="Arial"/>
          <w:b/>
          <w:color w:val="222222"/>
          <w:sz w:val="20"/>
          <w:szCs w:val="20"/>
        </w:rPr>
      </w:pPr>
      <w:r w:rsidRPr="00E2718E">
        <w:rPr>
          <w:rFonts w:ascii="Arial" w:eastAsia="Times New Roman" w:hAnsi="Arial" w:cs="Arial"/>
          <w:b/>
          <w:bCs/>
          <w:color w:val="222222"/>
          <w:sz w:val="20"/>
          <w:szCs w:val="20"/>
        </w:rPr>
        <w:t>Academic Integrity</w:t>
      </w:r>
      <w:r w:rsidR="001833C0">
        <w:rPr>
          <w:rFonts w:ascii="Arial" w:eastAsia="Times New Roman" w:hAnsi="Arial" w:cs="Arial"/>
          <w:b/>
          <w:bCs/>
          <w:color w:val="222222"/>
          <w:sz w:val="20"/>
          <w:szCs w:val="20"/>
        </w:rPr>
        <w:t xml:space="preserve">: </w:t>
      </w:r>
    </w:p>
    <w:p w:rsidR="001833C0" w:rsidRPr="0030595A" w:rsidRDefault="001833C0" w:rsidP="005161FF">
      <w:pPr>
        <w:spacing w:before="100" w:beforeAutospacing="1" w:after="100" w:afterAutospacing="1" w:line="320" w:lineRule="exact"/>
        <w:jc w:val="both"/>
        <w:rPr>
          <w:rFonts w:ascii="Arial" w:eastAsia="Times New Roman" w:hAnsi="Arial" w:cs="Arial"/>
          <w:bCs/>
          <w:color w:val="222222"/>
          <w:szCs w:val="20"/>
        </w:rPr>
      </w:pPr>
      <w:r w:rsidRPr="0030595A">
        <w:rPr>
          <w:rFonts w:ascii="Arial" w:eastAsia="Times New Roman" w:hAnsi="Arial" w:cs="Arial"/>
          <w:bCs/>
          <w:color w:val="222222"/>
          <w:szCs w:val="20"/>
        </w:rPr>
        <w:t>Academic dishonesty in any form will lead to initiation of disciplinary actions which depends on the gravity of the offence.</w:t>
      </w:r>
    </w:p>
    <w:p w:rsidR="001833C0" w:rsidRPr="00E2718E" w:rsidRDefault="005161FF" w:rsidP="005161FF">
      <w:pPr>
        <w:spacing w:before="100" w:beforeAutospacing="1" w:after="100" w:afterAutospacing="1" w:line="240" w:lineRule="auto"/>
        <w:ind w:left="720"/>
        <w:jc w:val="center"/>
        <w:rPr>
          <w:rFonts w:ascii="Arial" w:eastAsia="Times New Roman" w:hAnsi="Arial" w:cs="Arial"/>
          <w:b/>
          <w:color w:val="222222"/>
          <w:sz w:val="20"/>
          <w:szCs w:val="20"/>
        </w:rPr>
      </w:pPr>
      <w:r>
        <w:rPr>
          <w:rFonts w:ascii="Arial" w:eastAsia="Times New Roman" w:hAnsi="Arial" w:cs="Arial"/>
          <w:b/>
          <w:color w:val="222222"/>
          <w:sz w:val="20"/>
          <w:szCs w:val="20"/>
        </w:rPr>
        <w:t>**** All the Best****</w:t>
      </w:r>
    </w:p>
    <w:sectPr w:rsidR="001833C0" w:rsidRPr="00E2718E" w:rsidSect="005B4F18">
      <w:pgSz w:w="12240" w:h="15840"/>
      <w:pgMar w:top="576"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00007843" w:usb2="00000001"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FE324C"/>
    <w:multiLevelType w:val="hybridMultilevel"/>
    <w:tmpl w:val="90FA2F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30607FEC"/>
    <w:multiLevelType w:val="hybridMultilevel"/>
    <w:tmpl w:val="91749F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3D8019FB"/>
    <w:multiLevelType w:val="hybridMultilevel"/>
    <w:tmpl w:val="E35A6EF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415B73A3"/>
    <w:multiLevelType w:val="hybridMultilevel"/>
    <w:tmpl w:val="2EBAE61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4B67630F"/>
    <w:multiLevelType w:val="hybridMultilevel"/>
    <w:tmpl w:val="3084B1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CD55EAF"/>
    <w:multiLevelType w:val="hybridMultilevel"/>
    <w:tmpl w:val="766C8E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50AD3969"/>
    <w:multiLevelType w:val="hybridMultilevel"/>
    <w:tmpl w:val="6D6405E0"/>
    <w:lvl w:ilvl="0" w:tplc="4009000F">
      <w:start w:val="1"/>
      <w:numFmt w:val="decimal"/>
      <w:lvlText w:val="%1."/>
      <w:lvlJc w:val="left"/>
      <w:pPr>
        <w:ind w:left="927" w:hanging="360"/>
      </w:p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7">
    <w:nsid w:val="550F6DAA"/>
    <w:multiLevelType w:val="hybridMultilevel"/>
    <w:tmpl w:val="B81208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num w:numId="1">
    <w:abstractNumId w:val="8"/>
  </w:num>
  <w:num w:numId="2">
    <w:abstractNumId w:val="4"/>
  </w:num>
  <w:num w:numId="3">
    <w:abstractNumId w:val="7"/>
  </w:num>
  <w:num w:numId="4">
    <w:abstractNumId w:val="5"/>
  </w:num>
  <w:num w:numId="5">
    <w:abstractNumId w:val="6"/>
  </w:num>
  <w:num w:numId="6">
    <w:abstractNumId w:val="1"/>
  </w:num>
  <w:num w:numId="7">
    <w:abstractNumId w:val="3"/>
  </w:num>
  <w:num w:numId="8">
    <w:abstractNumId w:val="0"/>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873"/>
    <w:rsid w:val="00027DBC"/>
    <w:rsid w:val="00062512"/>
    <w:rsid w:val="000C05D6"/>
    <w:rsid w:val="001347E4"/>
    <w:rsid w:val="001833C0"/>
    <w:rsid w:val="001A2C63"/>
    <w:rsid w:val="001C3831"/>
    <w:rsid w:val="001D279F"/>
    <w:rsid w:val="001D334C"/>
    <w:rsid w:val="001F5A33"/>
    <w:rsid w:val="00292C54"/>
    <w:rsid w:val="002A5B9C"/>
    <w:rsid w:val="002B12C5"/>
    <w:rsid w:val="002D5B06"/>
    <w:rsid w:val="002E6255"/>
    <w:rsid w:val="002F24DD"/>
    <w:rsid w:val="003C5EEE"/>
    <w:rsid w:val="00411ECC"/>
    <w:rsid w:val="004B5873"/>
    <w:rsid w:val="004D2C0F"/>
    <w:rsid w:val="004E0781"/>
    <w:rsid w:val="0051500D"/>
    <w:rsid w:val="005161FF"/>
    <w:rsid w:val="005210F0"/>
    <w:rsid w:val="0052390D"/>
    <w:rsid w:val="0055630D"/>
    <w:rsid w:val="005A5F4A"/>
    <w:rsid w:val="005B4F18"/>
    <w:rsid w:val="00624232"/>
    <w:rsid w:val="00656E04"/>
    <w:rsid w:val="006B16EF"/>
    <w:rsid w:val="006E7E35"/>
    <w:rsid w:val="007659D0"/>
    <w:rsid w:val="00777393"/>
    <w:rsid w:val="007A41FA"/>
    <w:rsid w:val="007D450C"/>
    <w:rsid w:val="00817E9B"/>
    <w:rsid w:val="0085579E"/>
    <w:rsid w:val="0087075D"/>
    <w:rsid w:val="008779CB"/>
    <w:rsid w:val="008A38AF"/>
    <w:rsid w:val="008E2271"/>
    <w:rsid w:val="0092258E"/>
    <w:rsid w:val="009710E0"/>
    <w:rsid w:val="0097795F"/>
    <w:rsid w:val="00997FBC"/>
    <w:rsid w:val="00A13C18"/>
    <w:rsid w:val="00A145F0"/>
    <w:rsid w:val="00A615F6"/>
    <w:rsid w:val="00A97310"/>
    <w:rsid w:val="00AC1F3E"/>
    <w:rsid w:val="00AE3B9C"/>
    <w:rsid w:val="00AF28D6"/>
    <w:rsid w:val="00AF652F"/>
    <w:rsid w:val="00B547EA"/>
    <w:rsid w:val="00B67292"/>
    <w:rsid w:val="00BD0310"/>
    <w:rsid w:val="00BD3995"/>
    <w:rsid w:val="00BF0FAC"/>
    <w:rsid w:val="00C24125"/>
    <w:rsid w:val="00D12F40"/>
    <w:rsid w:val="00D301F7"/>
    <w:rsid w:val="00DA2BAB"/>
    <w:rsid w:val="00E053EF"/>
    <w:rsid w:val="00E15BD2"/>
    <w:rsid w:val="00E2718E"/>
    <w:rsid w:val="00E60F28"/>
    <w:rsid w:val="00EB6C67"/>
    <w:rsid w:val="00EC1B0C"/>
    <w:rsid w:val="00EF5022"/>
    <w:rsid w:val="00F01E89"/>
    <w:rsid w:val="00F23EF5"/>
    <w:rsid w:val="00F73D2F"/>
    <w:rsid w:val="00F76349"/>
    <w:rsid w:val="00F92806"/>
    <w:rsid w:val="00FB60B7"/>
    <w:rsid w:val="00FC08CA"/>
    <w:rsid w:val="00FD6979"/>
    <w:rsid w:val="00FE7D84"/>
    <w:rsid w:val="00FF2F2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lang w:val="en-US" w:eastAsia="en-US"/>
    </w:rPr>
  </w:style>
  <w:style w:type="paragraph" w:styleId="Heading4">
    <w:name w:val="heading 4"/>
    <w:basedOn w:val="Normal"/>
    <w:next w:val="Normal"/>
    <w:link w:val="Heading4Char"/>
    <w:uiPriority w:val="9"/>
    <w:semiHidden/>
    <w:unhideWhenUsed/>
    <w:qFormat/>
    <w:rsid w:val="005B4F18"/>
    <w:pPr>
      <w:keepNext/>
      <w:keepLines/>
      <w:spacing w:before="200" w:after="0" w:line="240" w:lineRule="auto"/>
      <w:outlineLvl w:val="3"/>
    </w:pPr>
    <w:rPr>
      <w:rFonts w:ascii="Cambria" w:eastAsia="Times New Roman" w:hAnsi="Cambria"/>
      <w:b/>
      <w:bCs/>
      <w:i/>
      <w:iCs/>
      <w:color w:val="4F81BD"/>
    </w:rPr>
  </w:style>
  <w:style w:type="paragraph" w:styleId="Heading5">
    <w:name w:val="heading 5"/>
    <w:basedOn w:val="Normal"/>
    <w:next w:val="Normal"/>
    <w:link w:val="Heading5Char"/>
    <w:uiPriority w:val="9"/>
    <w:semiHidden/>
    <w:unhideWhenUsed/>
    <w:qFormat/>
    <w:rsid w:val="005B4F18"/>
    <w:pPr>
      <w:keepNext/>
      <w:keepLines/>
      <w:spacing w:before="200" w:after="0" w:line="240" w:lineRule="auto"/>
      <w:outlineLvl w:val="4"/>
    </w:pPr>
    <w:rPr>
      <w:rFonts w:ascii="Cambria" w:eastAsia="Times New Roman" w:hAnsi="Cambria"/>
      <w:color w:val="243F60"/>
    </w:rPr>
  </w:style>
  <w:style w:type="paragraph" w:styleId="Heading6">
    <w:name w:val="heading 6"/>
    <w:basedOn w:val="Normal"/>
    <w:next w:val="Normal"/>
    <w:link w:val="Heading6Char"/>
    <w:uiPriority w:val="9"/>
    <w:semiHidden/>
    <w:unhideWhenUsed/>
    <w:qFormat/>
    <w:rsid w:val="005B4F18"/>
    <w:pPr>
      <w:keepNext/>
      <w:keepLines/>
      <w:spacing w:before="200" w:after="0" w:line="240" w:lineRule="auto"/>
      <w:outlineLvl w:val="5"/>
    </w:pPr>
    <w:rPr>
      <w:rFonts w:ascii="Cambria" w:eastAsia="Times New Roman" w:hAnsi="Cambria"/>
      <w:i/>
      <w:iCs/>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lang w:val="en-US" w:eastAsia="en-US"/>
    </w:rPr>
  </w:style>
  <w:style w:type="paragraph" w:styleId="BalloonText">
    <w:name w:val="Balloon Text"/>
    <w:basedOn w:val="Normal"/>
    <w:link w:val="BalloonTextChar"/>
    <w:uiPriority w:val="99"/>
    <w:semiHidden/>
    <w:unhideWhenUsed/>
    <w:rsid w:val="005A5F4A"/>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5A5F4A"/>
    <w:rPr>
      <w:rFonts w:ascii="Segoe UI" w:hAnsi="Segoe UI" w:cs="Segoe UI"/>
      <w:sz w:val="18"/>
      <w:szCs w:val="18"/>
    </w:rPr>
  </w:style>
  <w:style w:type="character" w:customStyle="1" w:styleId="Heading4Char">
    <w:name w:val="Heading 4 Char"/>
    <w:link w:val="Heading4"/>
    <w:uiPriority w:val="9"/>
    <w:semiHidden/>
    <w:rsid w:val="005B4F18"/>
    <w:rPr>
      <w:rFonts w:ascii="Cambria" w:eastAsia="Times New Roman" w:hAnsi="Cambria"/>
      <w:b/>
      <w:bCs/>
      <w:i/>
      <w:iCs/>
      <w:color w:val="4F81BD"/>
      <w:sz w:val="22"/>
      <w:szCs w:val="22"/>
    </w:rPr>
  </w:style>
  <w:style w:type="character" w:customStyle="1" w:styleId="Heading5Char">
    <w:name w:val="Heading 5 Char"/>
    <w:link w:val="Heading5"/>
    <w:uiPriority w:val="9"/>
    <w:semiHidden/>
    <w:rsid w:val="005B4F18"/>
    <w:rPr>
      <w:rFonts w:ascii="Cambria" w:eastAsia="Times New Roman" w:hAnsi="Cambria"/>
      <w:color w:val="243F60"/>
      <w:sz w:val="22"/>
      <w:szCs w:val="22"/>
    </w:rPr>
  </w:style>
  <w:style w:type="character" w:customStyle="1" w:styleId="Heading6Char">
    <w:name w:val="Heading 6 Char"/>
    <w:link w:val="Heading6"/>
    <w:uiPriority w:val="9"/>
    <w:semiHidden/>
    <w:rsid w:val="005B4F18"/>
    <w:rPr>
      <w:rFonts w:ascii="Cambria" w:eastAsia="Times New Roman" w:hAnsi="Cambria"/>
      <w:i/>
      <w:iCs/>
      <w:color w:val="243F60"/>
      <w:sz w:val="22"/>
      <w:szCs w:val="22"/>
    </w:rPr>
  </w:style>
  <w:style w:type="table" w:styleId="TableGrid">
    <w:name w:val="Table Grid"/>
    <w:basedOn w:val="TableNormal"/>
    <w:uiPriority w:val="59"/>
    <w:rsid w:val="001347E4"/>
    <w:rPr>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lang w:val="en-US" w:eastAsia="en-US"/>
    </w:rPr>
  </w:style>
  <w:style w:type="paragraph" w:styleId="Heading4">
    <w:name w:val="heading 4"/>
    <w:basedOn w:val="Normal"/>
    <w:next w:val="Normal"/>
    <w:link w:val="Heading4Char"/>
    <w:uiPriority w:val="9"/>
    <w:semiHidden/>
    <w:unhideWhenUsed/>
    <w:qFormat/>
    <w:rsid w:val="005B4F18"/>
    <w:pPr>
      <w:keepNext/>
      <w:keepLines/>
      <w:spacing w:before="200" w:after="0" w:line="240" w:lineRule="auto"/>
      <w:outlineLvl w:val="3"/>
    </w:pPr>
    <w:rPr>
      <w:rFonts w:ascii="Cambria" w:eastAsia="Times New Roman" w:hAnsi="Cambria"/>
      <w:b/>
      <w:bCs/>
      <w:i/>
      <w:iCs/>
      <w:color w:val="4F81BD"/>
    </w:rPr>
  </w:style>
  <w:style w:type="paragraph" w:styleId="Heading5">
    <w:name w:val="heading 5"/>
    <w:basedOn w:val="Normal"/>
    <w:next w:val="Normal"/>
    <w:link w:val="Heading5Char"/>
    <w:uiPriority w:val="9"/>
    <w:semiHidden/>
    <w:unhideWhenUsed/>
    <w:qFormat/>
    <w:rsid w:val="005B4F18"/>
    <w:pPr>
      <w:keepNext/>
      <w:keepLines/>
      <w:spacing w:before="200" w:after="0" w:line="240" w:lineRule="auto"/>
      <w:outlineLvl w:val="4"/>
    </w:pPr>
    <w:rPr>
      <w:rFonts w:ascii="Cambria" w:eastAsia="Times New Roman" w:hAnsi="Cambria"/>
      <w:color w:val="243F60"/>
    </w:rPr>
  </w:style>
  <w:style w:type="paragraph" w:styleId="Heading6">
    <w:name w:val="heading 6"/>
    <w:basedOn w:val="Normal"/>
    <w:next w:val="Normal"/>
    <w:link w:val="Heading6Char"/>
    <w:uiPriority w:val="9"/>
    <w:semiHidden/>
    <w:unhideWhenUsed/>
    <w:qFormat/>
    <w:rsid w:val="005B4F18"/>
    <w:pPr>
      <w:keepNext/>
      <w:keepLines/>
      <w:spacing w:before="200" w:after="0" w:line="240" w:lineRule="auto"/>
      <w:outlineLvl w:val="5"/>
    </w:pPr>
    <w:rPr>
      <w:rFonts w:ascii="Cambria" w:eastAsia="Times New Roman" w:hAnsi="Cambria"/>
      <w:i/>
      <w:iCs/>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lang w:val="en-US" w:eastAsia="en-US"/>
    </w:rPr>
  </w:style>
  <w:style w:type="paragraph" w:styleId="BalloonText">
    <w:name w:val="Balloon Text"/>
    <w:basedOn w:val="Normal"/>
    <w:link w:val="BalloonTextChar"/>
    <w:uiPriority w:val="99"/>
    <w:semiHidden/>
    <w:unhideWhenUsed/>
    <w:rsid w:val="005A5F4A"/>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5A5F4A"/>
    <w:rPr>
      <w:rFonts w:ascii="Segoe UI" w:hAnsi="Segoe UI" w:cs="Segoe UI"/>
      <w:sz w:val="18"/>
      <w:szCs w:val="18"/>
    </w:rPr>
  </w:style>
  <w:style w:type="character" w:customStyle="1" w:styleId="Heading4Char">
    <w:name w:val="Heading 4 Char"/>
    <w:link w:val="Heading4"/>
    <w:uiPriority w:val="9"/>
    <w:semiHidden/>
    <w:rsid w:val="005B4F18"/>
    <w:rPr>
      <w:rFonts w:ascii="Cambria" w:eastAsia="Times New Roman" w:hAnsi="Cambria"/>
      <w:b/>
      <w:bCs/>
      <w:i/>
      <w:iCs/>
      <w:color w:val="4F81BD"/>
      <w:sz w:val="22"/>
      <w:szCs w:val="22"/>
    </w:rPr>
  </w:style>
  <w:style w:type="character" w:customStyle="1" w:styleId="Heading5Char">
    <w:name w:val="Heading 5 Char"/>
    <w:link w:val="Heading5"/>
    <w:uiPriority w:val="9"/>
    <w:semiHidden/>
    <w:rsid w:val="005B4F18"/>
    <w:rPr>
      <w:rFonts w:ascii="Cambria" w:eastAsia="Times New Roman" w:hAnsi="Cambria"/>
      <w:color w:val="243F60"/>
      <w:sz w:val="22"/>
      <w:szCs w:val="22"/>
    </w:rPr>
  </w:style>
  <w:style w:type="character" w:customStyle="1" w:styleId="Heading6Char">
    <w:name w:val="Heading 6 Char"/>
    <w:link w:val="Heading6"/>
    <w:uiPriority w:val="9"/>
    <w:semiHidden/>
    <w:rsid w:val="005B4F18"/>
    <w:rPr>
      <w:rFonts w:ascii="Cambria" w:eastAsia="Times New Roman" w:hAnsi="Cambria"/>
      <w:i/>
      <w:iCs/>
      <w:color w:val="243F60"/>
      <w:sz w:val="22"/>
      <w:szCs w:val="22"/>
    </w:rPr>
  </w:style>
  <w:style w:type="table" w:styleId="TableGrid">
    <w:name w:val="Table Grid"/>
    <w:basedOn w:val="TableNormal"/>
    <w:uiPriority w:val="59"/>
    <w:rsid w:val="001347E4"/>
    <w:rPr>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15C59B45-B48F-474F-8934-E68F15715B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405</Words>
  <Characters>2314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2714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BIJAY KAR</cp:lastModifiedBy>
  <cp:revision>2</cp:revision>
  <cp:lastPrinted>2017-11-11T04:34:00Z</cp:lastPrinted>
  <dcterms:created xsi:type="dcterms:W3CDTF">2019-03-23T07:38:00Z</dcterms:created>
  <dcterms:modified xsi:type="dcterms:W3CDTF">2019-03-23T07:38:00Z</dcterms:modified>
</cp:coreProperties>
</file>