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18E" w:rsidRPr="00456258" w:rsidRDefault="00E2718E" w:rsidP="00E2718E">
      <w:pPr>
        <w:pStyle w:val="NoSpacing"/>
        <w:jc w:val="center"/>
        <w:rPr>
          <w:rFonts w:ascii="Times New Roman" w:hAnsi="Times New Roman"/>
          <w:b/>
          <w:sz w:val="24"/>
          <w:szCs w:val="24"/>
        </w:rPr>
      </w:pPr>
      <w:r w:rsidRPr="00456258">
        <w:rPr>
          <w:rFonts w:ascii="Times New Roman" w:hAnsi="Times New Roman"/>
          <w:b/>
          <w:sz w:val="24"/>
          <w:szCs w:val="24"/>
        </w:rPr>
        <w:t>Course Outline</w:t>
      </w:r>
    </w:p>
    <w:p w:rsidR="00E2718E" w:rsidRPr="00456258" w:rsidRDefault="00177271" w:rsidP="00E2718E">
      <w:pPr>
        <w:pStyle w:val="NoSpacing"/>
        <w:jc w:val="center"/>
        <w:rPr>
          <w:rFonts w:ascii="Times New Roman" w:hAnsi="Times New Roman"/>
          <w:b/>
          <w:sz w:val="24"/>
          <w:szCs w:val="24"/>
        </w:rPr>
      </w:pPr>
      <w:r w:rsidRPr="00456258">
        <w:rPr>
          <w:rFonts w:ascii="Times New Roman" w:hAnsi="Times New Roman"/>
          <w:b/>
          <w:sz w:val="24"/>
          <w:szCs w:val="24"/>
        </w:rPr>
        <w:t xml:space="preserve">MBA- HRM – </w:t>
      </w:r>
      <w:proofErr w:type="gramStart"/>
      <w:r w:rsidRPr="00456258">
        <w:rPr>
          <w:rFonts w:ascii="Times New Roman" w:hAnsi="Times New Roman"/>
          <w:b/>
          <w:sz w:val="24"/>
          <w:szCs w:val="24"/>
        </w:rPr>
        <w:t>1</w:t>
      </w:r>
      <w:r w:rsidRPr="00456258">
        <w:rPr>
          <w:rFonts w:ascii="Times New Roman" w:hAnsi="Times New Roman"/>
          <w:b/>
          <w:sz w:val="24"/>
          <w:szCs w:val="24"/>
          <w:vertAlign w:val="superscript"/>
        </w:rPr>
        <w:t>st</w:t>
      </w:r>
      <w:r w:rsidRPr="00456258">
        <w:rPr>
          <w:rFonts w:ascii="Times New Roman" w:hAnsi="Times New Roman"/>
          <w:b/>
          <w:sz w:val="24"/>
          <w:szCs w:val="24"/>
        </w:rPr>
        <w:t xml:space="preserve"> </w:t>
      </w:r>
      <w:r w:rsidR="00EB1580" w:rsidRPr="00456258">
        <w:rPr>
          <w:rFonts w:ascii="Times New Roman" w:hAnsi="Times New Roman"/>
          <w:b/>
          <w:sz w:val="24"/>
          <w:szCs w:val="24"/>
        </w:rPr>
        <w:t xml:space="preserve"> year</w:t>
      </w:r>
      <w:proofErr w:type="gramEnd"/>
    </w:p>
    <w:p w:rsidR="00E2718E" w:rsidRPr="00456258" w:rsidRDefault="00E2718E" w:rsidP="00177271">
      <w:pPr>
        <w:pStyle w:val="NoSpacing"/>
        <w:jc w:val="center"/>
        <w:rPr>
          <w:rFonts w:ascii="Times New Roman" w:eastAsia="Times New Roman" w:hAnsi="Times New Roman"/>
          <w:color w:val="222222"/>
          <w:sz w:val="24"/>
          <w:szCs w:val="24"/>
        </w:rPr>
      </w:pPr>
      <w:r w:rsidRPr="00456258">
        <w:rPr>
          <w:rFonts w:ascii="Times New Roman" w:hAnsi="Times New Roman"/>
          <w:b/>
          <w:color w:val="222222"/>
          <w:sz w:val="24"/>
          <w:szCs w:val="24"/>
        </w:rPr>
        <w:t>Course:</w:t>
      </w:r>
      <w:r w:rsidR="00576C98" w:rsidRPr="00456258">
        <w:rPr>
          <w:rFonts w:ascii="Times New Roman" w:hAnsi="Times New Roman"/>
          <w:b/>
          <w:color w:val="222222"/>
          <w:sz w:val="24"/>
          <w:szCs w:val="24"/>
        </w:rPr>
        <w:t xml:space="preserve"> </w:t>
      </w:r>
      <w:r w:rsidR="00177271" w:rsidRPr="00456258">
        <w:rPr>
          <w:rFonts w:ascii="Times New Roman" w:hAnsi="Times New Roman"/>
          <w:b/>
          <w:color w:val="222222"/>
          <w:sz w:val="24"/>
          <w:szCs w:val="24"/>
        </w:rPr>
        <w:t>Operations Management</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456258"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56258" w:rsidRDefault="004B5873" w:rsidP="00523247">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56258" w:rsidRDefault="00EB1580" w:rsidP="00523247">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3</w:t>
            </w:r>
            <w:r w:rsidR="000E1562" w:rsidRPr="00456258">
              <w:rPr>
                <w:rFonts w:ascii="Times New Roman" w:eastAsia="Times New Roman" w:hAnsi="Times New Roman"/>
                <w:color w:val="222222"/>
                <w:sz w:val="24"/>
                <w:szCs w:val="24"/>
              </w:rPr>
              <w:t>.0</w:t>
            </w:r>
          </w:p>
        </w:tc>
      </w:tr>
      <w:tr w:rsidR="004B5873" w:rsidRPr="00456258"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56258" w:rsidRDefault="004B5873" w:rsidP="00523247">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56258" w:rsidRDefault="00177271" w:rsidP="00523247">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Dr Sourabh Bhattacharya</w:t>
            </w:r>
          </w:p>
        </w:tc>
      </w:tr>
      <w:tr w:rsidR="004B5873" w:rsidRPr="00456258"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56258" w:rsidRDefault="004B5873" w:rsidP="00523247">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56258" w:rsidRDefault="00C825F3" w:rsidP="000F703C">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MBA HRM</w:t>
            </w:r>
            <w:r w:rsidR="00177271" w:rsidRPr="00456258">
              <w:rPr>
                <w:rFonts w:ascii="Times New Roman" w:eastAsia="Times New Roman" w:hAnsi="Times New Roman"/>
                <w:color w:val="222222"/>
                <w:sz w:val="24"/>
                <w:szCs w:val="24"/>
              </w:rPr>
              <w:t xml:space="preserve"> Class 202</w:t>
            </w:r>
            <w:r w:rsidR="000F703C">
              <w:rPr>
                <w:rFonts w:ascii="Times New Roman" w:eastAsia="Times New Roman" w:hAnsi="Times New Roman"/>
                <w:color w:val="222222"/>
                <w:sz w:val="24"/>
                <w:szCs w:val="24"/>
              </w:rPr>
              <w:t>1</w:t>
            </w:r>
            <w:r w:rsidR="00456258" w:rsidRPr="00456258">
              <w:rPr>
                <w:rFonts w:ascii="Times New Roman" w:eastAsia="Times New Roman" w:hAnsi="Times New Roman"/>
                <w:color w:val="222222"/>
                <w:sz w:val="24"/>
                <w:szCs w:val="24"/>
              </w:rPr>
              <w:t>-23</w:t>
            </w:r>
          </w:p>
        </w:tc>
      </w:tr>
      <w:tr w:rsidR="004B5873" w:rsidRPr="00456258"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56258" w:rsidRDefault="004B5873" w:rsidP="00523247">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56258" w:rsidRDefault="003B1BDF" w:rsidP="002B5EF9">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2</w:t>
            </w:r>
            <w:r w:rsidR="00C825F3" w:rsidRPr="00456258">
              <w:rPr>
                <w:rFonts w:ascii="Times New Roman" w:eastAsia="Times New Roman" w:hAnsi="Times New Roman"/>
                <w:color w:val="222222"/>
                <w:sz w:val="24"/>
                <w:szCs w:val="24"/>
              </w:rPr>
              <w:t>02</w:t>
            </w:r>
            <w:r w:rsidR="002B5EF9" w:rsidRPr="00456258">
              <w:rPr>
                <w:rFonts w:ascii="Times New Roman" w:eastAsia="Times New Roman" w:hAnsi="Times New Roman"/>
                <w:color w:val="222222"/>
                <w:sz w:val="24"/>
                <w:szCs w:val="24"/>
              </w:rPr>
              <w:t>1</w:t>
            </w:r>
            <w:r w:rsidR="00C825F3" w:rsidRPr="00456258">
              <w:rPr>
                <w:rFonts w:ascii="Times New Roman" w:eastAsia="Times New Roman" w:hAnsi="Times New Roman"/>
                <w:color w:val="222222"/>
                <w:sz w:val="24"/>
                <w:szCs w:val="24"/>
              </w:rPr>
              <w:t>-2</w:t>
            </w:r>
            <w:r w:rsidR="002B5EF9" w:rsidRPr="00456258">
              <w:rPr>
                <w:rFonts w:ascii="Times New Roman" w:eastAsia="Times New Roman" w:hAnsi="Times New Roman"/>
                <w:color w:val="222222"/>
                <w:sz w:val="24"/>
                <w:szCs w:val="24"/>
              </w:rPr>
              <w:t>2</w:t>
            </w:r>
            <w:r w:rsidR="0004232F" w:rsidRPr="00456258">
              <w:rPr>
                <w:rFonts w:ascii="Times New Roman" w:eastAsia="Times New Roman" w:hAnsi="Times New Roman"/>
                <w:color w:val="222222"/>
                <w:sz w:val="24"/>
                <w:szCs w:val="24"/>
              </w:rPr>
              <w:t xml:space="preserve">, </w:t>
            </w:r>
            <w:r w:rsidR="006974C7" w:rsidRPr="00456258">
              <w:rPr>
                <w:rFonts w:ascii="Times New Roman" w:eastAsia="Times New Roman" w:hAnsi="Times New Roman"/>
                <w:color w:val="222222"/>
                <w:sz w:val="24"/>
                <w:szCs w:val="24"/>
                <w:highlight w:val="yellow"/>
              </w:rPr>
              <w:t>Term</w:t>
            </w:r>
            <w:r w:rsidR="00303AF5" w:rsidRPr="00456258">
              <w:rPr>
                <w:rFonts w:ascii="Times New Roman" w:eastAsia="Times New Roman" w:hAnsi="Times New Roman"/>
                <w:color w:val="222222"/>
                <w:sz w:val="24"/>
                <w:szCs w:val="24"/>
                <w:highlight w:val="yellow"/>
              </w:rPr>
              <w:t>-</w:t>
            </w:r>
            <w:r w:rsidR="00177271" w:rsidRPr="00456258">
              <w:rPr>
                <w:rFonts w:ascii="Times New Roman" w:eastAsia="Times New Roman" w:hAnsi="Times New Roman"/>
                <w:color w:val="222222"/>
                <w:sz w:val="24"/>
                <w:szCs w:val="24"/>
              </w:rPr>
              <w:t>III</w:t>
            </w:r>
          </w:p>
        </w:tc>
      </w:tr>
    </w:tbl>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4B5873" w:rsidRPr="00456258" w:rsidRDefault="004B5873" w:rsidP="004B587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 </w:t>
      </w:r>
    </w:p>
    <w:p w:rsidR="005857F6" w:rsidRPr="00456258" w:rsidRDefault="000E1562" w:rsidP="00E2718E">
      <w:pPr>
        <w:numPr>
          <w:ilvl w:val="0"/>
          <w:numId w:val="7"/>
        </w:numPr>
        <w:autoSpaceDE w:val="0"/>
        <w:autoSpaceDN w:val="0"/>
        <w:adjustRightInd w:val="0"/>
        <w:spacing w:after="142" w:line="240" w:lineRule="auto"/>
        <w:jc w:val="both"/>
        <w:rPr>
          <w:rFonts w:ascii="Times New Roman" w:eastAsia="Times New Roman" w:hAnsi="Times New Roman"/>
          <w:bCs/>
          <w:color w:val="222222"/>
          <w:sz w:val="24"/>
          <w:szCs w:val="24"/>
        </w:rPr>
      </w:pPr>
      <w:r w:rsidRPr="00456258">
        <w:rPr>
          <w:rFonts w:ascii="Times New Roman" w:eastAsia="Times New Roman" w:hAnsi="Times New Roman"/>
          <w:b/>
          <w:bCs/>
          <w:color w:val="222222"/>
          <w:sz w:val="24"/>
          <w:szCs w:val="24"/>
        </w:rPr>
        <w:t>Course Description:</w:t>
      </w:r>
    </w:p>
    <w:p w:rsidR="00177271" w:rsidRPr="00456258" w:rsidRDefault="00177271" w:rsidP="00177271">
      <w:pPr>
        <w:pStyle w:val="ListParagraph"/>
        <w:autoSpaceDE w:val="0"/>
        <w:autoSpaceDN w:val="0"/>
        <w:adjustRightInd w:val="0"/>
        <w:jc w:val="both"/>
        <w:rPr>
          <w:rFonts w:ascii="Times New Roman" w:hAnsi="Times New Roman"/>
          <w:sz w:val="24"/>
          <w:szCs w:val="24"/>
        </w:rPr>
      </w:pPr>
      <w:r w:rsidRPr="00456258">
        <w:rPr>
          <w:rFonts w:ascii="Times New Roman" w:hAnsi="Times New Roman"/>
          <w:sz w:val="24"/>
          <w:szCs w:val="24"/>
        </w:rPr>
        <w:t xml:space="preserve">Every organization makes products that might be tangible goods, such as cars and computers, or offer intangible services such as education and insurance. At the heart of the organization is the set of operations that makes these products. Operations management considers the way in which these central operations are designed, planned, organized and controlled. </w:t>
      </w:r>
    </w:p>
    <w:p w:rsidR="00177271" w:rsidRPr="00456258" w:rsidRDefault="00177271" w:rsidP="00177271">
      <w:pPr>
        <w:autoSpaceDE w:val="0"/>
        <w:autoSpaceDN w:val="0"/>
        <w:adjustRightInd w:val="0"/>
        <w:spacing w:before="240"/>
        <w:ind w:left="720"/>
        <w:jc w:val="both"/>
        <w:rPr>
          <w:rFonts w:ascii="Times New Roman" w:eastAsia="Times New Roman" w:hAnsi="Times New Roman"/>
          <w:bCs/>
          <w:color w:val="222222"/>
          <w:sz w:val="24"/>
          <w:szCs w:val="24"/>
        </w:rPr>
      </w:pPr>
      <w:r w:rsidRPr="00456258">
        <w:rPr>
          <w:rFonts w:ascii="Times New Roman" w:hAnsi="Times New Roman"/>
          <w:sz w:val="24"/>
          <w:szCs w:val="24"/>
        </w:rPr>
        <w:t>The objective of this course is to introduce the function of Operations to students and to impart them with tools necessary to design and plan Operations to suit different environment contexts.</w:t>
      </w:r>
    </w:p>
    <w:p w:rsidR="00E2718E" w:rsidRPr="00456258" w:rsidRDefault="004B5873" w:rsidP="00E2718E">
      <w:pPr>
        <w:numPr>
          <w:ilvl w:val="0"/>
          <w:numId w:val="7"/>
        </w:numPr>
        <w:spacing w:before="100" w:beforeAutospacing="1" w:after="100" w:afterAutospacing="1" w:line="240" w:lineRule="auto"/>
        <w:jc w:val="both"/>
        <w:rPr>
          <w:rFonts w:ascii="Times New Roman" w:eastAsia="Times New Roman" w:hAnsi="Times New Roman"/>
          <w:b/>
          <w:color w:val="222222"/>
          <w:sz w:val="24"/>
          <w:szCs w:val="24"/>
        </w:rPr>
      </w:pPr>
      <w:r w:rsidRPr="00456258">
        <w:rPr>
          <w:rFonts w:ascii="Times New Roman" w:eastAsia="Times New Roman" w:hAnsi="Times New Roman"/>
          <w:b/>
          <w:bCs/>
          <w:color w:val="222222"/>
          <w:sz w:val="24"/>
          <w:szCs w:val="24"/>
        </w:rPr>
        <w:t xml:space="preserve">Student Learning Outcomes </w:t>
      </w:r>
    </w:p>
    <w:p w:rsidR="009A5F1E" w:rsidRPr="00456258" w:rsidRDefault="009A5F1E" w:rsidP="009A5F1E">
      <w:pPr>
        <w:spacing w:before="100" w:beforeAutospacing="1" w:after="100" w:afterAutospacing="1" w:line="240" w:lineRule="auto"/>
        <w:ind w:left="720"/>
        <w:jc w:val="both"/>
        <w:rPr>
          <w:rFonts w:ascii="Times New Roman" w:eastAsia="Times New Roman" w:hAnsi="Times New Roman"/>
          <w:i/>
          <w:color w:val="222222"/>
          <w:sz w:val="24"/>
          <w:szCs w:val="24"/>
        </w:rPr>
      </w:pPr>
      <w:r w:rsidRPr="00456258">
        <w:rPr>
          <w:rFonts w:ascii="Times New Roman" w:eastAsia="Times New Roman" w:hAnsi="Times New Roman"/>
          <w:i/>
          <w:color w:val="222222"/>
          <w:sz w:val="24"/>
          <w:szCs w:val="24"/>
        </w:rPr>
        <w:t xml:space="preserve">After this </w:t>
      </w:r>
      <w:r w:rsidR="0032673F" w:rsidRPr="00456258">
        <w:rPr>
          <w:rFonts w:ascii="Times New Roman" w:eastAsia="Times New Roman" w:hAnsi="Times New Roman"/>
          <w:i/>
          <w:color w:val="222222"/>
          <w:sz w:val="24"/>
          <w:szCs w:val="24"/>
        </w:rPr>
        <w:t>course</w:t>
      </w:r>
      <w:r w:rsidRPr="00456258">
        <w:rPr>
          <w:rFonts w:ascii="Times New Roman" w:eastAsia="Times New Roman" w:hAnsi="Times New Roman"/>
          <w:i/>
          <w:color w:val="222222"/>
          <w:sz w:val="24"/>
          <w:szCs w:val="24"/>
        </w:rPr>
        <w:t xml:space="preserve">, </w:t>
      </w:r>
      <w:r w:rsidR="006770D0" w:rsidRPr="00456258">
        <w:rPr>
          <w:rFonts w:ascii="Times New Roman" w:eastAsia="Times New Roman" w:hAnsi="Times New Roman"/>
          <w:i/>
          <w:color w:val="222222"/>
          <w:sz w:val="24"/>
          <w:szCs w:val="24"/>
        </w:rPr>
        <w:t>students should</w:t>
      </w:r>
      <w:r w:rsidRPr="00456258">
        <w:rPr>
          <w:rFonts w:ascii="Times New Roman" w:eastAsia="Times New Roman" w:hAnsi="Times New Roman"/>
          <w:i/>
          <w:color w:val="222222"/>
          <w:sz w:val="24"/>
          <w:szCs w:val="24"/>
        </w:rPr>
        <w:t xml:space="preserve"> be able to:</w:t>
      </w:r>
    </w:p>
    <w:p w:rsidR="00177271" w:rsidRPr="00456258" w:rsidRDefault="00177271" w:rsidP="00177271">
      <w:pPr>
        <w:pStyle w:val="ListParagraph"/>
        <w:numPr>
          <w:ilvl w:val="0"/>
          <w:numId w:val="25"/>
        </w:numPr>
        <w:tabs>
          <w:tab w:val="left" w:pos="993"/>
        </w:tabs>
        <w:spacing w:before="100" w:beforeAutospacing="1" w:after="100" w:afterAutospacing="1" w:line="240" w:lineRule="auto"/>
        <w:jc w:val="both"/>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Appreciate the role of operations in the overall organization context</w:t>
      </w:r>
    </w:p>
    <w:p w:rsidR="00177271" w:rsidRPr="00456258" w:rsidRDefault="00177271" w:rsidP="00177271">
      <w:pPr>
        <w:pStyle w:val="ListParagraph"/>
        <w:numPr>
          <w:ilvl w:val="0"/>
          <w:numId w:val="25"/>
        </w:numPr>
        <w:tabs>
          <w:tab w:val="left" w:pos="993"/>
        </w:tabs>
        <w:autoSpaceDE w:val="0"/>
        <w:autoSpaceDN w:val="0"/>
        <w:adjustRightInd w:val="0"/>
        <w:spacing w:before="100" w:beforeAutospacing="1" w:after="100" w:afterAutospacing="1" w:line="240" w:lineRule="auto"/>
        <w:jc w:val="both"/>
        <w:rPr>
          <w:rFonts w:ascii="Times New Roman" w:eastAsia="Times New Roman" w:hAnsi="Times New Roman"/>
          <w:color w:val="222222"/>
          <w:sz w:val="24"/>
          <w:szCs w:val="24"/>
        </w:rPr>
      </w:pPr>
      <w:r w:rsidRPr="00456258">
        <w:rPr>
          <w:rFonts w:ascii="Times New Roman" w:hAnsi="Times New Roman"/>
          <w:sz w:val="24"/>
          <w:szCs w:val="24"/>
        </w:rPr>
        <w:t>Understand the new developments in the area of Operations Management</w:t>
      </w:r>
    </w:p>
    <w:p w:rsidR="00177271" w:rsidRPr="00456258" w:rsidRDefault="00177271" w:rsidP="00177271">
      <w:pPr>
        <w:pStyle w:val="ListParagraph"/>
        <w:numPr>
          <w:ilvl w:val="0"/>
          <w:numId w:val="25"/>
        </w:numPr>
        <w:tabs>
          <w:tab w:val="left" w:pos="993"/>
        </w:tabs>
        <w:autoSpaceDE w:val="0"/>
        <w:autoSpaceDN w:val="0"/>
        <w:adjustRightInd w:val="0"/>
        <w:spacing w:before="100" w:beforeAutospacing="1" w:after="100" w:afterAutospacing="1" w:line="240" w:lineRule="auto"/>
        <w:jc w:val="both"/>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lang w:val="en-IN"/>
        </w:rPr>
        <w:t xml:space="preserve">Take Strategic Operations decisions such as facility location, capacity </w:t>
      </w:r>
      <w:proofErr w:type="spellStart"/>
      <w:r w:rsidRPr="00456258">
        <w:rPr>
          <w:rFonts w:ascii="Times New Roman" w:eastAsia="Times New Roman" w:hAnsi="Times New Roman"/>
          <w:color w:val="222222"/>
          <w:sz w:val="24"/>
          <w:szCs w:val="24"/>
          <w:lang w:val="en-IN"/>
        </w:rPr>
        <w:t>etc</w:t>
      </w:r>
      <w:proofErr w:type="spellEnd"/>
    </w:p>
    <w:p w:rsidR="00177271" w:rsidRPr="00456258" w:rsidRDefault="00177271" w:rsidP="00177271">
      <w:pPr>
        <w:numPr>
          <w:ilvl w:val="0"/>
          <w:numId w:val="25"/>
        </w:numPr>
        <w:tabs>
          <w:tab w:val="left" w:pos="993"/>
        </w:tabs>
        <w:autoSpaceDE w:val="0"/>
        <w:autoSpaceDN w:val="0"/>
        <w:adjustRightInd w:val="0"/>
        <w:spacing w:before="100" w:beforeAutospacing="1" w:after="100" w:afterAutospacing="1" w:line="240" w:lineRule="auto"/>
        <w:jc w:val="both"/>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lang w:val="en-IN"/>
        </w:rPr>
        <w:t>T</w:t>
      </w:r>
      <w:r w:rsidRPr="00456258">
        <w:rPr>
          <w:rFonts w:ascii="Times New Roman" w:hAnsi="Times New Roman"/>
          <w:sz w:val="24"/>
          <w:szCs w:val="24"/>
        </w:rPr>
        <w:t>o analyze processes and identify bottlenecks</w:t>
      </w:r>
    </w:p>
    <w:p w:rsidR="00177271" w:rsidRPr="00456258" w:rsidRDefault="00177271" w:rsidP="00177271">
      <w:pPr>
        <w:numPr>
          <w:ilvl w:val="0"/>
          <w:numId w:val="25"/>
        </w:numPr>
        <w:tabs>
          <w:tab w:val="left" w:pos="993"/>
        </w:tabs>
        <w:autoSpaceDE w:val="0"/>
        <w:autoSpaceDN w:val="0"/>
        <w:adjustRightInd w:val="0"/>
        <w:spacing w:before="100" w:beforeAutospacing="1" w:after="100" w:afterAutospacing="1" w:line="240" w:lineRule="auto"/>
        <w:jc w:val="both"/>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lang w:val="en-IN"/>
        </w:rPr>
        <w:t>Differentiate between service and manufacturing processes and challenges therein</w:t>
      </w:r>
      <w:r w:rsidRPr="00456258">
        <w:rPr>
          <w:rFonts w:ascii="Times New Roman" w:eastAsia="Times New Roman" w:hAnsi="Times New Roman"/>
          <w:bCs/>
          <w:color w:val="222222"/>
          <w:sz w:val="24"/>
          <w:szCs w:val="24"/>
        </w:rPr>
        <w:t xml:space="preserve"> </w:t>
      </w:r>
    </w:p>
    <w:p w:rsidR="00177271" w:rsidRPr="00456258" w:rsidRDefault="00177271" w:rsidP="00177271">
      <w:pPr>
        <w:numPr>
          <w:ilvl w:val="0"/>
          <w:numId w:val="25"/>
        </w:numPr>
        <w:tabs>
          <w:tab w:val="left" w:pos="993"/>
        </w:tabs>
        <w:autoSpaceDE w:val="0"/>
        <w:autoSpaceDN w:val="0"/>
        <w:adjustRightInd w:val="0"/>
        <w:spacing w:before="100" w:beforeAutospacing="1" w:after="100" w:afterAutospacing="1" w:line="240" w:lineRule="auto"/>
        <w:jc w:val="both"/>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lang w:val="en-IN"/>
        </w:rPr>
        <w:t>Understand the use of the right inventory model based on demand characteristics</w:t>
      </w:r>
    </w:p>
    <w:p w:rsidR="002E6255" w:rsidRPr="00456258" w:rsidRDefault="004B5873" w:rsidP="00DE5E30">
      <w:pPr>
        <w:numPr>
          <w:ilvl w:val="0"/>
          <w:numId w:val="7"/>
        </w:numPr>
        <w:tabs>
          <w:tab w:val="left" w:pos="993"/>
        </w:tabs>
        <w:autoSpaceDE w:val="0"/>
        <w:autoSpaceDN w:val="0"/>
        <w:adjustRightInd w:val="0"/>
        <w:spacing w:before="100" w:beforeAutospacing="1" w:after="100" w:afterAutospacing="1" w:line="240" w:lineRule="auto"/>
        <w:jc w:val="both"/>
        <w:rPr>
          <w:rFonts w:ascii="Times New Roman" w:eastAsia="Times New Roman" w:hAnsi="Times New Roman"/>
          <w:b/>
          <w:color w:val="222222"/>
          <w:sz w:val="24"/>
          <w:szCs w:val="24"/>
        </w:rPr>
      </w:pPr>
      <w:r w:rsidRPr="00456258">
        <w:rPr>
          <w:rFonts w:ascii="Times New Roman" w:eastAsia="Times New Roman" w:hAnsi="Times New Roman"/>
          <w:b/>
          <w:bCs/>
          <w:color w:val="222222"/>
          <w:sz w:val="24"/>
          <w:szCs w:val="24"/>
        </w:rPr>
        <w:t>Required</w:t>
      </w:r>
      <w:r w:rsidR="00E2718E" w:rsidRPr="00456258">
        <w:rPr>
          <w:rFonts w:ascii="Times New Roman" w:eastAsia="Times New Roman" w:hAnsi="Times New Roman"/>
          <w:b/>
          <w:bCs/>
          <w:color w:val="222222"/>
          <w:sz w:val="24"/>
          <w:szCs w:val="24"/>
        </w:rPr>
        <w:t xml:space="preserve"> Text Books and Reading Material</w:t>
      </w:r>
    </w:p>
    <w:p w:rsidR="0009566B" w:rsidRPr="00456258" w:rsidRDefault="00A33983" w:rsidP="00A33983">
      <w:pPr>
        <w:spacing w:before="100" w:beforeAutospacing="1" w:after="100" w:afterAutospacing="1" w:line="240" w:lineRule="auto"/>
        <w:jc w:val="both"/>
        <w:rPr>
          <w:rFonts w:ascii="Times New Roman" w:eastAsia="Times New Roman" w:hAnsi="Times New Roman"/>
          <w:b/>
          <w:color w:val="222222"/>
          <w:sz w:val="24"/>
          <w:szCs w:val="24"/>
        </w:rPr>
      </w:pPr>
      <w:r w:rsidRPr="00456258">
        <w:rPr>
          <w:rFonts w:ascii="Times New Roman" w:eastAsia="Times New Roman" w:hAnsi="Times New Roman"/>
          <w:b/>
          <w:bCs/>
          <w:color w:val="222222"/>
          <w:sz w:val="24"/>
          <w:szCs w:val="24"/>
        </w:rPr>
        <w:t xml:space="preserve">              Text book</w:t>
      </w:r>
      <w:r w:rsidR="0009566B" w:rsidRPr="00456258">
        <w:rPr>
          <w:rFonts w:ascii="Times New Roman" w:eastAsia="Times New Roman" w:hAnsi="Times New Roman"/>
          <w:b/>
          <w:color w:val="222222"/>
          <w:sz w:val="24"/>
          <w:szCs w:val="24"/>
        </w:rPr>
        <w:t xml:space="preserve">         </w:t>
      </w:r>
    </w:p>
    <w:p w:rsidR="00A47463" w:rsidRPr="00456258" w:rsidRDefault="00A47463" w:rsidP="00A47463">
      <w:pPr>
        <w:pStyle w:val="ListParagraph"/>
        <w:numPr>
          <w:ilvl w:val="0"/>
          <w:numId w:val="26"/>
        </w:numPr>
        <w:spacing w:after="0" w:line="240" w:lineRule="auto"/>
        <w:ind w:right="1080"/>
        <w:jc w:val="both"/>
        <w:rPr>
          <w:rFonts w:ascii="Times New Roman" w:hAnsi="Times New Roman"/>
          <w:sz w:val="24"/>
          <w:szCs w:val="24"/>
        </w:rPr>
      </w:pPr>
      <w:r w:rsidRPr="00456258">
        <w:rPr>
          <w:rFonts w:ascii="Times New Roman" w:hAnsi="Times New Roman"/>
          <w:sz w:val="24"/>
          <w:szCs w:val="24"/>
        </w:rPr>
        <w:t>Chase R.B., Shankar R., Jacobs F.R., Operations and Supply Management, 15</w:t>
      </w:r>
      <w:r w:rsidRPr="00456258">
        <w:rPr>
          <w:rFonts w:ascii="Times New Roman" w:hAnsi="Times New Roman"/>
          <w:sz w:val="24"/>
          <w:szCs w:val="24"/>
          <w:vertAlign w:val="superscript"/>
        </w:rPr>
        <w:t>th</w:t>
      </w:r>
      <w:r w:rsidRPr="00456258">
        <w:rPr>
          <w:rFonts w:ascii="Times New Roman" w:hAnsi="Times New Roman"/>
          <w:sz w:val="24"/>
          <w:szCs w:val="24"/>
        </w:rPr>
        <w:t xml:space="preserve"> e, </w:t>
      </w:r>
      <w:proofErr w:type="spellStart"/>
      <w:r w:rsidRPr="00456258">
        <w:rPr>
          <w:rFonts w:ascii="Times New Roman" w:hAnsi="Times New Roman"/>
          <w:sz w:val="24"/>
          <w:szCs w:val="24"/>
        </w:rPr>
        <w:t>McGrawHill</w:t>
      </w:r>
      <w:proofErr w:type="spellEnd"/>
    </w:p>
    <w:p w:rsidR="00A33983" w:rsidRPr="00456258" w:rsidRDefault="00A33983" w:rsidP="00A33983">
      <w:pPr>
        <w:spacing w:after="0" w:line="240" w:lineRule="auto"/>
        <w:ind w:left="720"/>
        <w:jc w:val="both"/>
        <w:rPr>
          <w:rFonts w:ascii="Times New Roman" w:eastAsia="Times New Roman" w:hAnsi="Times New Roman"/>
          <w:color w:val="222222"/>
          <w:sz w:val="24"/>
          <w:szCs w:val="24"/>
        </w:rPr>
      </w:pPr>
    </w:p>
    <w:p w:rsidR="00576C98" w:rsidRPr="00456258" w:rsidRDefault="00A33983" w:rsidP="00CA4CAC">
      <w:pPr>
        <w:spacing w:after="0" w:line="240" w:lineRule="auto"/>
        <w:ind w:left="720"/>
        <w:jc w:val="both"/>
        <w:rPr>
          <w:rFonts w:ascii="Times New Roman" w:eastAsia="Times New Roman" w:hAnsi="Times New Roman"/>
          <w:color w:val="222222"/>
          <w:sz w:val="24"/>
          <w:szCs w:val="24"/>
        </w:rPr>
      </w:pPr>
      <w:r w:rsidRPr="00456258">
        <w:rPr>
          <w:rFonts w:ascii="Times New Roman" w:eastAsia="Times New Roman" w:hAnsi="Times New Roman"/>
          <w:b/>
          <w:color w:val="222222"/>
          <w:sz w:val="24"/>
          <w:szCs w:val="24"/>
        </w:rPr>
        <w:t>Reference books</w:t>
      </w:r>
    </w:p>
    <w:p w:rsidR="00A47463" w:rsidRPr="00456258" w:rsidRDefault="00A47463" w:rsidP="00A47463">
      <w:pPr>
        <w:pStyle w:val="ListParagraph"/>
        <w:numPr>
          <w:ilvl w:val="0"/>
          <w:numId w:val="11"/>
        </w:numPr>
        <w:autoSpaceDE w:val="0"/>
        <w:autoSpaceDN w:val="0"/>
        <w:adjustRightInd w:val="0"/>
        <w:spacing w:after="0" w:line="240" w:lineRule="auto"/>
        <w:ind w:right="1080"/>
        <w:jc w:val="both"/>
        <w:rPr>
          <w:rFonts w:ascii="Times New Roman" w:hAnsi="Times New Roman"/>
          <w:sz w:val="24"/>
          <w:szCs w:val="24"/>
        </w:rPr>
      </w:pPr>
      <w:r w:rsidRPr="00456258">
        <w:rPr>
          <w:rFonts w:ascii="Times New Roman" w:hAnsi="Times New Roman"/>
          <w:sz w:val="24"/>
          <w:szCs w:val="24"/>
        </w:rPr>
        <w:t xml:space="preserve">Operations Management; Theory and Practice; B </w:t>
      </w:r>
      <w:proofErr w:type="spellStart"/>
      <w:r w:rsidRPr="00456258">
        <w:rPr>
          <w:rFonts w:ascii="Times New Roman" w:hAnsi="Times New Roman"/>
          <w:sz w:val="24"/>
          <w:szCs w:val="24"/>
        </w:rPr>
        <w:t>Mahadevan</w:t>
      </w:r>
      <w:proofErr w:type="spellEnd"/>
      <w:r w:rsidRPr="00456258">
        <w:rPr>
          <w:rFonts w:ascii="Times New Roman" w:hAnsi="Times New Roman"/>
          <w:sz w:val="24"/>
          <w:szCs w:val="24"/>
        </w:rPr>
        <w:t xml:space="preserve">, 3e, Pearson </w:t>
      </w:r>
    </w:p>
    <w:p w:rsidR="00A47463" w:rsidRPr="00456258" w:rsidRDefault="00A47463" w:rsidP="00A47463">
      <w:pPr>
        <w:pStyle w:val="ListParagraph"/>
        <w:numPr>
          <w:ilvl w:val="0"/>
          <w:numId w:val="11"/>
        </w:numPr>
        <w:autoSpaceDE w:val="0"/>
        <w:autoSpaceDN w:val="0"/>
        <w:adjustRightInd w:val="0"/>
        <w:spacing w:after="0" w:line="240" w:lineRule="auto"/>
        <w:ind w:right="1080"/>
        <w:jc w:val="both"/>
        <w:rPr>
          <w:rFonts w:ascii="Times New Roman" w:hAnsi="Times New Roman"/>
          <w:sz w:val="24"/>
          <w:szCs w:val="24"/>
        </w:rPr>
      </w:pPr>
      <w:r w:rsidRPr="00456258">
        <w:rPr>
          <w:rFonts w:ascii="Times New Roman" w:hAnsi="Times New Roman"/>
          <w:sz w:val="24"/>
          <w:szCs w:val="24"/>
        </w:rPr>
        <w:t xml:space="preserve">Supply Chain Management; Strategy, Planning, and Operation; Sunil Chopra, Peter </w:t>
      </w:r>
      <w:proofErr w:type="spellStart"/>
      <w:r w:rsidRPr="00456258">
        <w:rPr>
          <w:rFonts w:ascii="Times New Roman" w:hAnsi="Times New Roman"/>
          <w:sz w:val="24"/>
          <w:szCs w:val="24"/>
        </w:rPr>
        <w:t>Meindl</w:t>
      </w:r>
      <w:proofErr w:type="spellEnd"/>
      <w:r w:rsidRPr="00456258">
        <w:rPr>
          <w:rFonts w:ascii="Times New Roman" w:hAnsi="Times New Roman"/>
          <w:sz w:val="24"/>
          <w:szCs w:val="24"/>
        </w:rPr>
        <w:t xml:space="preserve">, D V </w:t>
      </w:r>
      <w:proofErr w:type="spellStart"/>
      <w:r w:rsidRPr="00456258">
        <w:rPr>
          <w:rFonts w:ascii="Times New Roman" w:hAnsi="Times New Roman"/>
          <w:sz w:val="24"/>
          <w:szCs w:val="24"/>
        </w:rPr>
        <w:t>Kalra</w:t>
      </w:r>
      <w:proofErr w:type="spellEnd"/>
      <w:r w:rsidRPr="00456258">
        <w:rPr>
          <w:rFonts w:ascii="Times New Roman" w:hAnsi="Times New Roman"/>
          <w:sz w:val="24"/>
          <w:szCs w:val="24"/>
        </w:rPr>
        <w:t>; 5e, Pearson</w:t>
      </w:r>
    </w:p>
    <w:p w:rsidR="00A47463" w:rsidRPr="00456258" w:rsidRDefault="00A47463" w:rsidP="00A47463">
      <w:pPr>
        <w:pStyle w:val="ListParagraph"/>
        <w:numPr>
          <w:ilvl w:val="0"/>
          <w:numId w:val="11"/>
        </w:numPr>
        <w:autoSpaceDE w:val="0"/>
        <w:autoSpaceDN w:val="0"/>
        <w:adjustRightInd w:val="0"/>
        <w:spacing w:after="0" w:line="240" w:lineRule="auto"/>
        <w:ind w:right="1080"/>
        <w:jc w:val="both"/>
        <w:rPr>
          <w:rFonts w:ascii="Times New Roman" w:hAnsi="Times New Roman"/>
          <w:sz w:val="24"/>
          <w:szCs w:val="24"/>
        </w:rPr>
      </w:pPr>
      <w:r w:rsidRPr="00456258">
        <w:rPr>
          <w:rFonts w:ascii="Times New Roman" w:hAnsi="Times New Roman"/>
          <w:sz w:val="24"/>
          <w:szCs w:val="24"/>
        </w:rPr>
        <w:lastRenderedPageBreak/>
        <w:t>Operations Management, Producing Goods and Services; Donald Waters, 2e, Prentice Hall</w:t>
      </w:r>
    </w:p>
    <w:p w:rsidR="00A47463" w:rsidRPr="00456258" w:rsidRDefault="00A47463" w:rsidP="00A47463">
      <w:pPr>
        <w:pStyle w:val="ListParagraph"/>
        <w:numPr>
          <w:ilvl w:val="0"/>
          <w:numId w:val="11"/>
        </w:numPr>
        <w:autoSpaceDE w:val="0"/>
        <w:autoSpaceDN w:val="0"/>
        <w:adjustRightInd w:val="0"/>
        <w:spacing w:after="0" w:line="240" w:lineRule="auto"/>
        <w:ind w:right="1080"/>
        <w:jc w:val="both"/>
        <w:rPr>
          <w:rFonts w:ascii="Times New Roman" w:hAnsi="Times New Roman"/>
          <w:sz w:val="24"/>
          <w:szCs w:val="24"/>
        </w:rPr>
      </w:pPr>
      <w:r w:rsidRPr="00456258">
        <w:rPr>
          <w:rFonts w:ascii="Times New Roman" w:hAnsi="Times New Roman"/>
          <w:sz w:val="24"/>
          <w:szCs w:val="24"/>
        </w:rPr>
        <w:t xml:space="preserve">Operations Management, Contemporary concepts and cases; Roger G Schroeder, 3e, Tata </w:t>
      </w:r>
      <w:proofErr w:type="spellStart"/>
      <w:r w:rsidRPr="00456258">
        <w:rPr>
          <w:rFonts w:ascii="Times New Roman" w:hAnsi="Times New Roman"/>
          <w:sz w:val="24"/>
          <w:szCs w:val="24"/>
        </w:rPr>
        <w:t>McgrawHill</w:t>
      </w:r>
      <w:proofErr w:type="spellEnd"/>
      <w:r w:rsidRPr="00456258">
        <w:rPr>
          <w:rFonts w:ascii="Times New Roman" w:hAnsi="Times New Roman"/>
          <w:sz w:val="24"/>
          <w:szCs w:val="24"/>
        </w:rPr>
        <w:t>.</w:t>
      </w:r>
    </w:p>
    <w:p w:rsidR="00A47463" w:rsidRPr="00456258" w:rsidRDefault="00A47463" w:rsidP="00A47463">
      <w:pPr>
        <w:pStyle w:val="ListParagraph"/>
        <w:autoSpaceDE w:val="0"/>
        <w:autoSpaceDN w:val="0"/>
        <w:adjustRightInd w:val="0"/>
        <w:spacing w:after="0" w:line="240" w:lineRule="auto"/>
        <w:ind w:left="1069" w:right="1080"/>
        <w:jc w:val="both"/>
        <w:rPr>
          <w:rFonts w:ascii="Times New Roman" w:hAnsi="Times New Roman"/>
          <w:sz w:val="24"/>
          <w:szCs w:val="24"/>
        </w:rPr>
      </w:pPr>
    </w:p>
    <w:p w:rsidR="004B5873" w:rsidRPr="00456258" w:rsidRDefault="004B5873" w:rsidP="00E2718E">
      <w:pPr>
        <w:spacing w:after="0" w:line="240" w:lineRule="auto"/>
        <w:ind w:left="60"/>
        <w:jc w:val="both"/>
        <w:rPr>
          <w:rFonts w:ascii="Times New Roman" w:eastAsia="Times New Roman" w:hAnsi="Times New Roman"/>
          <w:color w:val="222222"/>
          <w:sz w:val="24"/>
          <w:szCs w:val="24"/>
        </w:rPr>
      </w:pPr>
    </w:p>
    <w:p w:rsidR="00A16D7B" w:rsidRPr="00456258" w:rsidRDefault="004B5873" w:rsidP="00A16D7B">
      <w:pPr>
        <w:numPr>
          <w:ilvl w:val="0"/>
          <w:numId w:val="7"/>
        </w:numPr>
        <w:spacing w:before="100" w:beforeAutospacing="1" w:after="100" w:afterAutospacing="1" w:line="240" w:lineRule="auto"/>
        <w:jc w:val="both"/>
        <w:rPr>
          <w:rFonts w:ascii="Times New Roman" w:eastAsia="Times New Roman" w:hAnsi="Times New Roman"/>
          <w:b/>
          <w:bCs/>
          <w:color w:val="222222"/>
          <w:sz w:val="24"/>
          <w:szCs w:val="24"/>
        </w:rPr>
      </w:pPr>
      <w:r w:rsidRPr="00456258">
        <w:rPr>
          <w:rFonts w:ascii="Times New Roman" w:eastAsia="Times New Roman" w:hAnsi="Times New Roman"/>
          <w:b/>
          <w:bCs/>
          <w:color w:val="222222"/>
          <w:sz w:val="24"/>
          <w:szCs w:val="24"/>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456258" w:rsidTr="008E2F3A">
        <w:tc>
          <w:tcPr>
            <w:tcW w:w="1002" w:type="dxa"/>
            <w:vAlign w:val="center"/>
          </w:tcPr>
          <w:p w:rsidR="008E2F3A" w:rsidRPr="00456258" w:rsidRDefault="008E2F3A" w:rsidP="008E2F3A">
            <w:pPr>
              <w:spacing w:after="0" w:line="240" w:lineRule="auto"/>
              <w:rPr>
                <w:rFonts w:ascii="Times New Roman" w:eastAsia="Times New Roman" w:hAnsi="Times New Roman"/>
                <w:b/>
                <w:color w:val="222222"/>
                <w:sz w:val="24"/>
                <w:szCs w:val="24"/>
              </w:rPr>
            </w:pPr>
            <w:r w:rsidRPr="00456258">
              <w:rPr>
                <w:rFonts w:ascii="Times New Roman" w:eastAsia="Times New Roman" w:hAnsi="Times New Roman"/>
                <w:b/>
                <w:color w:val="222222"/>
                <w:sz w:val="24"/>
                <w:szCs w:val="24"/>
              </w:rPr>
              <w:t>Session no.</w:t>
            </w:r>
          </w:p>
        </w:tc>
        <w:tc>
          <w:tcPr>
            <w:tcW w:w="1716" w:type="dxa"/>
            <w:vAlign w:val="center"/>
          </w:tcPr>
          <w:p w:rsidR="008E2F3A" w:rsidRPr="00456258" w:rsidRDefault="008E2F3A" w:rsidP="008E2F3A">
            <w:pPr>
              <w:spacing w:after="0" w:line="240" w:lineRule="auto"/>
              <w:rPr>
                <w:rFonts w:ascii="Times New Roman" w:eastAsia="Times New Roman" w:hAnsi="Times New Roman"/>
                <w:b/>
                <w:color w:val="222222"/>
                <w:sz w:val="24"/>
                <w:szCs w:val="24"/>
              </w:rPr>
            </w:pPr>
            <w:r w:rsidRPr="00456258">
              <w:rPr>
                <w:rFonts w:ascii="Times New Roman" w:eastAsia="Times New Roman" w:hAnsi="Times New Roman"/>
                <w:b/>
                <w:color w:val="222222"/>
                <w:sz w:val="24"/>
                <w:szCs w:val="24"/>
              </w:rPr>
              <w:t xml:space="preserve">Topic </w:t>
            </w:r>
          </w:p>
        </w:tc>
        <w:tc>
          <w:tcPr>
            <w:tcW w:w="3510" w:type="dxa"/>
            <w:vAlign w:val="center"/>
          </w:tcPr>
          <w:p w:rsidR="008E2F3A" w:rsidRPr="00456258" w:rsidRDefault="008E2F3A" w:rsidP="008E2F3A">
            <w:pPr>
              <w:spacing w:after="0" w:line="240" w:lineRule="auto"/>
              <w:rPr>
                <w:rFonts w:ascii="Times New Roman" w:eastAsia="Times New Roman" w:hAnsi="Times New Roman"/>
                <w:b/>
                <w:color w:val="222222"/>
                <w:sz w:val="24"/>
                <w:szCs w:val="24"/>
              </w:rPr>
            </w:pPr>
            <w:r w:rsidRPr="00456258">
              <w:rPr>
                <w:rFonts w:ascii="Times New Roman" w:eastAsia="Times New Roman" w:hAnsi="Times New Roman"/>
                <w:b/>
                <w:color w:val="222222"/>
                <w:sz w:val="24"/>
                <w:szCs w:val="24"/>
              </w:rPr>
              <w:t>Coverage</w:t>
            </w:r>
          </w:p>
        </w:tc>
        <w:tc>
          <w:tcPr>
            <w:tcW w:w="2700" w:type="dxa"/>
            <w:vAlign w:val="center"/>
          </w:tcPr>
          <w:p w:rsidR="008E2F3A" w:rsidRPr="00456258" w:rsidRDefault="008E2F3A" w:rsidP="008E2F3A">
            <w:pPr>
              <w:spacing w:after="0" w:line="240" w:lineRule="auto"/>
              <w:rPr>
                <w:rFonts w:ascii="Times New Roman" w:eastAsia="Times New Roman" w:hAnsi="Times New Roman"/>
                <w:b/>
                <w:color w:val="222222"/>
                <w:sz w:val="24"/>
                <w:szCs w:val="24"/>
              </w:rPr>
            </w:pPr>
            <w:r w:rsidRPr="00456258">
              <w:rPr>
                <w:rFonts w:ascii="Times New Roman" w:eastAsia="Times New Roman" w:hAnsi="Times New Roman"/>
                <w:b/>
                <w:color w:val="222222"/>
                <w:sz w:val="24"/>
                <w:szCs w:val="24"/>
              </w:rPr>
              <w:t>Mode of delivery</w:t>
            </w:r>
          </w:p>
        </w:tc>
      </w:tr>
      <w:tr w:rsidR="006E6D58" w:rsidRPr="00456258" w:rsidTr="008E2F3A">
        <w:tc>
          <w:tcPr>
            <w:tcW w:w="1002" w:type="dxa"/>
            <w:vAlign w:val="center"/>
          </w:tcPr>
          <w:p w:rsidR="006E6D58" w:rsidRPr="00456258" w:rsidRDefault="005B69C6" w:rsidP="006E6D58">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1-2</w:t>
            </w:r>
          </w:p>
        </w:tc>
        <w:tc>
          <w:tcPr>
            <w:tcW w:w="1716" w:type="dxa"/>
            <w:vAlign w:val="center"/>
          </w:tcPr>
          <w:p w:rsidR="006E6D58" w:rsidRPr="00456258" w:rsidRDefault="00A47463" w:rsidP="006E6D58">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lang w:val="en-IN"/>
              </w:rPr>
              <w:t>Introduction to Operations Management &amp; Supply Chain Management</w:t>
            </w:r>
          </w:p>
        </w:tc>
        <w:tc>
          <w:tcPr>
            <w:tcW w:w="3510" w:type="dxa"/>
            <w:vAlign w:val="center"/>
          </w:tcPr>
          <w:p w:rsidR="00A47463" w:rsidRPr="00456258" w:rsidRDefault="00A47463" w:rsidP="00A47463">
            <w:pPr>
              <w:pStyle w:val="ListParagraph"/>
              <w:numPr>
                <w:ilvl w:val="0"/>
                <w:numId w:val="30"/>
              </w:numPr>
              <w:spacing w:after="0" w:line="240" w:lineRule="auto"/>
              <w:rPr>
                <w:rFonts w:ascii="Times New Roman" w:hAnsi="Times New Roman"/>
                <w:sz w:val="24"/>
                <w:szCs w:val="24"/>
              </w:rPr>
            </w:pPr>
            <w:r w:rsidRPr="00456258">
              <w:rPr>
                <w:rFonts w:ascii="Times New Roman" w:hAnsi="Times New Roman"/>
                <w:sz w:val="24"/>
                <w:szCs w:val="24"/>
              </w:rPr>
              <w:t>Identify the major elements and concepts that define OSCM</w:t>
            </w:r>
          </w:p>
          <w:p w:rsidR="006E6D58" w:rsidRPr="00456258" w:rsidRDefault="00A47463" w:rsidP="00A47463">
            <w:pPr>
              <w:pStyle w:val="ListParagraph"/>
              <w:numPr>
                <w:ilvl w:val="0"/>
                <w:numId w:val="30"/>
              </w:numPr>
              <w:spacing w:after="0" w:line="240" w:lineRule="auto"/>
              <w:rPr>
                <w:rFonts w:ascii="Times New Roman" w:eastAsia="Times New Roman" w:hAnsi="Times New Roman"/>
                <w:color w:val="222222"/>
                <w:sz w:val="24"/>
                <w:szCs w:val="24"/>
              </w:rPr>
            </w:pPr>
            <w:r w:rsidRPr="00456258">
              <w:rPr>
                <w:rFonts w:ascii="Times New Roman" w:hAnsi="Times New Roman"/>
                <w:sz w:val="24"/>
                <w:szCs w:val="24"/>
              </w:rPr>
              <w:t>Role of OSCM in Overall business strategy</w:t>
            </w:r>
          </w:p>
        </w:tc>
        <w:tc>
          <w:tcPr>
            <w:tcW w:w="2700" w:type="dxa"/>
            <w:vAlign w:val="center"/>
          </w:tcPr>
          <w:p w:rsidR="006E6D58" w:rsidRPr="00456258" w:rsidRDefault="00EA5BC3" w:rsidP="006E6D58">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Class discussion</w:t>
            </w:r>
            <w:r w:rsidR="00A47463" w:rsidRPr="00456258">
              <w:rPr>
                <w:rFonts w:ascii="Times New Roman" w:eastAsia="Times New Roman" w:hAnsi="Times New Roman"/>
                <w:color w:val="222222"/>
                <w:sz w:val="24"/>
                <w:szCs w:val="24"/>
              </w:rPr>
              <w:t>/ Case study (</w:t>
            </w:r>
            <w:proofErr w:type="spellStart"/>
            <w:r w:rsidR="00A47463" w:rsidRPr="00456258">
              <w:rPr>
                <w:rFonts w:ascii="Times New Roman" w:eastAsia="Times New Roman" w:hAnsi="Times New Roman"/>
                <w:color w:val="222222"/>
                <w:sz w:val="24"/>
                <w:szCs w:val="24"/>
              </w:rPr>
              <w:t>Akshaya</w:t>
            </w:r>
            <w:proofErr w:type="spellEnd"/>
            <w:r w:rsidR="00A47463" w:rsidRPr="00456258">
              <w:rPr>
                <w:rFonts w:ascii="Times New Roman" w:eastAsia="Times New Roman" w:hAnsi="Times New Roman"/>
                <w:color w:val="222222"/>
                <w:sz w:val="24"/>
                <w:szCs w:val="24"/>
              </w:rPr>
              <w:t xml:space="preserve"> </w:t>
            </w:r>
            <w:proofErr w:type="spellStart"/>
            <w:r w:rsidR="00A47463" w:rsidRPr="00456258">
              <w:rPr>
                <w:rFonts w:ascii="Times New Roman" w:eastAsia="Times New Roman" w:hAnsi="Times New Roman"/>
                <w:color w:val="222222"/>
                <w:sz w:val="24"/>
                <w:szCs w:val="24"/>
              </w:rPr>
              <w:t>Patra</w:t>
            </w:r>
            <w:proofErr w:type="spellEnd"/>
            <w:r w:rsidR="00A47463" w:rsidRPr="00456258">
              <w:rPr>
                <w:rFonts w:ascii="Times New Roman" w:eastAsia="Times New Roman" w:hAnsi="Times New Roman"/>
                <w:color w:val="222222"/>
                <w:sz w:val="24"/>
                <w:szCs w:val="24"/>
              </w:rPr>
              <w:t>)</w:t>
            </w:r>
          </w:p>
        </w:tc>
      </w:tr>
      <w:tr w:rsidR="008E2F3A" w:rsidRPr="00456258" w:rsidTr="008E2F3A">
        <w:tc>
          <w:tcPr>
            <w:tcW w:w="1002" w:type="dxa"/>
            <w:vAlign w:val="center"/>
          </w:tcPr>
          <w:p w:rsidR="008E2F3A" w:rsidRPr="00456258" w:rsidRDefault="005B69C6" w:rsidP="005B69C6">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3-5</w:t>
            </w:r>
          </w:p>
        </w:tc>
        <w:tc>
          <w:tcPr>
            <w:tcW w:w="1716" w:type="dxa"/>
            <w:vAlign w:val="center"/>
          </w:tcPr>
          <w:p w:rsidR="008E2F3A" w:rsidRPr="00456258" w:rsidRDefault="00A47463" w:rsidP="00974DA5">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lang w:val="en-IN"/>
              </w:rPr>
              <w:t>Strategic Capacity Management</w:t>
            </w:r>
          </w:p>
        </w:tc>
        <w:tc>
          <w:tcPr>
            <w:tcW w:w="3510" w:type="dxa"/>
            <w:vAlign w:val="center"/>
          </w:tcPr>
          <w:p w:rsidR="00A47463" w:rsidRPr="00456258" w:rsidRDefault="00A47463" w:rsidP="00A47463">
            <w:pPr>
              <w:pStyle w:val="ListParagraph"/>
              <w:numPr>
                <w:ilvl w:val="0"/>
                <w:numId w:val="33"/>
              </w:numPr>
              <w:spacing w:after="0" w:line="240" w:lineRule="auto"/>
              <w:rPr>
                <w:rFonts w:ascii="Times New Roman" w:hAnsi="Times New Roman"/>
                <w:sz w:val="24"/>
                <w:szCs w:val="24"/>
              </w:rPr>
            </w:pPr>
            <w:r w:rsidRPr="00456258">
              <w:rPr>
                <w:rFonts w:ascii="Times New Roman" w:hAnsi="Times New Roman"/>
                <w:sz w:val="24"/>
                <w:szCs w:val="24"/>
              </w:rPr>
              <w:t>Explain what capacity management is and why it is strategically important</w:t>
            </w:r>
          </w:p>
          <w:p w:rsidR="00A47463" w:rsidRPr="00456258" w:rsidRDefault="00A47463" w:rsidP="00A47463">
            <w:pPr>
              <w:pStyle w:val="ListParagraph"/>
              <w:numPr>
                <w:ilvl w:val="0"/>
                <w:numId w:val="33"/>
              </w:numPr>
              <w:spacing w:after="0" w:line="240" w:lineRule="auto"/>
              <w:rPr>
                <w:rFonts w:ascii="Times New Roman" w:hAnsi="Times New Roman"/>
                <w:sz w:val="24"/>
                <w:szCs w:val="24"/>
              </w:rPr>
            </w:pPr>
            <w:r w:rsidRPr="00456258">
              <w:rPr>
                <w:rFonts w:ascii="Times New Roman" w:hAnsi="Times New Roman"/>
                <w:sz w:val="24"/>
                <w:szCs w:val="24"/>
              </w:rPr>
              <w:t>Exemplify how to plan capacity</w:t>
            </w:r>
          </w:p>
          <w:p w:rsidR="00A47463" w:rsidRPr="00456258" w:rsidRDefault="00A47463" w:rsidP="00A47463">
            <w:pPr>
              <w:pStyle w:val="ListParagraph"/>
              <w:numPr>
                <w:ilvl w:val="0"/>
                <w:numId w:val="33"/>
              </w:numPr>
              <w:spacing w:after="0" w:line="240" w:lineRule="auto"/>
              <w:rPr>
                <w:rFonts w:ascii="Times New Roman" w:hAnsi="Times New Roman"/>
                <w:sz w:val="24"/>
                <w:szCs w:val="24"/>
              </w:rPr>
            </w:pPr>
            <w:r w:rsidRPr="00456258">
              <w:rPr>
                <w:rFonts w:ascii="Times New Roman" w:hAnsi="Times New Roman"/>
                <w:sz w:val="24"/>
                <w:szCs w:val="24"/>
              </w:rPr>
              <w:t>Evaluate capacity alternatives through decision trees</w:t>
            </w:r>
          </w:p>
          <w:p w:rsidR="00974DA5" w:rsidRPr="00456258" w:rsidRDefault="00A47463" w:rsidP="00A47463">
            <w:pPr>
              <w:pStyle w:val="ListParagraph"/>
              <w:numPr>
                <w:ilvl w:val="0"/>
                <w:numId w:val="33"/>
              </w:numPr>
              <w:spacing w:after="0" w:line="240" w:lineRule="auto"/>
              <w:rPr>
                <w:rFonts w:ascii="Times New Roman" w:eastAsia="Times New Roman" w:hAnsi="Times New Roman"/>
                <w:color w:val="222222"/>
                <w:sz w:val="24"/>
                <w:szCs w:val="24"/>
              </w:rPr>
            </w:pPr>
            <w:r w:rsidRPr="00456258">
              <w:rPr>
                <w:rFonts w:ascii="Times New Roman" w:hAnsi="Times New Roman"/>
                <w:sz w:val="24"/>
                <w:szCs w:val="24"/>
              </w:rPr>
              <w:t>Compare capacity planning in services and manufacturing</w:t>
            </w:r>
          </w:p>
        </w:tc>
        <w:tc>
          <w:tcPr>
            <w:tcW w:w="2700" w:type="dxa"/>
            <w:vAlign w:val="center"/>
          </w:tcPr>
          <w:p w:rsidR="00C84558" w:rsidRPr="00456258" w:rsidRDefault="00A47463" w:rsidP="00A4746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Class discussion/ Case study (</w:t>
            </w:r>
            <w:proofErr w:type="spellStart"/>
            <w:r w:rsidRPr="00456258">
              <w:rPr>
                <w:rFonts w:ascii="Times New Roman" w:eastAsia="Times New Roman" w:hAnsi="Times New Roman"/>
                <w:color w:val="222222"/>
                <w:sz w:val="24"/>
                <w:szCs w:val="24"/>
              </w:rPr>
              <w:t>Shouldice</w:t>
            </w:r>
            <w:proofErr w:type="spellEnd"/>
            <w:r w:rsidRPr="00456258">
              <w:rPr>
                <w:rFonts w:ascii="Times New Roman" w:eastAsia="Times New Roman" w:hAnsi="Times New Roman"/>
                <w:color w:val="222222"/>
                <w:sz w:val="24"/>
                <w:szCs w:val="24"/>
              </w:rPr>
              <w:t xml:space="preserve"> Hospitals)</w:t>
            </w:r>
          </w:p>
        </w:tc>
      </w:tr>
      <w:tr w:rsidR="005B69C6" w:rsidRPr="00456258" w:rsidTr="008E2F3A">
        <w:tc>
          <w:tcPr>
            <w:tcW w:w="1002" w:type="dxa"/>
            <w:vAlign w:val="center"/>
          </w:tcPr>
          <w:p w:rsidR="005B69C6" w:rsidRPr="00456258" w:rsidRDefault="00986694" w:rsidP="005B69C6">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6-7</w:t>
            </w:r>
          </w:p>
        </w:tc>
        <w:tc>
          <w:tcPr>
            <w:tcW w:w="1716" w:type="dxa"/>
            <w:vAlign w:val="center"/>
          </w:tcPr>
          <w:p w:rsidR="005B69C6" w:rsidRPr="00456258" w:rsidRDefault="005B69C6" w:rsidP="00974DA5">
            <w:pPr>
              <w:spacing w:after="0" w:line="240" w:lineRule="auto"/>
              <w:rPr>
                <w:rFonts w:ascii="Times New Roman" w:eastAsia="Times New Roman" w:hAnsi="Times New Roman"/>
                <w:color w:val="222222"/>
                <w:sz w:val="24"/>
                <w:szCs w:val="24"/>
                <w:lang w:val="en-IN"/>
              </w:rPr>
            </w:pPr>
            <w:r w:rsidRPr="00456258">
              <w:rPr>
                <w:rFonts w:ascii="Times New Roman" w:eastAsia="Times New Roman" w:hAnsi="Times New Roman"/>
                <w:color w:val="222222"/>
                <w:sz w:val="24"/>
                <w:szCs w:val="24"/>
                <w:lang w:val="en-IN"/>
              </w:rPr>
              <w:t>Facility Location</w:t>
            </w:r>
          </w:p>
        </w:tc>
        <w:tc>
          <w:tcPr>
            <w:tcW w:w="3510" w:type="dxa"/>
            <w:vAlign w:val="center"/>
          </w:tcPr>
          <w:p w:rsidR="005B69C6" w:rsidRPr="00456258" w:rsidRDefault="005B69C6" w:rsidP="00A47463">
            <w:pPr>
              <w:pStyle w:val="ListParagraph"/>
              <w:numPr>
                <w:ilvl w:val="0"/>
                <w:numId w:val="33"/>
              </w:numPr>
              <w:spacing w:after="0" w:line="240" w:lineRule="auto"/>
              <w:rPr>
                <w:rFonts w:ascii="Times New Roman" w:hAnsi="Times New Roman"/>
                <w:sz w:val="24"/>
                <w:szCs w:val="24"/>
              </w:rPr>
            </w:pPr>
            <w:r w:rsidRPr="00456258">
              <w:rPr>
                <w:rFonts w:ascii="Times New Roman" w:hAnsi="Times New Roman"/>
                <w:sz w:val="24"/>
                <w:szCs w:val="24"/>
              </w:rPr>
              <w:t>Methods of location planning</w:t>
            </w:r>
          </w:p>
          <w:p w:rsidR="005B69C6" w:rsidRPr="00456258" w:rsidRDefault="005B69C6" w:rsidP="00A47463">
            <w:pPr>
              <w:pStyle w:val="ListParagraph"/>
              <w:numPr>
                <w:ilvl w:val="0"/>
                <w:numId w:val="33"/>
              </w:numPr>
              <w:spacing w:after="0" w:line="240" w:lineRule="auto"/>
              <w:rPr>
                <w:rFonts w:ascii="Times New Roman" w:hAnsi="Times New Roman"/>
                <w:sz w:val="24"/>
                <w:szCs w:val="24"/>
              </w:rPr>
            </w:pPr>
            <w:r w:rsidRPr="00456258">
              <w:rPr>
                <w:rFonts w:ascii="Times New Roman" w:hAnsi="Times New Roman"/>
                <w:sz w:val="24"/>
                <w:szCs w:val="24"/>
              </w:rPr>
              <w:t>Strategic role of facility locations</w:t>
            </w:r>
          </w:p>
        </w:tc>
        <w:tc>
          <w:tcPr>
            <w:tcW w:w="2700" w:type="dxa"/>
            <w:vAlign w:val="center"/>
          </w:tcPr>
          <w:p w:rsidR="005B69C6" w:rsidRPr="00456258" w:rsidRDefault="005B69C6" w:rsidP="00A4746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Class discussion/ Case study (TBD)</w:t>
            </w:r>
          </w:p>
        </w:tc>
      </w:tr>
      <w:tr w:rsidR="005B69C6" w:rsidRPr="00456258" w:rsidTr="008E2F3A">
        <w:tc>
          <w:tcPr>
            <w:tcW w:w="1002" w:type="dxa"/>
            <w:vAlign w:val="center"/>
          </w:tcPr>
          <w:p w:rsidR="005B69C6" w:rsidRPr="00456258" w:rsidRDefault="00986694" w:rsidP="005B69C6">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8-10</w:t>
            </w:r>
          </w:p>
        </w:tc>
        <w:tc>
          <w:tcPr>
            <w:tcW w:w="1716" w:type="dxa"/>
            <w:vAlign w:val="center"/>
          </w:tcPr>
          <w:p w:rsidR="005B69C6" w:rsidRPr="00456258" w:rsidRDefault="005B69C6" w:rsidP="00974DA5">
            <w:pPr>
              <w:spacing w:after="0" w:line="240" w:lineRule="auto"/>
              <w:rPr>
                <w:rFonts w:ascii="Times New Roman" w:eastAsia="Times New Roman" w:hAnsi="Times New Roman"/>
                <w:color w:val="222222"/>
                <w:sz w:val="24"/>
                <w:szCs w:val="24"/>
                <w:lang w:val="en-IN"/>
              </w:rPr>
            </w:pPr>
            <w:r w:rsidRPr="00456258">
              <w:rPr>
                <w:rFonts w:ascii="Times New Roman" w:eastAsia="Times New Roman" w:hAnsi="Times New Roman"/>
                <w:color w:val="222222"/>
                <w:sz w:val="24"/>
                <w:szCs w:val="24"/>
                <w:lang w:val="en-IN"/>
              </w:rPr>
              <w:t>Manufacturing Processes and Layouts</w:t>
            </w:r>
          </w:p>
        </w:tc>
        <w:tc>
          <w:tcPr>
            <w:tcW w:w="3510" w:type="dxa"/>
            <w:vAlign w:val="center"/>
          </w:tcPr>
          <w:p w:rsidR="005B69C6" w:rsidRPr="00456258" w:rsidRDefault="005B69C6" w:rsidP="005B69C6">
            <w:pPr>
              <w:pStyle w:val="ListParagraph"/>
              <w:numPr>
                <w:ilvl w:val="0"/>
                <w:numId w:val="33"/>
              </w:numPr>
              <w:spacing w:after="0" w:line="240" w:lineRule="auto"/>
              <w:rPr>
                <w:rFonts w:ascii="Times New Roman" w:hAnsi="Times New Roman"/>
                <w:sz w:val="24"/>
                <w:szCs w:val="24"/>
              </w:rPr>
            </w:pPr>
            <w:r w:rsidRPr="00456258">
              <w:rPr>
                <w:rFonts w:ascii="Times New Roman" w:hAnsi="Times New Roman"/>
                <w:sz w:val="24"/>
                <w:szCs w:val="24"/>
              </w:rPr>
              <w:t>Understand different types of manufacturing processes (Product Process Matrix)</w:t>
            </w:r>
          </w:p>
          <w:p w:rsidR="005B69C6" w:rsidRPr="00456258" w:rsidRDefault="005B69C6" w:rsidP="005B69C6">
            <w:pPr>
              <w:pStyle w:val="ListParagraph"/>
              <w:numPr>
                <w:ilvl w:val="0"/>
                <w:numId w:val="33"/>
              </w:numPr>
              <w:spacing w:after="0" w:line="240" w:lineRule="auto"/>
              <w:rPr>
                <w:rFonts w:ascii="Times New Roman" w:hAnsi="Times New Roman"/>
                <w:sz w:val="24"/>
                <w:szCs w:val="24"/>
              </w:rPr>
            </w:pPr>
            <w:r w:rsidRPr="00456258">
              <w:rPr>
                <w:rFonts w:ascii="Times New Roman" w:hAnsi="Times New Roman"/>
                <w:sz w:val="24"/>
                <w:szCs w:val="24"/>
              </w:rPr>
              <w:t>Identify common Manufacturing layouts and performance metrics</w:t>
            </w:r>
          </w:p>
        </w:tc>
        <w:tc>
          <w:tcPr>
            <w:tcW w:w="2700" w:type="dxa"/>
            <w:vAlign w:val="center"/>
          </w:tcPr>
          <w:p w:rsidR="005B69C6" w:rsidRPr="00456258" w:rsidRDefault="005B69C6" w:rsidP="00A4746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Class discussion/ Case study (TBD)</w:t>
            </w:r>
          </w:p>
        </w:tc>
      </w:tr>
      <w:tr w:rsidR="00401BC9" w:rsidRPr="00456258" w:rsidTr="008E2F3A">
        <w:tc>
          <w:tcPr>
            <w:tcW w:w="1002" w:type="dxa"/>
            <w:vAlign w:val="center"/>
          </w:tcPr>
          <w:p w:rsidR="00401BC9" w:rsidRPr="00456258" w:rsidRDefault="00401BC9" w:rsidP="005B69C6">
            <w:pPr>
              <w:spacing w:after="0" w:line="240" w:lineRule="auto"/>
              <w:rPr>
                <w:rFonts w:ascii="Times New Roman" w:eastAsia="Times New Roman" w:hAnsi="Times New Roman"/>
                <w:color w:val="222222"/>
                <w:sz w:val="24"/>
                <w:szCs w:val="24"/>
              </w:rPr>
            </w:pPr>
          </w:p>
        </w:tc>
        <w:tc>
          <w:tcPr>
            <w:tcW w:w="1716" w:type="dxa"/>
            <w:vAlign w:val="center"/>
          </w:tcPr>
          <w:p w:rsidR="00401BC9" w:rsidRPr="00456258" w:rsidRDefault="00401BC9" w:rsidP="00974DA5">
            <w:pPr>
              <w:spacing w:after="0" w:line="240" w:lineRule="auto"/>
              <w:rPr>
                <w:rFonts w:ascii="Times New Roman" w:eastAsia="Times New Roman" w:hAnsi="Times New Roman"/>
                <w:color w:val="222222"/>
                <w:sz w:val="24"/>
                <w:szCs w:val="24"/>
                <w:lang w:val="en-IN"/>
              </w:rPr>
            </w:pPr>
          </w:p>
        </w:tc>
        <w:tc>
          <w:tcPr>
            <w:tcW w:w="3510" w:type="dxa"/>
            <w:vAlign w:val="center"/>
          </w:tcPr>
          <w:p w:rsidR="00401BC9" w:rsidRPr="00456258" w:rsidRDefault="00401BC9" w:rsidP="00401BC9">
            <w:pPr>
              <w:pStyle w:val="ListParagraph"/>
              <w:spacing w:after="0" w:line="240" w:lineRule="auto"/>
              <w:ind w:left="360"/>
              <w:rPr>
                <w:rFonts w:ascii="Times New Roman" w:hAnsi="Times New Roman"/>
                <w:sz w:val="24"/>
                <w:szCs w:val="24"/>
              </w:rPr>
            </w:pPr>
            <w:r w:rsidRPr="00456258">
              <w:rPr>
                <w:rFonts w:ascii="Times New Roman" w:hAnsi="Times New Roman"/>
                <w:sz w:val="24"/>
                <w:szCs w:val="24"/>
              </w:rPr>
              <w:t>Mid Term Examination</w:t>
            </w:r>
          </w:p>
        </w:tc>
        <w:tc>
          <w:tcPr>
            <w:tcW w:w="2700" w:type="dxa"/>
            <w:vAlign w:val="center"/>
          </w:tcPr>
          <w:p w:rsidR="00401BC9" w:rsidRPr="00456258" w:rsidRDefault="00401BC9" w:rsidP="00A47463">
            <w:pPr>
              <w:spacing w:after="0" w:line="240" w:lineRule="auto"/>
              <w:rPr>
                <w:rFonts w:ascii="Times New Roman" w:eastAsia="Times New Roman" w:hAnsi="Times New Roman"/>
                <w:color w:val="222222"/>
                <w:sz w:val="24"/>
                <w:szCs w:val="24"/>
              </w:rPr>
            </w:pPr>
          </w:p>
        </w:tc>
      </w:tr>
      <w:tr w:rsidR="00CD1966" w:rsidRPr="00456258" w:rsidTr="008E2F3A">
        <w:tc>
          <w:tcPr>
            <w:tcW w:w="1002" w:type="dxa"/>
            <w:vAlign w:val="center"/>
          </w:tcPr>
          <w:p w:rsidR="00CD1966" w:rsidRPr="00456258" w:rsidRDefault="00986694" w:rsidP="005B69C6">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11-13</w:t>
            </w:r>
          </w:p>
        </w:tc>
        <w:tc>
          <w:tcPr>
            <w:tcW w:w="1716" w:type="dxa"/>
            <w:vAlign w:val="center"/>
          </w:tcPr>
          <w:p w:rsidR="00CD1966" w:rsidRPr="00456258" w:rsidRDefault="00A47463" w:rsidP="00CD1966">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lang w:val="en-IN"/>
              </w:rPr>
              <w:t>Process Design and Analysis</w:t>
            </w:r>
          </w:p>
        </w:tc>
        <w:tc>
          <w:tcPr>
            <w:tcW w:w="3510" w:type="dxa"/>
            <w:vAlign w:val="center"/>
          </w:tcPr>
          <w:p w:rsidR="00A47463" w:rsidRPr="00456258" w:rsidRDefault="00A47463" w:rsidP="00A47463">
            <w:pPr>
              <w:pStyle w:val="ListParagraph"/>
              <w:numPr>
                <w:ilvl w:val="0"/>
                <w:numId w:val="35"/>
              </w:numPr>
              <w:spacing w:after="0" w:line="240" w:lineRule="auto"/>
              <w:rPr>
                <w:rFonts w:ascii="Times New Roman" w:hAnsi="Times New Roman"/>
                <w:sz w:val="24"/>
                <w:szCs w:val="24"/>
              </w:rPr>
            </w:pPr>
            <w:r w:rsidRPr="00456258">
              <w:rPr>
                <w:rFonts w:ascii="Times New Roman" w:hAnsi="Times New Roman"/>
                <w:sz w:val="24"/>
                <w:szCs w:val="24"/>
              </w:rPr>
              <w:t>Exemplify and depict a common business processes using Process Flow Charting</w:t>
            </w:r>
          </w:p>
          <w:p w:rsidR="00796B91" w:rsidRPr="00456258" w:rsidRDefault="00A47463" w:rsidP="00A47463">
            <w:pPr>
              <w:pStyle w:val="ListParagraph"/>
              <w:numPr>
                <w:ilvl w:val="0"/>
                <w:numId w:val="35"/>
              </w:numPr>
              <w:spacing w:after="0" w:line="240" w:lineRule="auto"/>
              <w:rPr>
                <w:rFonts w:ascii="Times New Roman" w:eastAsia="Times New Roman" w:hAnsi="Times New Roman"/>
                <w:color w:val="222222"/>
                <w:sz w:val="24"/>
                <w:szCs w:val="24"/>
              </w:rPr>
            </w:pPr>
            <w:proofErr w:type="spellStart"/>
            <w:r w:rsidRPr="00456258">
              <w:rPr>
                <w:rFonts w:ascii="Times New Roman" w:hAnsi="Times New Roman"/>
                <w:sz w:val="24"/>
                <w:szCs w:val="24"/>
              </w:rPr>
              <w:t>Analyse</w:t>
            </w:r>
            <w:proofErr w:type="spellEnd"/>
            <w:r w:rsidRPr="00456258">
              <w:rPr>
                <w:rFonts w:ascii="Times New Roman" w:hAnsi="Times New Roman"/>
                <w:sz w:val="24"/>
                <w:szCs w:val="24"/>
              </w:rPr>
              <w:t xml:space="preserve"> different types of processes using relevant performance metrics</w:t>
            </w:r>
          </w:p>
        </w:tc>
        <w:tc>
          <w:tcPr>
            <w:tcW w:w="2700" w:type="dxa"/>
            <w:vAlign w:val="center"/>
          </w:tcPr>
          <w:p w:rsidR="00F20156" w:rsidRPr="00456258" w:rsidRDefault="008E7209" w:rsidP="00A47463">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i/>
                <w:color w:val="FF0000"/>
                <w:sz w:val="24"/>
                <w:szCs w:val="24"/>
              </w:rPr>
              <w:t xml:space="preserve"> </w:t>
            </w:r>
            <w:r w:rsidR="00A47463" w:rsidRPr="00456258">
              <w:rPr>
                <w:rFonts w:ascii="Times New Roman" w:eastAsia="Times New Roman" w:hAnsi="Times New Roman"/>
                <w:color w:val="222222"/>
                <w:sz w:val="24"/>
                <w:szCs w:val="24"/>
              </w:rPr>
              <w:t>Class discussion/ Case study (Kristen Cookies)</w:t>
            </w:r>
          </w:p>
        </w:tc>
      </w:tr>
      <w:tr w:rsidR="00A47463" w:rsidRPr="00456258" w:rsidTr="008E2F3A">
        <w:tc>
          <w:tcPr>
            <w:tcW w:w="1002" w:type="dxa"/>
            <w:vAlign w:val="center"/>
          </w:tcPr>
          <w:p w:rsidR="00A47463" w:rsidRPr="00456258" w:rsidRDefault="00986694" w:rsidP="005B69C6">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14-16</w:t>
            </w:r>
          </w:p>
        </w:tc>
        <w:tc>
          <w:tcPr>
            <w:tcW w:w="1716" w:type="dxa"/>
            <w:vAlign w:val="center"/>
          </w:tcPr>
          <w:p w:rsidR="00A47463" w:rsidRPr="00456258" w:rsidRDefault="00A47463" w:rsidP="00101FF0">
            <w:pPr>
              <w:pStyle w:val="Default"/>
              <w:spacing w:before="120" w:after="120"/>
              <w:rPr>
                <w:rFonts w:eastAsia="Calibri"/>
                <w:color w:val="auto"/>
              </w:rPr>
            </w:pPr>
            <w:r w:rsidRPr="00456258">
              <w:rPr>
                <w:rFonts w:eastAsia="Calibri"/>
                <w:color w:val="auto"/>
              </w:rPr>
              <w:t>Demand Forecasting</w:t>
            </w:r>
          </w:p>
        </w:tc>
        <w:tc>
          <w:tcPr>
            <w:tcW w:w="3510" w:type="dxa"/>
            <w:vAlign w:val="center"/>
          </w:tcPr>
          <w:p w:rsidR="00A47463" w:rsidRPr="00456258" w:rsidRDefault="005B69C6" w:rsidP="005B69C6">
            <w:pPr>
              <w:pStyle w:val="ListParagraph"/>
              <w:numPr>
                <w:ilvl w:val="0"/>
                <w:numId w:val="36"/>
              </w:num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Demand forecasting techniques (Winters and Holt’s Methods)</w:t>
            </w:r>
          </w:p>
        </w:tc>
        <w:tc>
          <w:tcPr>
            <w:tcW w:w="2700" w:type="dxa"/>
            <w:vAlign w:val="center"/>
          </w:tcPr>
          <w:p w:rsidR="00A47463" w:rsidRPr="00456258" w:rsidRDefault="005B69C6" w:rsidP="005B69C6">
            <w:pPr>
              <w:spacing w:after="0" w:line="240" w:lineRule="auto"/>
              <w:rPr>
                <w:rFonts w:ascii="Times New Roman" w:eastAsia="Times New Roman" w:hAnsi="Times New Roman"/>
                <w:i/>
                <w:color w:val="222222"/>
                <w:sz w:val="24"/>
                <w:szCs w:val="24"/>
              </w:rPr>
            </w:pPr>
            <w:r w:rsidRPr="00456258">
              <w:rPr>
                <w:rFonts w:ascii="Times New Roman" w:eastAsia="Times New Roman" w:hAnsi="Times New Roman"/>
                <w:color w:val="222222"/>
                <w:sz w:val="24"/>
                <w:szCs w:val="24"/>
              </w:rPr>
              <w:t>Class discussion/ Case study (M&amp;M Case)</w:t>
            </w:r>
          </w:p>
        </w:tc>
      </w:tr>
      <w:tr w:rsidR="00A47463" w:rsidRPr="00456258" w:rsidTr="008E2F3A">
        <w:tc>
          <w:tcPr>
            <w:tcW w:w="1002" w:type="dxa"/>
            <w:vAlign w:val="center"/>
          </w:tcPr>
          <w:p w:rsidR="00A47463" w:rsidRPr="00456258" w:rsidRDefault="00986694" w:rsidP="00CD1966">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17-18</w:t>
            </w:r>
          </w:p>
        </w:tc>
        <w:tc>
          <w:tcPr>
            <w:tcW w:w="1716" w:type="dxa"/>
            <w:vAlign w:val="center"/>
          </w:tcPr>
          <w:p w:rsidR="00A47463" w:rsidRPr="00456258" w:rsidRDefault="005B69C6" w:rsidP="00CD1966">
            <w:pPr>
              <w:spacing w:after="0" w:line="240" w:lineRule="auto"/>
              <w:rPr>
                <w:rFonts w:ascii="Times New Roman" w:eastAsia="Times New Roman" w:hAnsi="Times New Roman"/>
                <w:i/>
                <w:color w:val="222222"/>
                <w:sz w:val="24"/>
                <w:szCs w:val="24"/>
              </w:rPr>
            </w:pPr>
            <w:r w:rsidRPr="00456258">
              <w:rPr>
                <w:rFonts w:ascii="Times New Roman" w:eastAsia="Times New Roman" w:hAnsi="Times New Roman"/>
                <w:i/>
                <w:color w:val="222222"/>
                <w:sz w:val="24"/>
                <w:szCs w:val="24"/>
              </w:rPr>
              <w:t>Sales and Operations Planning</w:t>
            </w:r>
          </w:p>
        </w:tc>
        <w:tc>
          <w:tcPr>
            <w:tcW w:w="3510" w:type="dxa"/>
            <w:vAlign w:val="center"/>
          </w:tcPr>
          <w:p w:rsidR="005B69C6" w:rsidRPr="00456258" w:rsidRDefault="005B69C6" w:rsidP="005B69C6">
            <w:pPr>
              <w:pStyle w:val="ListParagraph"/>
              <w:numPr>
                <w:ilvl w:val="0"/>
                <w:numId w:val="36"/>
              </w:num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S&amp;OP</w:t>
            </w:r>
          </w:p>
          <w:p w:rsidR="00A47463" w:rsidRPr="00456258" w:rsidRDefault="005B69C6" w:rsidP="005B69C6">
            <w:pPr>
              <w:pStyle w:val="ListParagraph"/>
              <w:numPr>
                <w:ilvl w:val="0"/>
                <w:numId w:val="36"/>
              </w:num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Aggregate Planning (Chase, Level and Mixed Strategy)</w:t>
            </w:r>
          </w:p>
        </w:tc>
        <w:tc>
          <w:tcPr>
            <w:tcW w:w="2700" w:type="dxa"/>
            <w:vAlign w:val="center"/>
          </w:tcPr>
          <w:p w:rsidR="00A47463" w:rsidRPr="00456258" w:rsidRDefault="005B69C6" w:rsidP="001E060E">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Class discussion/ Case study (Macpherson Refrigeration Limited Case)</w:t>
            </w:r>
          </w:p>
        </w:tc>
      </w:tr>
      <w:tr w:rsidR="00A47463" w:rsidRPr="00456258" w:rsidTr="008E2F3A">
        <w:tc>
          <w:tcPr>
            <w:tcW w:w="1002" w:type="dxa"/>
            <w:vAlign w:val="center"/>
          </w:tcPr>
          <w:p w:rsidR="00A47463" w:rsidRPr="00456258" w:rsidRDefault="00986694" w:rsidP="00B420A1">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19-20</w:t>
            </w:r>
          </w:p>
        </w:tc>
        <w:tc>
          <w:tcPr>
            <w:tcW w:w="1716" w:type="dxa"/>
            <w:vAlign w:val="center"/>
          </w:tcPr>
          <w:p w:rsidR="00A47463" w:rsidRPr="00456258" w:rsidRDefault="005B69C6" w:rsidP="00B420A1">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Inventory Management &amp; Control</w:t>
            </w:r>
          </w:p>
        </w:tc>
        <w:tc>
          <w:tcPr>
            <w:tcW w:w="3510" w:type="dxa"/>
            <w:vAlign w:val="center"/>
          </w:tcPr>
          <w:p w:rsidR="00A47463" w:rsidRPr="00456258" w:rsidRDefault="005B69C6" w:rsidP="005B69C6">
            <w:pPr>
              <w:pStyle w:val="ListParagraph"/>
              <w:numPr>
                <w:ilvl w:val="0"/>
                <w:numId w:val="39"/>
              </w:numPr>
              <w:spacing w:after="0" w:line="240" w:lineRule="auto"/>
              <w:jc w:val="both"/>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Inventory classification (ABC, VED)</w:t>
            </w:r>
          </w:p>
          <w:p w:rsidR="005B69C6" w:rsidRPr="00456258" w:rsidRDefault="005B69C6" w:rsidP="005B69C6">
            <w:pPr>
              <w:pStyle w:val="ListParagraph"/>
              <w:numPr>
                <w:ilvl w:val="0"/>
                <w:numId w:val="39"/>
              </w:numPr>
              <w:spacing w:after="0" w:line="240" w:lineRule="auto"/>
              <w:jc w:val="both"/>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Single Period/Multi-period Inventory systems</w:t>
            </w:r>
          </w:p>
        </w:tc>
        <w:tc>
          <w:tcPr>
            <w:tcW w:w="2700" w:type="dxa"/>
            <w:vAlign w:val="center"/>
          </w:tcPr>
          <w:p w:rsidR="00A47463" w:rsidRPr="00456258" w:rsidRDefault="005B69C6" w:rsidP="00B420A1">
            <w:pPr>
              <w:spacing w:after="0" w:line="240" w:lineRule="auto"/>
              <w:rPr>
                <w:rFonts w:ascii="Times New Roman" w:eastAsia="Times New Roman" w:hAnsi="Times New Roman"/>
                <w:color w:val="222222"/>
                <w:sz w:val="24"/>
                <w:szCs w:val="24"/>
              </w:rPr>
            </w:pPr>
            <w:r w:rsidRPr="00456258">
              <w:rPr>
                <w:rFonts w:ascii="Times New Roman" w:eastAsia="Times New Roman" w:hAnsi="Times New Roman"/>
                <w:color w:val="222222"/>
                <w:sz w:val="24"/>
                <w:szCs w:val="24"/>
              </w:rPr>
              <w:t>Class discussion</w:t>
            </w:r>
          </w:p>
        </w:tc>
      </w:tr>
    </w:tbl>
    <w:p w:rsidR="00201394" w:rsidRPr="00456258" w:rsidRDefault="00201394" w:rsidP="00576C98">
      <w:pPr>
        <w:spacing w:after="0" w:line="240" w:lineRule="auto"/>
        <w:ind w:left="720"/>
        <w:jc w:val="both"/>
        <w:rPr>
          <w:rFonts w:ascii="Times New Roman" w:eastAsia="Times New Roman" w:hAnsi="Times New Roman"/>
          <w:color w:val="222222"/>
          <w:sz w:val="24"/>
          <w:szCs w:val="24"/>
        </w:rPr>
      </w:pPr>
    </w:p>
    <w:p w:rsidR="00201394" w:rsidRPr="00456258" w:rsidRDefault="00201394" w:rsidP="00001223">
      <w:pPr>
        <w:spacing w:after="0" w:line="240" w:lineRule="auto"/>
        <w:ind w:left="720"/>
        <w:rPr>
          <w:rFonts w:ascii="Times New Roman" w:eastAsia="Times New Roman" w:hAnsi="Times New Roman"/>
          <w:color w:val="222222"/>
          <w:sz w:val="24"/>
          <w:szCs w:val="24"/>
        </w:rPr>
      </w:pPr>
    </w:p>
    <w:p w:rsidR="004B5873" w:rsidRPr="00456258" w:rsidRDefault="004B5873" w:rsidP="00001223">
      <w:pPr>
        <w:numPr>
          <w:ilvl w:val="0"/>
          <w:numId w:val="7"/>
        </w:numPr>
        <w:spacing w:before="100" w:beforeAutospacing="1" w:after="100" w:afterAutospacing="1" w:line="240" w:lineRule="auto"/>
        <w:rPr>
          <w:rFonts w:ascii="Times New Roman" w:eastAsia="Times New Roman" w:hAnsi="Times New Roman"/>
          <w:b/>
          <w:bCs/>
          <w:color w:val="222222"/>
          <w:sz w:val="24"/>
          <w:szCs w:val="24"/>
        </w:rPr>
      </w:pPr>
      <w:r w:rsidRPr="00456258">
        <w:rPr>
          <w:rFonts w:ascii="Times New Roman" w:eastAsia="Times New Roman" w:hAnsi="Times New Roman"/>
          <w:b/>
          <w:bCs/>
          <w:color w:val="222222"/>
          <w:sz w:val="24"/>
          <w:szCs w:val="24"/>
        </w:rPr>
        <w:t>Evaluation</w:t>
      </w:r>
      <w:r w:rsidR="00F73D2F" w:rsidRPr="00456258">
        <w:rPr>
          <w:rFonts w:ascii="Times New Roman" w:eastAsia="Times New Roman" w:hAnsi="Times New Roman"/>
          <w:b/>
          <w:bCs/>
          <w:color w:val="222222"/>
          <w:sz w:val="24"/>
          <w:szCs w:val="24"/>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456258"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b/>
                <w:bCs/>
                <w:i/>
                <w:iCs/>
                <w:sz w:val="24"/>
                <w:szCs w:val="24"/>
              </w:rPr>
              <w:t>Components</w:t>
            </w:r>
          </w:p>
        </w:tc>
        <w:tc>
          <w:tcPr>
            <w:tcW w:w="1488" w:type="dxa"/>
            <w:tcBorders>
              <w:top w:val="outset" w:sz="6" w:space="0" w:color="auto"/>
              <w:left w:val="outset" w:sz="6" w:space="0" w:color="auto"/>
              <w:bottom w:val="outset" w:sz="6" w:space="0" w:color="auto"/>
              <w:right w:val="outset" w:sz="6" w:space="0" w:color="auto"/>
            </w:tcBorders>
            <w:hideMark/>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b/>
                <w:bCs/>
                <w:i/>
                <w:iCs/>
                <w:sz w:val="24"/>
                <w:szCs w:val="24"/>
              </w:rPr>
              <w:t>Weightage</w:t>
            </w:r>
          </w:p>
        </w:tc>
        <w:tc>
          <w:tcPr>
            <w:tcW w:w="5555" w:type="dxa"/>
            <w:tcBorders>
              <w:top w:val="outset" w:sz="6" w:space="0" w:color="auto"/>
              <w:left w:val="outset" w:sz="6" w:space="0" w:color="auto"/>
              <w:bottom w:val="outset" w:sz="6" w:space="0" w:color="auto"/>
              <w:right w:val="outset" w:sz="6" w:space="0" w:color="auto"/>
            </w:tcBorders>
            <w:hideMark/>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b/>
                <w:bCs/>
                <w:i/>
                <w:iCs/>
                <w:sz w:val="24"/>
                <w:szCs w:val="24"/>
              </w:rPr>
              <w:t>Description</w:t>
            </w:r>
          </w:p>
        </w:tc>
      </w:tr>
      <w:tr w:rsidR="00F20156" w:rsidRPr="00456258"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Class Participation</w:t>
            </w:r>
          </w:p>
        </w:tc>
        <w:tc>
          <w:tcPr>
            <w:tcW w:w="1488" w:type="dxa"/>
            <w:tcBorders>
              <w:top w:val="outset" w:sz="6" w:space="0" w:color="auto"/>
              <w:left w:val="outset" w:sz="6" w:space="0" w:color="auto"/>
              <w:bottom w:val="outset" w:sz="6" w:space="0" w:color="auto"/>
              <w:right w:val="outset" w:sz="6" w:space="0" w:color="auto"/>
            </w:tcBorders>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10%</w:t>
            </w:r>
          </w:p>
        </w:tc>
        <w:tc>
          <w:tcPr>
            <w:tcW w:w="5555" w:type="dxa"/>
            <w:tcBorders>
              <w:top w:val="outset" w:sz="6" w:space="0" w:color="auto"/>
              <w:left w:val="outset" w:sz="6" w:space="0" w:color="auto"/>
              <w:bottom w:val="outset" w:sz="6" w:space="0" w:color="auto"/>
              <w:right w:val="outset" w:sz="6" w:space="0" w:color="auto"/>
            </w:tcBorders>
          </w:tcPr>
          <w:p w:rsidR="00F20156" w:rsidRPr="00456258" w:rsidRDefault="00F20156" w:rsidP="00CA09B3">
            <w:pPr>
              <w:spacing w:before="100" w:beforeAutospacing="1" w:after="100" w:afterAutospacing="1"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Active participation in class discussions, case discussions and activities + attendance</w:t>
            </w:r>
          </w:p>
        </w:tc>
      </w:tr>
      <w:tr w:rsidR="00F20156" w:rsidRPr="00456258"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rsidR="00F20156" w:rsidRPr="00456258" w:rsidRDefault="00986694"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Mid-term Examination</w:t>
            </w:r>
          </w:p>
        </w:tc>
        <w:tc>
          <w:tcPr>
            <w:tcW w:w="1488" w:type="dxa"/>
            <w:tcBorders>
              <w:top w:val="outset" w:sz="6" w:space="0" w:color="auto"/>
              <w:left w:val="outset" w:sz="6" w:space="0" w:color="auto"/>
              <w:bottom w:val="outset" w:sz="6" w:space="0" w:color="auto"/>
              <w:right w:val="outset" w:sz="6" w:space="0" w:color="auto"/>
            </w:tcBorders>
          </w:tcPr>
          <w:p w:rsidR="00F20156" w:rsidRPr="00456258" w:rsidRDefault="00986694"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30</w:t>
            </w:r>
            <w:r w:rsidR="00F20156" w:rsidRPr="00456258">
              <w:rPr>
                <w:rFonts w:ascii="Times New Roman" w:eastAsia="Times New Roman" w:hAnsi="Times New Roman"/>
                <w:sz w:val="24"/>
                <w:szCs w:val="24"/>
              </w:rPr>
              <w:t>%</w:t>
            </w:r>
          </w:p>
        </w:tc>
        <w:tc>
          <w:tcPr>
            <w:tcW w:w="5555" w:type="dxa"/>
            <w:tcBorders>
              <w:top w:val="outset" w:sz="6" w:space="0" w:color="auto"/>
              <w:left w:val="outset" w:sz="6" w:space="0" w:color="auto"/>
              <w:bottom w:val="outset" w:sz="6" w:space="0" w:color="auto"/>
              <w:right w:val="outset" w:sz="6" w:space="0" w:color="auto"/>
            </w:tcBorders>
          </w:tcPr>
          <w:p w:rsidR="00F20156" w:rsidRPr="00456258" w:rsidRDefault="00986694" w:rsidP="00986694">
            <w:pPr>
              <w:spacing w:before="100" w:beforeAutospacing="1" w:after="100" w:afterAutospacing="1"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Mid Term Examination will be held at the end of 10</w:t>
            </w:r>
            <w:r w:rsidRPr="00456258">
              <w:rPr>
                <w:rFonts w:ascii="Times New Roman" w:eastAsia="Times New Roman" w:hAnsi="Times New Roman"/>
                <w:sz w:val="24"/>
                <w:szCs w:val="24"/>
                <w:vertAlign w:val="superscript"/>
              </w:rPr>
              <w:t>th</w:t>
            </w:r>
            <w:r w:rsidRPr="00456258">
              <w:rPr>
                <w:rFonts w:ascii="Times New Roman" w:eastAsia="Times New Roman" w:hAnsi="Times New Roman"/>
                <w:sz w:val="24"/>
                <w:szCs w:val="24"/>
              </w:rPr>
              <w:t xml:space="preserve"> session.</w:t>
            </w:r>
            <w:r w:rsidR="00F20156" w:rsidRPr="00456258">
              <w:rPr>
                <w:rFonts w:ascii="Times New Roman" w:eastAsia="Times New Roman" w:hAnsi="Times New Roman"/>
                <w:sz w:val="24"/>
                <w:szCs w:val="24"/>
              </w:rPr>
              <w:t xml:space="preserve"> </w:t>
            </w:r>
          </w:p>
        </w:tc>
      </w:tr>
      <w:tr w:rsidR="00F20156" w:rsidRPr="00456258"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456258" w:rsidRDefault="00E60CF9" w:rsidP="00986694">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 xml:space="preserve">Group </w:t>
            </w:r>
            <w:r w:rsidR="00986694" w:rsidRPr="00456258">
              <w:rPr>
                <w:rFonts w:ascii="Times New Roman" w:eastAsia="Times New Roman" w:hAnsi="Times New Roman"/>
                <w:sz w:val="24"/>
                <w:szCs w:val="24"/>
              </w:rPr>
              <w:t>Project</w:t>
            </w:r>
          </w:p>
        </w:tc>
        <w:tc>
          <w:tcPr>
            <w:tcW w:w="1488" w:type="dxa"/>
            <w:tcBorders>
              <w:top w:val="outset" w:sz="6" w:space="0" w:color="auto"/>
              <w:left w:val="outset" w:sz="6" w:space="0" w:color="auto"/>
              <w:bottom w:val="outset" w:sz="6" w:space="0" w:color="auto"/>
              <w:right w:val="outset" w:sz="6" w:space="0" w:color="auto"/>
            </w:tcBorders>
            <w:hideMark/>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20%</w:t>
            </w:r>
          </w:p>
        </w:tc>
        <w:tc>
          <w:tcPr>
            <w:tcW w:w="5555" w:type="dxa"/>
            <w:tcBorders>
              <w:top w:val="outset" w:sz="6" w:space="0" w:color="auto"/>
              <w:left w:val="outset" w:sz="6" w:space="0" w:color="auto"/>
              <w:bottom w:val="outset" w:sz="6" w:space="0" w:color="auto"/>
              <w:right w:val="outset" w:sz="6" w:space="0" w:color="auto"/>
            </w:tcBorders>
            <w:hideMark/>
          </w:tcPr>
          <w:p w:rsidR="00F20156" w:rsidRPr="00456258" w:rsidRDefault="00986694" w:rsidP="00986694">
            <w:pPr>
              <w:spacing w:before="100" w:beforeAutospacing="1" w:after="100" w:afterAutospacing="1"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 xml:space="preserve">Students would be required to work on a project in which they will be taking up any specific topic in Operations Management and create a two minutes video to display the elements of Operations Management in a real life setting. </w:t>
            </w:r>
          </w:p>
        </w:tc>
      </w:tr>
      <w:tr w:rsidR="00F20156" w:rsidRPr="00456258"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rsidR="00F20156" w:rsidRPr="00456258" w:rsidRDefault="00F20156" w:rsidP="00CA09B3">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40%</w:t>
            </w:r>
          </w:p>
        </w:tc>
        <w:tc>
          <w:tcPr>
            <w:tcW w:w="5555" w:type="dxa"/>
            <w:tcBorders>
              <w:top w:val="outset" w:sz="6" w:space="0" w:color="auto"/>
              <w:left w:val="outset" w:sz="6" w:space="0" w:color="auto"/>
              <w:bottom w:val="outset" w:sz="6" w:space="0" w:color="auto"/>
              <w:right w:val="outset" w:sz="6" w:space="0" w:color="auto"/>
            </w:tcBorders>
            <w:hideMark/>
          </w:tcPr>
          <w:p w:rsidR="00F20156" w:rsidRPr="00456258" w:rsidRDefault="00F20156" w:rsidP="00986694">
            <w:pPr>
              <w:spacing w:after="0" w:line="240" w:lineRule="auto"/>
              <w:jc w:val="both"/>
              <w:rPr>
                <w:rFonts w:ascii="Times New Roman" w:eastAsia="Times New Roman" w:hAnsi="Times New Roman"/>
                <w:sz w:val="24"/>
                <w:szCs w:val="24"/>
              </w:rPr>
            </w:pPr>
            <w:r w:rsidRPr="00456258">
              <w:rPr>
                <w:rFonts w:ascii="Times New Roman" w:eastAsia="Times New Roman" w:hAnsi="Times New Roman"/>
                <w:sz w:val="24"/>
                <w:szCs w:val="24"/>
              </w:rPr>
              <w:t xml:space="preserve">In the same term there will be a terminal examination. This would be a Closed Book Exam. Details about the same would be provided closer to the end term exam. </w:t>
            </w:r>
          </w:p>
        </w:tc>
      </w:tr>
    </w:tbl>
    <w:p w:rsidR="00F20156" w:rsidRPr="00456258" w:rsidRDefault="00F20156" w:rsidP="00F20156">
      <w:pPr>
        <w:spacing w:before="100" w:beforeAutospacing="1" w:after="100" w:afterAutospacing="1" w:line="240" w:lineRule="auto"/>
        <w:ind w:left="720"/>
        <w:rPr>
          <w:rFonts w:ascii="Times New Roman" w:eastAsia="Times New Roman" w:hAnsi="Times New Roman"/>
          <w:b/>
          <w:bCs/>
          <w:color w:val="222222"/>
          <w:sz w:val="24"/>
          <w:szCs w:val="24"/>
        </w:rPr>
      </w:pPr>
      <w:bookmarkStart w:id="0" w:name="_GoBack"/>
      <w:bookmarkEnd w:id="0"/>
    </w:p>
    <w:p w:rsidR="00540302" w:rsidRPr="00456258" w:rsidRDefault="00540302" w:rsidP="00540302">
      <w:pPr>
        <w:spacing w:before="100" w:beforeAutospacing="1" w:after="100" w:afterAutospacing="1" w:line="240" w:lineRule="auto"/>
        <w:ind w:left="180"/>
        <w:jc w:val="both"/>
        <w:rPr>
          <w:rFonts w:ascii="Times New Roman" w:eastAsia="Times New Roman" w:hAnsi="Times New Roman"/>
          <w:sz w:val="24"/>
          <w:szCs w:val="24"/>
        </w:rPr>
      </w:pPr>
      <w:r w:rsidRPr="00456258">
        <w:rPr>
          <w:rFonts w:ascii="Times New Roman" w:eastAsia="Times New Roman" w:hAnsi="Times New Roman"/>
          <w:b/>
          <w:bCs/>
          <w:sz w:val="24"/>
          <w:szCs w:val="24"/>
        </w:rPr>
        <w:t xml:space="preserve">6. Academic Honesty Policy: </w:t>
      </w:r>
    </w:p>
    <w:p w:rsidR="00540302" w:rsidRPr="00456258" w:rsidRDefault="00540302" w:rsidP="00540302">
      <w:pPr>
        <w:spacing w:before="100" w:beforeAutospacing="1" w:after="100" w:afterAutospacing="1" w:line="240" w:lineRule="auto"/>
        <w:ind w:left="180"/>
        <w:jc w:val="both"/>
        <w:rPr>
          <w:rFonts w:ascii="Times New Roman" w:eastAsia="Times New Roman" w:hAnsi="Times New Roman"/>
          <w:sz w:val="24"/>
          <w:szCs w:val="24"/>
        </w:rPr>
      </w:pPr>
      <w:r w:rsidRPr="00456258">
        <w:rPr>
          <w:rFonts w:ascii="Times New Roman" w:eastAsia="Times New Roman" w:hAnsi="Times New Roman"/>
          <w:sz w:val="24"/>
          <w:szCs w:val="24"/>
        </w:rPr>
        <w:t xml:space="preserve">Students subscribing to this course will be bound by the Academic Policy as specified in the Student Manual of MBA-HRM </w:t>
      </w:r>
      <w:proofErr w:type="spellStart"/>
      <w:r w:rsidRPr="00456258">
        <w:rPr>
          <w:rFonts w:ascii="Times New Roman" w:eastAsia="Times New Roman" w:hAnsi="Times New Roman"/>
          <w:sz w:val="24"/>
          <w:szCs w:val="24"/>
        </w:rPr>
        <w:t>Programme</w:t>
      </w:r>
      <w:proofErr w:type="spellEnd"/>
      <w:r w:rsidRPr="00456258">
        <w:rPr>
          <w:rFonts w:ascii="Times New Roman" w:eastAsia="Times New Roman" w:hAnsi="Times New Roman"/>
          <w:sz w:val="24"/>
          <w:szCs w:val="24"/>
        </w:rPr>
        <w:t xml:space="preserve">. For all in-class and evaluation purposes, the decision of the course instructor will be binding and final on every student. </w:t>
      </w:r>
    </w:p>
    <w:p w:rsidR="00540302" w:rsidRPr="00456258" w:rsidRDefault="00540302" w:rsidP="00540302">
      <w:pPr>
        <w:ind w:left="180"/>
        <w:jc w:val="both"/>
        <w:rPr>
          <w:rFonts w:ascii="Times New Roman" w:eastAsia="Times New Roman" w:hAnsi="Times New Roman"/>
          <w:sz w:val="24"/>
          <w:szCs w:val="24"/>
        </w:rPr>
      </w:pPr>
      <w:r w:rsidRPr="00456258">
        <w:rPr>
          <w:rFonts w:ascii="Times New Roman" w:eastAsia="Times New Roman" w:hAnsi="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rsidR="00540302" w:rsidRDefault="00540302" w:rsidP="00540302">
      <w:pPr>
        <w:ind w:left="180"/>
        <w:jc w:val="both"/>
        <w:rPr>
          <w:rFonts w:ascii="Times New Roman" w:eastAsia="Times New Roman" w:hAnsi="Times New Roman"/>
          <w:sz w:val="24"/>
          <w:szCs w:val="24"/>
        </w:rPr>
      </w:pPr>
    </w:p>
    <w:p w:rsidR="00456258" w:rsidRPr="00456258" w:rsidRDefault="00456258" w:rsidP="00540302">
      <w:pPr>
        <w:ind w:left="180"/>
        <w:jc w:val="both"/>
        <w:rPr>
          <w:rFonts w:ascii="Times New Roman" w:eastAsia="Times New Roman" w:hAnsi="Times New Roman"/>
          <w:sz w:val="24"/>
          <w:szCs w:val="24"/>
        </w:rPr>
      </w:pPr>
    </w:p>
    <w:p w:rsidR="00540302" w:rsidRPr="00456258" w:rsidRDefault="00540302" w:rsidP="00540302">
      <w:pPr>
        <w:ind w:left="180"/>
        <w:jc w:val="both"/>
        <w:rPr>
          <w:rFonts w:ascii="Times New Roman" w:eastAsia="Times New Roman" w:hAnsi="Times New Roman"/>
          <w:sz w:val="24"/>
          <w:szCs w:val="24"/>
        </w:rPr>
      </w:pPr>
      <w:r w:rsidRPr="00456258">
        <w:rPr>
          <w:rFonts w:ascii="Times New Roman" w:eastAsia="Times New Roman" w:hAnsi="Times New Roman"/>
          <w:b/>
          <w:bCs/>
          <w:sz w:val="24"/>
          <w:szCs w:val="24"/>
        </w:rPr>
        <w:t>7. No Network Policy</w:t>
      </w:r>
      <w:r w:rsidRPr="00456258">
        <w:rPr>
          <w:rFonts w:ascii="Times New Roman" w:eastAsia="Times New Roman" w:hAnsi="Times New Roman"/>
          <w:sz w:val="24"/>
          <w:szCs w:val="24"/>
        </w:rPr>
        <w:t xml:space="preserve"> </w:t>
      </w:r>
    </w:p>
    <w:p w:rsidR="00540302" w:rsidRPr="00456258" w:rsidRDefault="00540302" w:rsidP="00540302">
      <w:pPr>
        <w:ind w:left="180"/>
        <w:jc w:val="both"/>
        <w:rPr>
          <w:rFonts w:ascii="Times New Roman" w:eastAsia="Times New Roman" w:hAnsi="Times New Roman"/>
          <w:sz w:val="24"/>
          <w:szCs w:val="24"/>
        </w:rPr>
      </w:pPr>
      <w:r w:rsidRPr="00456258">
        <w:rPr>
          <w:rFonts w:ascii="Times New Roman" w:eastAsia="Times New Roman" w:hAnsi="Times New Roman"/>
          <w:sz w:val="24"/>
          <w:szCs w:val="24"/>
        </w:rPr>
        <w:t xml:space="preserve">All students are requested not to operate any network enabled devices such as cell phones, </w:t>
      </w:r>
      <w:proofErr w:type="spellStart"/>
      <w:r w:rsidRPr="00456258">
        <w:rPr>
          <w:rFonts w:ascii="Times New Roman" w:eastAsia="Times New Roman" w:hAnsi="Times New Roman"/>
          <w:sz w:val="24"/>
          <w:szCs w:val="24"/>
        </w:rPr>
        <w:t>etabs</w:t>
      </w:r>
      <w:proofErr w:type="spellEnd"/>
      <w:r w:rsidRPr="00456258">
        <w:rPr>
          <w:rFonts w:ascii="Times New Roman" w:eastAsia="Times New Roman" w:hAnsi="Times New Roman"/>
          <w:sz w:val="24"/>
          <w:szCs w:val="24"/>
        </w:rPr>
        <w:t xml:space="preserve">, </w:t>
      </w:r>
      <w:proofErr w:type="spellStart"/>
      <w:r w:rsidRPr="00456258">
        <w:rPr>
          <w:rFonts w:ascii="Times New Roman" w:eastAsia="Times New Roman" w:hAnsi="Times New Roman"/>
          <w:sz w:val="24"/>
          <w:szCs w:val="24"/>
        </w:rPr>
        <w:t>ipads</w:t>
      </w:r>
      <w:proofErr w:type="spellEnd"/>
      <w:r w:rsidRPr="00456258">
        <w:rPr>
          <w:rFonts w:ascii="Times New Roman" w:eastAsia="Times New Roman" w:hAnsi="Times New Roman"/>
          <w:sz w:val="24"/>
          <w:szCs w:val="24"/>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rsidR="00540302" w:rsidRPr="00456258" w:rsidRDefault="00540302" w:rsidP="00540302">
      <w:pPr>
        <w:ind w:left="180"/>
        <w:jc w:val="both"/>
        <w:rPr>
          <w:rFonts w:ascii="Times New Roman" w:eastAsia="Times New Roman" w:hAnsi="Times New Roman"/>
          <w:sz w:val="24"/>
          <w:szCs w:val="24"/>
        </w:rPr>
      </w:pPr>
    </w:p>
    <w:p w:rsidR="00540302" w:rsidRPr="00456258" w:rsidRDefault="00540302" w:rsidP="00540302">
      <w:pPr>
        <w:spacing w:after="0" w:line="240" w:lineRule="auto"/>
        <w:ind w:left="180"/>
        <w:jc w:val="both"/>
        <w:rPr>
          <w:rFonts w:ascii="Times New Roman" w:eastAsia="Times New Roman" w:hAnsi="Times New Roman"/>
          <w:b/>
          <w:sz w:val="24"/>
          <w:szCs w:val="24"/>
        </w:rPr>
      </w:pPr>
      <w:r w:rsidRPr="00456258">
        <w:rPr>
          <w:rFonts w:ascii="Times New Roman" w:eastAsia="Times New Roman" w:hAnsi="Times New Roman"/>
          <w:b/>
          <w:sz w:val="24"/>
          <w:szCs w:val="24"/>
        </w:rPr>
        <w:t xml:space="preserve">Brief Profile of </w:t>
      </w:r>
      <w:r w:rsidR="00986694" w:rsidRPr="00456258">
        <w:rPr>
          <w:rFonts w:ascii="Times New Roman" w:eastAsia="Times New Roman" w:hAnsi="Times New Roman"/>
          <w:b/>
          <w:sz w:val="24"/>
          <w:szCs w:val="24"/>
        </w:rPr>
        <w:t>Dr Sourabh Bhattacharya</w:t>
      </w:r>
    </w:p>
    <w:p w:rsidR="003D07D7" w:rsidRPr="00456258" w:rsidRDefault="003D07D7">
      <w:pPr>
        <w:spacing w:after="0" w:line="240" w:lineRule="auto"/>
        <w:rPr>
          <w:rFonts w:ascii="Times New Roman" w:eastAsia="Times New Roman" w:hAnsi="Times New Roman"/>
          <w:b/>
          <w:bCs/>
          <w:sz w:val="24"/>
          <w:szCs w:val="24"/>
          <w:highlight w:val="yellow"/>
          <w:u w:val="single"/>
        </w:rPr>
      </w:pPr>
    </w:p>
    <w:p w:rsidR="003D07D7" w:rsidRPr="00456258" w:rsidRDefault="003D07D7" w:rsidP="003D07D7">
      <w:pPr>
        <w:ind w:left="180"/>
        <w:jc w:val="both"/>
        <w:rPr>
          <w:rFonts w:ascii="Times New Roman" w:hAnsi="Times New Roman"/>
          <w:sz w:val="24"/>
          <w:szCs w:val="24"/>
        </w:rPr>
      </w:pPr>
      <w:r w:rsidRPr="00456258">
        <w:rPr>
          <w:rFonts w:ascii="Times New Roman" w:hAnsi="Times New Roman"/>
          <w:sz w:val="24"/>
          <w:szCs w:val="24"/>
        </w:rPr>
        <w:t xml:space="preserve">Sourabh Bhattacharya is a Professor of Operations Management at the Institute of Management Technology (IMT), Hyderabad. He has completed is Ph.D. in the area of Supply Chain Management. He has been teaching course such as Quantitative Methods, Operations Management, Project Management and Quality Management for PGP, EPGP and Ph.D. level students. </w:t>
      </w:r>
    </w:p>
    <w:p w:rsidR="003D07D7" w:rsidRPr="00456258" w:rsidRDefault="003D07D7" w:rsidP="003D07D7">
      <w:pPr>
        <w:ind w:left="180"/>
        <w:jc w:val="both"/>
        <w:rPr>
          <w:rFonts w:ascii="Times New Roman" w:hAnsi="Times New Roman"/>
          <w:sz w:val="24"/>
          <w:szCs w:val="24"/>
        </w:rPr>
      </w:pPr>
      <w:r w:rsidRPr="00456258">
        <w:rPr>
          <w:rFonts w:ascii="Times New Roman" w:hAnsi="Times New Roman"/>
          <w:sz w:val="24"/>
          <w:szCs w:val="24"/>
        </w:rPr>
        <w:t xml:space="preserve">He has also been actively involved in research and management development programs. Few of the clients for which he has been the resource person are GMR Industry Ltd., Hindalco Ltd., Water Health International, Military Engineering Services and </w:t>
      </w:r>
      <w:proofErr w:type="spellStart"/>
      <w:r w:rsidRPr="00456258">
        <w:rPr>
          <w:rFonts w:ascii="Times New Roman" w:hAnsi="Times New Roman"/>
          <w:sz w:val="24"/>
          <w:szCs w:val="24"/>
        </w:rPr>
        <w:t>Ramky</w:t>
      </w:r>
      <w:proofErr w:type="spellEnd"/>
      <w:r w:rsidRPr="00456258">
        <w:rPr>
          <w:rFonts w:ascii="Times New Roman" w:hAnsi="Times New Roman"/>
          <w:sz w:val="24"/>
          <w:szCs w:val="24"/>
        </w:rPr>
        <w:t xml:space="preserve"> Infrastructures Ltd. Dr. Bhattacharya has a number of national and international research papers and conference under his credit.</w:t>
      </w:r>
    </w:p>
    <w:p w:rsidR="003D07D7" w:rsidRPr="00456258" w:rsidRDefault="003D07D7" w:rsidP="003D07D7">
      <w:pPr>
        <w:ind w:left="180"/>
        <w:jc w:val="both"/>
        <w:rPr>
          <w:rFonts w:ascii="Times New Roman" w:hAnsi="Times New Roman"/>
          <w:sz w:val="24"/>
          <w:szCs w:val="24"/>
        </w:rPr>
      </w:pPr>
      <w:r w:rsidRPr="00456258">
        <w:rPr>
          <w:rFonts w:ascii="Times New Roman" w:hAnsi="Times New Roman"/>
          <w:sz w:val="24"/>
          <w:szCs w:val="24"/>
        </w:rPr>
        <w:t xml:space="preserve">Dr. Sourabh Bhattacharya has completed his </w:t>
      </w:r>
      <w:proofErr w:type="spellStart"/>
      <w:r w:rsidRPr="00456258">
        <w:rPr>
          <w:rFonts w:ascii="Times New Roman" w:hAnsi="Times New Roman"/>
          <w:sz w:val="24"/>
          <w:szCs w:val="24"/>
        </w:rPr>
        <w:t>post graduation</w:t>
      </w:r>
      <w:proofErr w:type="spellEnd"/>
      <w:r w:rsidRPr="00456258">
        <w:rPr>
          <w:rFonts w:ascii="Times New Roman" w:hAnsi="Times New Roman"/>
          <w:sz w:val="24"/>
          <w:szCs w:val="24"/>
        </w:rPr>
        <w:t xml:space="preserve"> in Civil Engineering from Indian Institute of Technology (IIT), Madras and completed the Global Colloquium of Participant Centered Learning at the prestigious Harvard Business School, Boston, USA.  He has worked with L&amp;T Ltd. (ECC Division) in numerous construction projects and was mainly involved into the planning, designing and execution activities of projects ranging from Industrial Electrification to Highways and Bridges.</w:t>
      </w:r>
    </w:p>
    <w:p w:rsidR="00FC273C" w:rsidRPr="00456258" w:rsidRDefault="00FC273C">
      <w:pPr>
        <w:spacing w:after="0" w:line="240" w:lineRule="auto"/>
        <w:rPr>
          <w:rFonts w:ascii="Times New Roman" w:eastAsia="Times New Roman" w:hAnsi="Times New Roman"/>
          <w:b/>
          <w:bCs/>
          <w:sz w:val="24"/>
          <w:szCs w:val="24"/>
          <w:highlight w:val="yellow"/>
          <w:u w:val="single"/>
        </w:rPr>
      </w:pPr>
    </w:p>
    <w:sectPr w:rsidR="00FC273C" w:rsidRPr="00456258"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B70135"/>
    <w:multiLevelType w:val="hybridMultilevel"/>
    <w:tmpl w:val="F6FA9DE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9A4780A"/>
    <w:multiLevelType w:val="hybridMultilevel"/>
    <w:tmpl w:val="B40CA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E811C06"/>
    <w:multiLevelType w:val="hybridMultilevel"/>
    <w:tmpl w:val="B06E189E"/>
    <w:lvl w:ilvl="0" w:tplc="40090005">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nsid w:val="0EDC4A8B"/>
    <w:multiLevelType w:val="hybridMultilevel"/>
    <w:tmpl w:val="0E32DD6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nsid w:val="0F8818CA"/>
    <w:multiLevelType w:val="hybridMultilevel"/>
    <w:tmpl w:val="70EA5086"/>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11104F27"/>
    <w:multiLevelType w:val="hybridMultilevel"/>
    <w:tmpl w:val="A582D644"/>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1C621996"/>
    <w:multiLevelType w:val="hybridMultilevel"/>
    <w:tmpl w:val="026058D6"/>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1">
    <w:nsid w:val="1EB001E0"/>
    <w:multiLevelType w:val="hybridMultilevel"/>
    <w:tmpl w:val="609E2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0033BC8"/>
    <w:multiLevelType w:val="hybridMultilevel"/>
    <w:tmpl w:val="43489DDE"/>
    <w:lvl w:ilvl="0" w:tplc="4009000F">
      <w:start w:val="1"/>
      <w:numFmt w:val="decimal"/>
      <w:lvlText w:val="%1."/>
      <w:lvlJc w:val="left"/>
      <w:pPr>
        <w:ind w:left="1069" w:hanging="360"/>
      </w:pPr>
    </w:lvl>
    <w:lvl w:ilvl="1" w:tplc="40090001">
      <w:start w:val="1"/>
      <w:numFmt w:val="bullet"/>
      <w:lvlText w:val=""/>
      <w:lvlJc w:val="left"/>
      <w:pPr>
        <w:ind w:left="1789" w:hanging="360"/>
      </w:pPr>
      <w:rPr>
        <w:rFonts w:ascii="Symbol" w:hAnsi="Symbol" w:hint="default"/>
      </w:r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3">
    <w:nsid w:val="25473D88"/>
    <w:multiLevelType w:val="hybridMultilevel"/>
    <w:tmpl w:val="72409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13C1230"/>
    <w:multiLevelType w:val="hybridMultilevel"/>
    <w:tmpl w:val="52BC4F92"/>
    <w:lvl w:ilvl="0" w:tplc="04090005">
      <w:start w:val="1"/>
      <w:numFmt w:val="bullet"/>
      <w:lvlText w:val=""/>
      <w:lvlJc w:val="left"/>
      <w:pPr>
        <w:ind w:left="1069" w:hanging="360"/>
      </w:pPr>
      <w:rPr>
        <w:rFonts w:ascii="Wingdings" w:hAnsi="Wingdings" w:hint="default"/>
      </w:rPr>
    </w:lvl>
    <w:lvl w:ilvl="1" w:tplc="40090019">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7">
    <w:nsid w:val="34804CE5"/>
    <w:multiLevelType w:val="hybridMultilevel"/>
    <w:tmpl w:val="430C8FB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63B37EE"/>
    <w:multiLevelType w:val="hybridMultilevel"/>
    <w:tmpl w:val="E7100A9C"/>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37660BB7"/>
    <w:multiLevelType w:val="hybridMultilevel"/>
    <w:tmpl w:val="527CE66E"/>
    <w:lvl w:ilvl="0" w:tplc="BA085A0A">
      <w:start w:val="1"/>
      <w:numFmt w:val="bullet"/>
      <w:lvlText w:val="•"/>
      <w:lvlJc w:val="left"/>
      <w:pPr>
        <w:tabs>
          <w:tab w:val="num" w:pos="720"/>
        </w:tabs>
        <w:ind w:left="720" w:hanging="360"/>
      </w:pPr>
      <w:rPr>
        <w:rFonts w:ascii="Arial" w:hAnsi="Arial" w:hint="default"/>
      </w:rPr>
    </w:lvl>
    <w:lvl w:ilvl="1" w:tplc="B3682B60" w:tentative="1">
      <w:start w:val="1"/>
      <w:numFmt w:val="bullet"/>
      <w:lvlText w:val="•"/>
      <w:lvlJc w:val="left"/>
      <w:pPr>
        <w:tabs>
          <w:tab w:val="num" w:pos="1440"/>
        </w:tabs>
        <w:ind w:left="1440" w:hanging="360"/>
      </w:pPr>
      <w:rPr>
        <w:rFonts w:ascii="Arial" w:hAnsi="Arial" w:hint="default"/>
      </w:rPr>
    </w:lvl>
    <w:lvl w:ilvl="2" w:tplc="5ED68BBC" w:tentative="1">
      <w:start w:val="1"/>
      <w:numFmt w:val="bullet"/>
      <w:lvlText w:val="•"/>
      <w:lvlJc w:val="left"/>
      <w:pPr>
        <w:tabs>
          <w:tab w:val="num" w:pos="2160"/>
        </w:tabs>
        <w:ind w:left="2160" w:hanging="360"/>
      </w:pPr>
      <w:rPr>
        <w:rFonts w:ascii="Arial" w:hAnsi="Arial" w:hint="default"/>
      </w:rPr>
    </w:lvl>
    <w:lvl w:ilvl="3" w:tplc="51C20FE2" w:tentative="1">
      <w:start w:val="1"/>
      <w:numFmt w:val="bullet"/>
      <w:lvlText w:val="•"/>
      <w:lvlJc w:val="left"/>
      <w:pPr>
        <w:tabs>
          <w:tab w:val="num" w:pos="2880"/>
        </w:tabs>
        <w:ind w:left="2880" w:hanging="360"/>
      </w:pPr>
      <w:rPr>
        <w:rFonts w:ascii="Arial" w:hAnsi="Arial" w:hint="default"/>
      </w:rPr>
    </w:lvl>
    <w:lvl w:ilvl="4" w:tplc="BC440A34" w:tentative="1">
      <w:start w:val="1"/>
      <w:numFmt w:val="bullet"/>
      <w:lvlText w:val="•"/>
      <w:lvlJc w:val="left"/>
      <w:pPr>
        <w:tabs>
          <w:tab w:val="num" w:pos="3600"/>
        </w:tabs>
        <w:ind w:left="3600" w:hanging="360"/>
      </w:pPr>
      <w:rPr>
        <w:rFonts w:ascii="Arial" w:hAnsi="Arial" w:hint="default"/>
      </w:rPr>
    </w:lvl>
    <w:lvl w:ilvl="5" w:tplc="E13EC416" w:tentative="1">
      <w:start w:val="1"/>
      <w:numFmt w:val="bullet"/>
      <w:lvlText w:val="•"/>
      <w:lvlJc w:val="left"/>
      <w:pPr>
        <w:tabs>
          <w:tab w:val="num" w:pos="4320"/>
        </w:tabs>
        <w:ind w:left="4320" w:hanging="360"/>
      </w:pPr>
      <w:rPr>
        <w:rFonts w:ascii="Arial" w:hAnsi="Arial" w:hint="default"/>
      </w:rPr>
    </w:lvl>
    <w:lvl w:ilvl="6" w:tplc="3AFE801E" w:tentative="1">
      <w:start w:val="1"/>
      <w:numFmt w:val="bullet"/>
      <w:lvlText w:val="•"/>
      <w:lvlJc w:val="left"/>
      <w:pPr>
        <w:tabs>
          <w:tab w:val="num" w:pos="5040"/>
        </w:tabs>
        <w:ind w:left="5040" w:hanging="360"/>
      </w:pPr>
      <w:rPr>
        <w:rFonts w:ascii="Arial" w:hAnsi="Arial" w:hint="default"/>
      </w:rPr>
    </w:lvl>
    <w:lvl w:ilvl="7" w:tplc="99AE44B6" w:tentative="1">
      <w:start w:val="1"/>
      <w:numFmt w:val="bullet"/>
      <w:lvlText w:val="•"/>
      <w:lvlJc w:val="left"/>
      <w:pPr>
        <w:tabs>
          <w:tab w:val="num" w:pos="5760"/>
        </w:tabs>
        <w:ind w:left="5760" w:hanging="360"/>
      </w:pPr>
      <w:rPr>
        <w:rFonts w:ascii="Arial" w:hAnsi="Arial" w:hint="default"/>
      </w:rPr>
    </w:lvl>
    <w:lvl w:ilvl="8" w:tplc="62ACCEC2" w:tentative="1">
      <w:start w:val="1"/>
      <w:numFmt w:val="bullet"/>
      <w:lvlText w:val="•"/>
      <w:lvlJc w:val="left"/>
      <w:pPr>
        <w:tabs>
          <w:tab w:val="num" w:pos="6480"/>
        </w:tabs>
        <w:ind w:left="6480" w:hanging="360"/>
      </w:pPr>
      <w:rPr>
        <w:rFonts w:ascii="Arial" w:hAnsi="Arial" w:hint="default"/>
      </w:rPr>
    </w:lvl>
  </w:abstractNum>
  <w:abstractNum w:abstractNumId="21">
    <w:nsid w:val="3C0007DA"/>
    <w:multiLevelType w:val="hybridMultilevel"/>
    <w:tmpl w:val="E6282EA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3F212843"/>
    <w:multiLevelType w:val="hybridMultilevel"/>
    <w:tmpl w:val="B8702D82"/>
    <w:lvl w:ilvl="0" w:tplc="2B54B44C">
      <w:start w:val="1"/>
      <w:numFmt w:val="bullet"/>
      <w:lvlText w:val="•"/>
      <w:lvlJc w:val="left"/>
      <w:pPr>
        <w:tabs>
          <w:tab w:val="num" w:pos="720"/>
        </w:tabs>
        <w:ind w:left="720" w:hanging="360"/>
      </w:pPr>
      <w:rPr>
        <w:rFonts w:ascii="Arial" w:hAnsi="Arial" w:hint="default"/>
      </w:rPr>
    </w:lvl>
    <w:lvl w:ilvl="1" w:tplc="53E876DE" w:tentative="1">
      <w:start w:val="1"/>
      <w:numFmt w:val="bullet"/>
      <w:lvlText w:val="•"/>
      <w:lvlJc w:val="left"/>
      <w:pPr>
        <w:tabs>
          <w:tab w:val="num" w:pos="1440"/>
        </w:tabs>
        <w:ind w:left="1440" w:hanging="360"/>
      </w:pPr>
      <w:rPr>
        <w:rFonts w:ascii="Arial" w:hAnsi="Arial" w:hint="default"/>
      </w:rPr>
    </w:lvl>
    <w:lvl w:ilvl="2" w:tplc="BB34710C" w:tentative="1">
      <w:start w:val="1"/>
      <w:numFmt w:val="bullet"/>
      <w:lvlText w:val="•"/>
      <w:lvlJc w:val="left"/>
      <w:pPr>
        <w:tabs>
          <w:tab w:val="num" w:pos="2160"/>
        </w:tabs>
        <w:ind w:left="2160" w:hanging="360"/>
      </w:pPr>
      <w:rPr>
        <w:rFonts w:ascii="Arial" w:hAnsi="Arial" w:hint="default"/>
      </w:rPr>
    </w:lvl>
    <w:lvl w:ilvl="3" w:tplc="599E8D1E" w:tentative="1">
      <w:start w:val="1"/>
      <w:numFmt w:val="bullet"/>
      <w:lvlText w:val="•"/>
      <w:lvlJc w:val="left"/>
      <w:pPr>
        <w:tabs>
          <w:tab w:val="num" w:pos="2880"/>
        </w:tabs>
        <w:ind w:left="2880" w:hanging="360"/>
      </w:pPr>
      <w:rPr>
        <w:rFonts w:ascii="Arial" w:hAnsi="Arial" w:hint="default"/>
      </w:rPr>
    </w:lvl>
    <w:lvl w:ilvl="4" w:tplc="1918318A" w:tentative="1">
      <w:start w:val="1"/>
      <w:numFmt w:val="bullet"/>
      <w:lvlText w:val="•"/>
      <w:lvlJc w:val="left"/>
      <w:pPr>
        <w:tabs>
          <w:tab w:val="num" w:pos="3600"/>
        </w:tabs>
        <w:ind w:left="3600" w:hanging="360"/>
      </w:pPr>
      <w:rPr>
        <w:rFonts w:ascii="Arial" w:hAnsi="Arial" w:hint="default"/>
      </w:rPr>
    </w:lvl>
    <w:lvl w:ilvl="5" w:tplc="FFD052D0" w:tentative="1">
      <w:start w:val="1"/>
      <w:numFmt w:val="bullet"/>
      <w:lvlText w:val="•"/>
      <w:lvlJc w:val="left"/>
      <w:pPr>
        <w:tabs>
          <w:tab w:val="num" w:pos="4320"/>
        </w:tabs>
        <w:ind w:left="4320" w:hanging="360"/>
      </w:pPr>
      <w:rPr>
        <w:rFonts w:ascii="Arial" w:hAnsi="Arial" w:hint="default"/>
      </w:rPr>
    </w:lvl>
    <w:lvl w:ilvl="6" w:tplc="8EEC9344" w:tentative="1">
      <w:start w:val="1"/>
      <w:numFmt w:val="bullet"/>
      <w:lvlText w:val="•"/>
      <w:lvlJc w:val="left"/>
      <w:pPr>
        <w:tabs>
          <w:tab w:val="num" w:pos="5040"/>
        </w:tabs>
        <w:ind w:left="5040" w:hanging="360"/>
      </w:pPr>
      <w:rPr>
        <w:rFonts w:ascii="Arial" w:hAnsi="Arial" w:hint="default"/>
      </w:rPr>
    </w:lvl>
    <w:lvl w:ilvl="7" w:tplc="3EA0D460" w:tentative="1">
      <w:start w:val="1"/>
      <w:numFmt w:val="bullet"/>
      <w:lvlText w:val="•"/>
      <w:lvlJc w:val="left"/>
      <w:pPr>
        <w:tabs>
          <w:tab w:val="num" w:pos="5760"/>
        </w:tabs>
        <w:ind w:left="5760" w:hanging="360"/>
      </w:pPr>
      <w:rPr>
        <w:rFonts w:ascii="Arial" w:hAnsi="Arial" w:hint="default"/>
      </w:rPr>
    </w:lvl>
    <w:lvl w:ilvl="8" w:tplc="16AADE88" w:tentative="1">
      <w:start w:val="1"/>
      <w:numFmt w:val="bullet"/>
      <w:lvlText w:val="•"/>
      <w:lvlJc w:val="left"/>
      <w:pPr>
        <w:tabs>
          <w:tab w:val="num" w:pos="6480"/>
        </w:tabs>
        <w:ind w:left="6480" w:hanging="360"/>
      </w:pPr>
      <w:rPr>
        <w:rFonts w:ascii="Arial" w:hAnsi="Arial" w:hint="default"/>
      </w:rPr>
    </w:lvl>
  </w:abstractNum>
  <w:abstractNum w:abstractNumId="23">
    <w:nsid w:val="415B73A3"/>
    <w:multiLevelType w:val="hybridMultilevel"/>
    <w:tmpl w:val="2EBAE61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CA2358A"/>
    <w:multiLevelType w:val="hybridMultilevel"/>
    <w:tmpl w:val="78446962"/>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8">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30">
    <w:nsid w:val="522351E7"/>
    <w:multiLevelType w:val="multilevel"/>
    <w:tmpl w:val="CCF67F86"/>
    <w:lvl w:ilvl="0">
      <w:start w:val="1"/>
      <w:numFmt w:val="decimal"/>
      <w:pStyle w:val="Heading1"/>
      <w:lvlText w:val="%1."/>
      <w:lvlJc w:val="left"/>
      <w:pPr>
        <w:tabs>
          <w:tab w:val="num" w:pos="720"/>
        </w:tabs>
        <w:ind w:left="720" w:hanging="720"/>
      </w:pPr>
      <w:rPr>
        <w:rFonts w:hint="default"/>
      </w:rPr>
    </w:lvl>
    <w:lvl w:ilvl="1">
      <w:start w:val="1"/>
      <w:numFmt w:val="decimal"/>
      <w:pStyle w:val="Heading2"/>
      <w:lvlText w:val="%2."/>
      <w:lvlJc w:val="left"/>
      <w:pPr>
        <w:tabs>
          <w:tab w:val="num" w:pos="1440"/>
        </w:tabs>
        <w:ind w:left="1440" w:hanging="720"/>
      </w:pPr>
      <w:rPr>
        <w:rFonts w:hint="default"/>
      </w:rPr>
    </w:lvl>
    <w:lvl w:ilvl="2">
      <w:start w:val="1"/>
      <w:numFmt w:val="decimal"/>
      <w:pStyle w:val="Heading3"/>
      <w:lvlText w:val="%3."/>
      <w:lvlJc w:val="left"/>
      <w:pPr>
        <w:tabs>
          <w:tab w:val="num" w:pos="2160"/>
        </w:tabs>
        <w:ind w:left="2160" w:hanging="720"/>
      </w:pPr>
      <w:rPr>
        <w:rFonts w:hint="default"/>
      </w:rPr>
    </w:lvl>
    <w:lvl w:ilvl="3">
      <w:start w:val="1"/>
      <w:numFmt w:val="decimal"/>
      <w:pStyle w:val="Heading4"/>
      <w:lvlText w:val="%4."/>
      <w:lvlJc w:val="left"/>
      <w:pPr>
        <w:tabs>
          <w:tab w:val="num" w:pos="2880"/>
        </w:tabs>
        <w:ind w:left="2880" w:hanging="720"/>
      </w:pPr>
      <w:rPr>
        <w:rFonts w:hint="default"/>
      </w:rPr>
    </w:lvl>
    <w:lvl w:ilvl="4">
      <w:start w:val="1"/>
      <w:numFmt w:val="decimal"/>
      <w:pStyle w:val="Heading5"/>
      <w:lvlText w:val="%5."/>
      <w:lvlJc w:val="left"/>
      <w:pPr>
        <w:tabs>
          <w:tab w:val="num" w:pos="3600"/>
        </w:tabs>
        <w:ind w:left="3600" w:hanging="720"/>
      </w:pPr>
      <w:rPr>
        <w:rFonts w:hint="default"/>
      </w:rPr>
    </w:lvl>
    <w:lvl w:ilvl="5">
      <w:start w:val="1"/>
      <w:numFmt w:val="decimal"/>
      <w:pStyle w:val="Heading6"/>
      <w:lvlText w:val="%6."/>
      <w:lvlJc w:val="left"/>
      <w:pPr>
        <w:tabs>
          <w:tab w:val="num" w:pos="4320"/>
        </w:tabs>
        <w:ind w:left="4320" w:hanging="720"/>
      </w:pPr>
      <w:rPr>
        <w:rFonts w:hint="default"/>
      </w:rPr>
    </w:lvl>
    <w:lvl w:ilvl="6">
      <w:start w:val="1"/>
      <w:numFmt w:val="decimal"/>
      <w:pStyle w:val="Heading7"/>
      <w:lvlText w:val="%7."/>
      <w:lvlJc w:val="left"/>
      <w:pPr>
        <w:tabs>
          <w:tab w:val="num" w:pos="5040"/>
        </w:tabs>
        <w:ind w:left="5040" w:hanging="720"/>
      </w:pPr>
      <w:rPr>
        <w:rFonts w:hint="default"/>
      </w:rPr>
    </w:lvl>
    <w:lvl w:ilvl="7">
      <w:start w:val="1"/>
      <w:numFmt w:val="decimal"/>
      <w:pStyle w:val="Heading8"/>
      <w:lvlText w:val="%8."/>
      <w:lvlJc w:val="left"/>
      <w:pPr>
        <w:tabs>
          <w:tab w:val="num" w:pos="5760"/>
        </w:tabs>
        <w:ind w:left="5760" w:hanging="720"/>
      </w:pPr>
      <w:rPr>
        <w:rFonts w:hint="default"/>
      </w:rPr>
    </w:lvl>
    <w:lvl w:ilvl="8">
      <w:start w:val="1"/>
      <w:numFmt w:val="decimal"/>
      <w:pStyle w:val="Heading9"/>
      <w:lvlText w:val="%9."/>
      <w:lvlJc w:val="left"/>
      <w:pPr>
        <w:tabs>
          <w:tab w:val="num" w:pos="6480"/>
        </w:tabs>
        <w:ind w:left="6480" w:hanging="720"/>
      </w:pPr>
      <w:rPr>
        <w:rFonts w:hint="default"/>
      </w:rPr>
    </w:lvl>
  </w:abstractNum>
  <w:abstractNum w:abstractNumId="31">
    <w:nsid w:val="53FC2D6C"/>
    <w:multiLevelType w:val="hybridMultilevel"/>
    <w:tmpl w:val="725C97F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4">
    <w:nsid w:val="57CF5CFB"/>
    <w:multiLevelType w:val="hybridMultilevel"/>
    <w:tmpl w:val="AA24AF58"/>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5">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39">
    <w:nsid w:val="7B1A551B"/>
    <w:multiLevelType w:val="hybridMultilevel"/>
    <w:tmpl w:val="78C2065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3"/>
  </w:num>
  <w:num w:numId="2">
    <w:abstractNumId w:val="26"/>
  </w:num>
  <w:num w:numId="3">
    <w:abstractNumId w:val="32"/>
  </w:num>
  <w:num w:numId="4">
    <w:abstractNumId w:val="28"/>
  </w:num>
  <w:num w:numId="5">
    <w:abstractNumId w:val="29"/>
  </w:num>
  <w:num w:numId="6">
    <w:abstractNumId w:val="14"/>
  </w:num>
  <w:num w:numId="7">
    <w:abstractNumId w:val="23"/>
  </w:num>
  <w:num w:numId="8">
    <w:abstractNumId w:val="35"/>
  </w:num>
  <w:num w:numId="9">
    <w:abstractNumId w:val="15"/>
  </w:num>
  <w:num w:numId="10">
    <w:abstractNumId w:val="38"/>
  </w:num>
  <w:num w:numId="11">
    <w:abstractNumId w:val="16"/>
  </w:num>
  <w:num w:numId="12">
    <w:abstractNumId w:val="6"/>
  </w:num>
  <w:num w:numId="13">
    <w:abstractNumId w:val="40"/>
  </w:num>
  <w:num w:numId="14">
    <w:abstractNumId w:val="8"/>
  </w:num>
  <w:num w:numId="15">
    <w:abstractNumId w:val="9"/>
  </w:num>
  <w:num w:numId="16">
    <w:abstractNumId w:val="25"/>
  </w:num>
  <w:num w:numId="17">
    <w:abstractNumId w:val="0"/>
  </w:num>
  <w:num w:numId="18">
    <w:abstractNumId w:val="24"/>
  </w:num>
  <w:num w:numId="19">
    <w:abstractNumId w:val="19"/>
  </w:num>
  <w:num w:numId="20">
    <w:abstractNumId w:val="36"/>
  </w:num>
  <w:num w:numId="21">
    <w:abstractNumId w:val="37"/>
  </w:num>
  <w:num w:numId="22">
    <w:abstractNumId w:val="17"/>
  </w:num>
  <w:num w:numId="23">
    <w:abstractNumId w:val="4"/>
  </w:num>
  <w:num w:numId="24">
    <w:abstractNumId w:val="12"/>
  </w:num>
  <w:num w:numId="25">
    <w:abstractNumId w:val="3"/>
  </w:num>
  <w:num w:numId="26">
    <w:abstractNumId w:val="39"/>
  </w:num>
  <w:num w:numId="27">
    <w:abstractNumId w:val="11"/>
  </w:num>
  <w:num w:numId="28">
    <w:abstractNumId w:val="20"/>
  </w:num>
  <w:num w:numId="29">
    <w:abstractNumId w:val="7"/>
  </w:num>
  <w:num w:numId="30">
    <w:abstractNumId w:val="5"/>
  </w:num>
  <w:num w:numId="31">
    <w:abstractNumId w:val="22"/>
  </w:num>
  <w:num w:numId="32">
    <w:abstractNumId w:val="31"/>
  </w:num>
  <w:num w:numId="33">
    <w:abstractNumId w:val="27"/>
  </w:num>
  <w:num w:numId="34">
    <w:abstractNumId w:val="2"/>
  </w:num>
  <w:num w:numId="35">
    <w:abstractNumId w:val="34"/>
  </w:num>
  <w:num w:numId="36">
    <w:abstractNumId w:val="10"/>
  </w:num>
  <w:num w:numId="37">
    <w:abstractNumId w:val="1"/>
  </w:num>
  <w:num w:numId="38">
    <w:abstractNumId w:val="21"/>
  </w:num>
  <w:num w:numId="39">
    <w:abstractNumId w:val="18"/>
  </w:num>
  <w:num w:numId="40">
    <w:abstractNumId w:val="30"/>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4B23"/>
    <w:rsid w:val="000D335A"/>
    <w:rsid w:val="000E1562"/>
    <w:rsid w:val="000E6B88"/>
    <w:rsid w:val="000F703C"/>
    <w:rsid w:val="00104C62"/>
    <w:rsid w:val="00111A26"/>
    <w:rsid w:val="00120D89"/>
    <w:rsid w:val="00120FAF"/>
    <w:rsid w:val="001261D9"/>
    <w:rsid w:val="0013384B"/>
    <w:rsid w:val="001628C1"/>
    <w:rsid w:val="00162D7C"/>
    <w:rsid w:val="00171BD7"/>
    <w:rsid w:val="00177271"/>
    <w:rsid w:val="00196C63"/>
    <w:rsid w:val="001A2C63"/>
    <w:rsid w:val="001A74C7"/>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5EF9"/>
    <w:rsid w:val="002B67A8"/>
    <w:rsid w:val="002C2D63"/>
    <w:rsid w:val="002D5B06"/>
    <w:rsid w:val="002E6255"/>
    <w:rsid w:val="002E6F2A"/>
    <w:rsid w:val="002F24DD"/>
    <w:rsid w:val="002F3AA4"/>
    <w:rsid w:val="00302061"/>
    <w:rsid w:val="00303AF5"/>
    <w:rsid w:val="00316CC0"/>
    <w:rsid w:val="0032673F"/>
    <w:rsid w:val="00342085"/>
    <w:rsid w:val="00344A9A"/>
    <w:rsid w:val="00347FAB"/>
    <w:rsid w:val="00353275"/>
    <w:rsid w:val="00360268"/>
    <w:rsid w:val="00383801"/>
    <w:rsid w:val="00384D0E"/>
    <w:rsid w:val="0039063B"/>
    <w:rsid w:val="003B1BDF"/>
    <w:rsid w:val="003B6A87"/>
    <w:rsid w:val="003C5EEE"/>
    <w:rsid w:val="003D07D7"/>
    <w:rsid w:val="003D2B8D"/>
    <w:rsid w:val="003D75F2"/>
    <w:rsid w:val="003D78CF"/>
    <w:rsid w:val="003E0FF9"/>
    <w:rsid w:val="003F2E5D"/>
    <w:rsid w:val="003F4248"/>
    <w:rsid w:val="003F4EF0"/>
    <w:rsid w:val="003F52B6"/>
    <w:rsid w:val="00401BC9"/>
    <w:rsid w:val="00407415"/>
    <w:rsid w:val="00411ECC"/>
    <w:rsid w:val="00420B84"/>
    <w:rsid w:val="00425A43"/>
    <w:rsid w:val="0044354A"/>
    <w:rsid w:val="00451E5B"/>
    <w:rsid w:val="00456258"/>
    <w:rsid w:val="004B5873"/>
    <w:rsid w:val="004C3388"/>
    <w:rsid w:val="004C5FBA"/>
    <w:rsid w:val="004D2C0F"/>
    <w:rsid w:val="004E0781"/>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B69C6"/>
    <w:rsid w:val="005C417E"/>
    <w:rsid w:val="005C43EA"/>
    <w:rsid w:val="005D47B7"/>
    <w:rsid w:val="00604522"/>
    <w:rsid w:val="00610BF9"/>
    <w:rsid w:val="00617B69"/>
    <w:rsid w:val="00624232"/>
    <w:rsid w:val="006272B0"/>
    <w:rsid w:val="00656E04"/>
    <w:rsid w:val="00660A29"/>
    <w:rsid w:val="00673B3E"/>
    <w:rsid w:val="006770D0"/>
    <w:rsid w:val="006974C7"/>
    <w:rsid w:val="006B16EF"/>
    <w:rsid w:val="006E6D58"/>
    <w:rsid w:val="006F4253"/>
    <w:rsid w:val="007029EE"/>
    <w:rsid w:val="0071144B"/>
    <w:rsid w:val="007126B6"/>
    <w:rsid w:val="00716CA6"/>
    <w:rsid w:val="00735F66"/>
    <w:rsid w:val="00742FC6"/>
    <w:rsid w:val="007638E8"/>
    <w:rsid w:val="00764947"/>
    <w:rsid w:val="007659D0"/>
    <w:rsid w:val="00777393"/>
    <w:rsid w:val="00787293"/>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56A9"/>
    <w:rsid w:val="00956CE9"/>
    <w:rsid w:val="00974DA5"/>
    <w:rsid w:val="0097795F"/>
    <w:rsid w:val="009838FA"/>
    <w:rsid w:val="00986694"/>
    <w:rsid w:val="00997FBC"/>
    <w:rsid w:val="009A4A99"/>
    <w:rsid w:val="009A5F1E"/>
    <w:rsid w:val="009A6415"/>
    <w:rsid w:val="009C1418"/>
    <w:rsid w:val="00A06A17"/>
    <w:rsid w:val="00A13C18"/>
    <w:rsid w:val="00A145F0"/>
    <w:rsid w:val="00A16D7B"/>
    <w:rsid w:val="00A20D91"/>
    <w:rsid w:val="00A33983"/>
    <w:rsid w:val="00A4338E"/>
    <w:rsid w:val="00A47463"/>
    <w:rsid w:val="00A47572"/>
    <w:rsid w:val="00A615F6"/>
    <w:rsid w:val="00A6276E"/>
    <w:rsid w:val="00A73E3C"/>
    <w:rsid w:val="00A90D70"/>
    <w:rsid w:val="00A91DAA"/>
    <w:rsid w:val="00A93580"/>
    <w:rsid w:val="00A9712F"/>
    <w:rsid w:val="00A97310"/>
    <w:rsid w:val="00AA4B18"/>
    <w:rsid w:val="00AC1F3E"/>
    <w:rsid w:val="00AC3D4D"/>
    <w:rsid w:val="00AC3D8C"/>
    <w:rsid w:val="00AE3B9C"/>
    <w:rsid w:val="00AE6019"/>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83909"/>
    <w:rsid w:val="00E96716"/>
    <w:rsid w:val="00EA5BC3"/>
    <w:rsid w:val="00EB1580"/>
    <w:rsid w:val="00EB4CF7"/>
    <w:rsid w:val="00EB6C67"/>
    <w:rsid w:val="00EC119C"/>
    <w:rsid w:val="00EC1B0C"/>
    <w:rsid w:val="00ED3A33"/>
    <w:rsid w:val="00ED4456"/>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Normal"/>
    <w:link w:val="Heading1Char"/>
    <w:uiPriority w:val="9"/>
    <w:qFormat/>
    <w:rsid w:val="005B69C6"/>
    <w:pPr>
      <w:keepNext/>
      <w:numPr>
        <w:numId w:val="40"/>
      </w:numPr>
      <w:spacing w:before="240" w:after="60" w:line="240" w:lineRule="auto"/>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5B69C6"/>
    <w:pPr>
      <w:keepNext/>
      <w:numPr>
        <w:ilvl w:val="1"/>
        <w:numId w:val="40"/>
      </w:numPr>
      <w:spacing w:before="240" w:after="60" w:line="24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5B69C6"/>
    <w:pPr>
      <w:keepNext/>
      <w:numPr>
        <w:ilvl w:val="2"/>
        <w:numId w:val="40"/>
      </w:numPr>
      <w:spacing w:before="240" w:after="60" w:line="240" w:lineRule="auto"/>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5B69C6"/>
    <w:pPr>
      <w:keepNext/>
      <w:numPr>
        <w:ilvl w:val="3"/>
        <w:numId w:val="40"/>
      </w:numPr>
      <w:spacing w:before="240" w:after="60" w:line="240" w:lineRule="auto"/>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5B69C6"/>
    <w:pPr>
      <w:numPr>
        <w:ilvl w:val="4"/>
        <w:numId w:val="40"/>
      </w:numPr>
      <w:spacing w:before="240" w:after="60" w:line="240" w:lineRule="auto"/>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5B69C6"/>
    <w:pPr>
      <w:numPr>
        <w:ilvl w:val="5"/>
        <w:numId w:val="40"/>
      </w:numPr>
      <w:spacing w:before="240" w:after="60" w:line="240" w:lineRule="auto"/>
      <w:outlineLvl w:val="5"/>
    </w:pPr>
    <w:rPr>
      <w:rFonts w:ascii="Times New Roman" w:eastAsia="Times New Roman" w:hAnsi="Times New Roman"/>
      <w:b/>
      <w:bCs/>
    </w:rPr>
  </w:style>
  <w:style w:type="paragraph" w:styleId="Heading7">
    <w:name w:val="heading 7"/>
    <w:basedOn w:val="Normal"/>
    <w:next w:val="Normal"/>
    <w:link w:val="Heading7Char"/>
    <w:uiPriority w:val="9"/>
    <w:semiHidden/>
    <w:unhideWhenUsed/>
    <w:qFormat/>
    <w:rsid w:val="005B69C6"/>
    <w:pPr>
      <w:numPr>
        <w:ilvl w:val="6"/>
        <w:numId w:val="40"/>
      </w:numPr>
      <w:spacing w:before="240" w:after="60" w:line="240" w:lineRule="auto"/>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5B69C6"/>
    <w:pPr>
      <w:numPr>
        <w:ilvl w:val="7"/>
        <w:numId w:val="40"/>
      </w:numPr>
      <w:spacing w:before="240" w:after="60" w:line="240" w:lineRule="auto"/>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5B69C6"/>
    <w:pPr>
      <w:numPr>
        <w:ilvl w:val="8"/>
        <w:numId w:val="40"/>
      </w:numPr>
      <w:spacing w:before="240" w:after="60" w:line="240" w:lineRule="auto"/>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A47463"/>
    <w:pPr>
      <w:autoSpaceDE w:val="0"/>
      <w:autoSpaceDN w:val="0"/>
      <w:adjustRightInd w:val="0"/>
    </w:pPr>
    <w:rPr>
      <w:rFonts w:ascii="Times New Roman" w:eastAsia="Times New Roman" w:hAnsi="Times New Roman"/>
      <w:color w:val="000000"/>
      <w:sz w:val="24"/>
      <w:szCs w:val="24"/>
    </w:rPr>
  </w:style>
  <w:style w:type="character" w:customStyle="1" w:styleId="Heading1Char">
    <w:name w:val="Heading 1 Char"/>
    <w:basedOn w:val="DefaultParagraphFont"/>
    <w:link w:val="Heading1"/>
    <w:uiPriority w:val="9"/>
    <w:rsid w:val="005B69C6"/>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5B69C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5B69C6"/>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5B69C6"/>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5B69C6"/>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5B69C6"/>
    <w:rPr>
      <w:rFonts w:ascii="Times New Roman" w:eastAsia="Times New Roman" w:hAnsi="Times New Roman"/>
      <w:b/>
      <w:bCs/>
      <w:sz w:val="22"/>
      <w:szCs w:val="22"/>
    </w:rPr>
  </w:style>
  <w:style w:type="character" w:customStyle="1" w:styleId="Heading7Char">
    <w:name w:val="Heading 7 Char"/>
    <w:basedOn w:val="DefaultParagraphFont"/>
    <w:link w:val="Heading7"/>
    <w:uiPriority w:val="9"/>
    <w:semiHidden/>
    <w:rsid w:val="005B69C6"/>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5B69C6"/>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5B69C6"/>
    <w:rPr>
      <w:rFonts w:asciiTheme="majorHAnsi" w:eastAsiaTheme="majorEastAsia" w:hAnsiTheme="majorHAnsi" w:cstheme="maj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next w:val="Normal"/>
    <w:link w:val="Heading1Char"/>
    <w:uiPriority w:val="9"/>
    <w:qFormat/>
    <w:rsid w:val="005B69C6"/>
    <w:pPr>
      <w:keepNext/>
      <w:numPr>
        <w:numId w:val="40"/>
      </w:numPr>
      <w:spacing w:before="240" w:after="60" w:line="240" w:lineRule="auto"/>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5B69C6"/>
    <w:pPr>
      <w:keepNext/>
      <w:numPr>
        <w:ilvl w:val="1"/>
        <w:numId w:val="40"/>
      </w:numPr>
      <w:spacing w:before="240" w:after="60" w:line="24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5B69C6"/>
    <w:pPr>
      <w:keepNext/>
      <w:numPr>
        <w:ilvl w:val="2"/>
        <w:numId w:val="40"/>
      </w:numPr>
      <w:spacing w:before="240" w:after="60" w:line="240" w:lineRule="auto"/>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5B69C6"/>
    <w:pPr>
      <w:keepNext/>
      <w:numPr>
        <w:ilvl w:val="3"/>
        <w:numId w:val="40"/>
      </w:numPr>
      <w:spacing w:before="240" w:after="60" w:line="240" w:lineRule="auto"/>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5B69C6"/>
    <w:pPr>
      <w:numPr>
        <w:ilvl w:val="4"/>
        <w:numId w:val="40"/>
      </w:numPr>
      <w:spacing w:before="240" w:after="60" w:line="240" w:lineRule="auto"/>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5B69C6"/>
    <w:pPr>
      <w:numPr>
        <w:ilvl w:val="5"/>
        <w:numId w:val="40"/>
      </w:numPr>
      <w:spacing w:before="240" w:after="60" w:line="240" w:lineRule="auto"/>
      <w:outlineLvl w:val="5"/>
    </w:pPr>
    <w:rPr>
      <w:rFonts w:ascii="Times New Roman" w:eastAsia="Times New Roman" w:hAnsi="Times New Roman"/>
      <w:b/>
      <w:bCs/>
    </w:rPr>
  </w:style>
  <w:style w:type="paragraph" w:styleId="Heading7">
    <w:name w:val="heading 7"/>
    <w:basedOn w:val="Normal"/>
    <w:next w:val="Normal"/>
    <w:link w:val="Heading7Char"/>
    <w:uiPriority w:val="9"/>
    <w:semiHidden/>
    <w:unhideWhenUsed/>
    <w:qFormat/>
    <w:rsid w:val="005B69C6"/>
    <w:pPr>
      <w:numPr>
        <w:ilvl w:val="6"/>
        <w:numId w:val="40"/>
      </w:numPr>
      <w:spacing w:before="240" w:after="60" w:line="240" w:lineRule="auto"/>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5B69C6"/>
    <w:pPr>
      <w:numPr>
        <w:ilvl w:val="7"/>
        <w:numId w:val="40"/>
      </w:numPr>
      <w:spacing w:before="240" w:after="60" w:line="240" w:lineRule="auto"/>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5B69C6"/>
    <w:pPr>
      <w:numPr>
        <w:ilvl w:val="8"/>
        <w:numId w:val="40"/>
      </w:numPr>
      <w:spacing w:before="240" w:after="60" w:line="240" w:lineRule="auto"/>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customStyle="1" w:styleId="Default">
    <w:name w:val="Default"/>
    <w:rsid w:val="00A47463"/>
    <w:pPr>
      <w:autoSpaceDE w:val="0"/>
      <w:autoSpaceDN w:val="0"/>
      <w:adjustRightInd w:val="0"/>
    </w:pPr>
    <w:rPr>
      <w:rFonts w:ascii="Times New Roman" w:eastAsia="Times New Roman" w:hAnsi="Times New Roman"/>
      <w:color w:val="000000"/>
      <w:sz w:val="24"/>
      <w:szCs w:val="24"/>
    </w:rPr>
  </w:style>
  <w:style w:type="character" w:customStyle="1" w:styleId="Heading1Char">
    <w:name w:val="Heading 1 Char"/>
    <w:basedOn w:val="DefaultParagraphFont"/>
    <w:link w:val="Heading1"/>
    <w:uiPriority w:val="9"/>
    <w:rsid w:val="005B69C6"/>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5B69C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5B69C6"/>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5B69C6"/>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5B69C6"/>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5B69C6"/>
    <w:rPr>
      <w:rFonts w:ascii="Times New Roman" w:eastAsia="Times New Roman" w:hAnsi="Times New Roman"/>
      <w:b/>
      <w:bCs/>
      <w:sz w:val="22"/>
      <w:szCs w:val="22"/>
    </w:rPr>
  </w:style>
  <w:style w:type="character" w:customStyle="1" w:styleId="Heading7Char">
    <w:name w:val="Heading 7 Char"/>
    <w:basedOn w:val="DefaultParagraphFont"/>
    <w:link w:val="Heading7"/>
    <w:uiPriority w:val="9"/>
    <w:semiHidden/>
    <w:rsid w:val="005B69C6"/>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5B69C6"/>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5B69C6"/>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2CBE12A-B0BD-48BB-989C-F0340E2B8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989</Words>
  <Characters>5641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3</cp:revision>
  <cp:lastPrinted>2019-09-13T09:27:00Z</cp:lastPrinted>
  <dcterms:created xsi:type="dcterms:W3CDTF">2021-12-23T07:23:00Z</dcterms:created>
  <dcterms:modified xsi:type="dcterms:W3CDTF">2022-01-13T11:51:00Z</dcterms:modified>
</cp:coreProperties>
</file>