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32814A" w14:textId="77777777" w:rsidR="00E2718E" w:rsidRPr="00F20156" w:rsidRDefault="00E2718E" w:rsidP="00E2718E">
      <w:pPr>
        <w:pStyle w:val="NoSpacing"/>
        <w:jc w:val="center"/>
        <w:rPr>
          <w:rFonts w:ascii="Georgia" w:hAnsi="Georgia" w:cs="Arial"/>
          <w:b/>
          <w:sz w:val="20"/>
          <w:szCs w:val="20"/>
        </w:rPr>
      </w:pPr>
      <w:bookmarkStart w:id="0" w:name="_GoBack"/>
      <w:bookmarkEnd w:id="0"/>
      <w:r w:rsidRPr="00F20156">
        <w:rPr>
          <w:rFonts w:ascii="Georgia" w:hAnsi="Georgia" w:cs="Arial"/>
          <w:b/>
          <w:sz w:val="20"/>
          <w:szCs w:val="20"/>
        </w:rPr>
        <w:t>Course Outline</w:t>
      </w:r>
    </w:p>
    <w:p w14:paraId="1C96CA6D" w14:textId="3CD9ABFC" w:rsidR="00E2718E" w:rsidRDefault="00EB1580" w:rsidP="00E2718E">
      <w:pPr>
        <w:pStyle w:val="NoSpacing"/>
        <w:jc w:val="center"/>
        <w:rPr>
          <w:rFonts w:ascii="Georgia" w:hAnsi="Georgia" w:cs="Arial"/>
          <w:b/>
          <w:sz w:val="20"/>
          <w:szCs w:val="20"/>
        </w:rPr>
      </w:pPr>
      <w:r w:rsidRPr="00F20156">
        <w:rPr>
          <w:rFonts w:ascii="Georgia" w:hAnsi="Georgia" w:cs="Arial"/>
          <w:b/>
          <w:sz w:val="20"/>
          <w:szCs w:val="20"/>
        </w:rPr>
        <w:t xml:space="preserve">MBA- HRM – </w:t>
      </w:r>
      <w:r w:rsidR="00906CB4">
        <w:rPr>
          <w:rFonts w:ascii="Georgia" w:hAnsi="Georgia" w:cs="Arial"/>
          <w:b/>
          <w:sz w:val="20"/>
          <w:szCs w:val="20"/>
        </w:rPr>
        <w:t>1</w:t>
      </w:r>
      <w:r w:rsidR="00906CB4" w:rsidRPr="00906CB4">
        <w:rPr>
          <w:rFonts w:ascii="Georgia" w:hAnsi="Georgia" w:cs="Arial"/>
          <w:b/>
          <w:sz w:val="20"/>
          <w:szCs w:val="20"/>
          <w:vertAlign w:val="superscript"/>
        </w:rPr>
        <w:t>st</w:t>
      </w:r>
      <w:r w:rsidR="00906CB4">
        <w:rPr>
          <w:rFonts w:ascii="Georgia" w:hAnsi="Georgia" w:cs="Arial"/>
          <w:b/>
          <w:sz w:val="20"/>
          <w:szCs w:val="20"/>
        </w:rPr>
        <w:t xml:space="preserve"> year</w:t>
      </w:r>
    </w:p>
    <w:p w14:paraId="05A7BFE9" w14:textId="77777777" w:rsidR="00906CB4" w:rsidRPr="00F20156" w:rsidRDefault="00906CB4" w:rsidP="00E2718E">
      <w:pPr>
        <w:pStyle w:val="NoSpacing"/>
        <w:jc w:val="center"/>
        <w:rPr>
          <w:rFonts w:ascii="Georgia" w:hAnsi="Georgia" w:cs="Arial"/>
          <w:b/>
          <w:sz w:val="20"/>
          <w:szCs w:val="20"/>
        </w:rPr>
      </w:pPr>
    </w:p>
    <w:p w14:paraId="5FE08991" w14:textId="2A054585" w:rsidR="00E2718E" w:rsidRPr="00F20156" w:rsidRDefault="00E2718E" w:rsidP="002035E0">
      <w:pPr>
        <w:pStyle w:val="NoSpacing"/>
        <w:rPr>
          <w:rFonts w:ascii="Georgia" w:eastAsia="Times New Roman" w:hAnsi="Georgia" w:cs="Arial"/>
          <w:color w:val="222222"/>
          <w:sz w:val="20"/>
          <w:szCs w:val="20"/>
        </w:rPr>
      </w:pPr>
      <w:r w:rsidRPr="00F20156">
        <w:rPr>
          <w:rFonts w:ascii="Georgia" w:hAnsi="Georgia" w:cs="Arial"/>
          <w:b/>
          <w:color w:val="222222"/>
          <w:sz w:val="20"/>
          <w:szCs w:val="20"/>
        </w:rPr>
        <w:t xml:space="preserve">               </w:t>
      </w:r>
      <w:r w:rsidR="00576C98" w:rsidRPr="00F20156">
        <w:rPr>
          <w:rFonts w:ascii="Georgia" w:hAnsi="Georgia" w:cs="Arial"/>
          <w:b/>
          <w:color w:val="222222"/>
          <w:sz w:val="20"/>
          <w:szCs w:val="20"/>
        </w:rPr>
        <w:t xml:space="preserve">       </w:t>
      </w:r>
      <w:r w:rsidR="00523247" w:rsidRPr="00F20156">
        <w:rPr>
          <w:rFonts w:ascii="Georgia" w:hAnsi="Georgia" w:cs="Arial"/>
          <w:b/>
          <w:color w:val="222222"/>
          <w:sz w:val="20"/>
          <w:szCs w:val="20"/>
        </w:rPr>
        <w:t xml:space="preserve">       </w:t>
      </w:r>
      <w:r w:rsidRPr="00F20156">
        <w:rPr>
          <w:rFonts w:ascii="Georgia" w:hAnsi="Georgia" w:cs="Arial"/>
          <w:b/>
          <w:color w:val="222222"/>
          <w:sz w:val="20"/>
          <w:szCs w:val="20"/>
        </w:rPr>
        <w:t>Course:</w:t>
      </w:r>
      <w:r w:rsidR="00576C98" w:rsidRPr="00F20156">
        <w:rPr>
          <w:rFonts w:ascii="Georgia" w:hAnsi="Georgia" w:cs="Arial"/>
          <w:b/>
          <w:color w:val="222222"/>
          <w:sz w:val="20"/>
          <w:szCs w:val="20"/>
        </w:rPr>
        <w:t xml:space="preserve"> </w:t>
      </w:r>
      <w:r w:rsidR="00FA1FA9">
        <w:rPr>
          <w:rFonts w:ascii="Arial" w:hAnsi="Arial" w:cs="Arial"/>
          <w:color w:val="222222"/>
          <w:shd w:val="clear" w:color="auto" w:fill="FFFFFF"/>
        </w:rPr>
        <w:t>Financial Management (FM)</w:t>
      </w:r>
    </w:p>
    <w:tbl>
      <w:tblPr>
        <w:tblpPr w:leftFromText="180" w:rightFromText="180" w:vertAnchor="text" w:horzAnchor="margin" w:tblpXSpec="right" w:tblpY="236"/>
        <w:tblW w:w="0" w:type="auto"/>
        <w:tblCellMar>
          <w:left w:w="0" w:type="dxa"/>
          <w:right w:w="0" w:type="dxa"/>
        </w:tblCellMar>
        <w:tblLook w:val="04A0" w:firstRow="1" w:lastRow="0" w:firstColumn="1" w:lastColumn="0" w:noHBand="0" w:noVBand="1"/>
      </w:tblPr>
      <w:tblGrid>
        <w:gridCol w:w="2518"/>
        <w:gridCol w:w="5598"/>
      </w:tblGrid>
      <w:tr w:rsidR="004B5873" w:rsidRPr="00F20156" w14:paraId="6C32AD7F" w14:textId="77777777" w:rsidTr="000E1562">
        <w:tc>
          <w:tcPr>
            <w:tcW w:w="251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440A74F0" w14:textId="77777777" w:rsidR="004B5873" w:rsidRPr="00F20156" w:rsidRDefault="004B5873"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Credits</w:t>
            </w:r>
          </w:p>
        </w:tc>
        <w:tc>
          <w:tcPr>
            <w:tcW w:w="55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034FF4A" w14:textId="77777777" w:rsidR="004B5873" w:rsidRPr="00F20156" w:rsidRDefault="00EB1580"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3</w:t>
            </w:r>
            <w:r w:rsidR="000E1562">
              <w:rPr>
                <w:rFonts w:ascii="Georgia" w:eastAsia="Times New Roman" w:hAnsi="Georgia"/>
                <w:color w:val="222222"/>
                <w:sz w:val="20"/>
                <w:szCs w:val="20"/>
              </w:rPr>
              <w:t>.0</w:t>
            </w:r>
          </w:p>
        </w:tc>
      </w:tr>
      <w:tr w:rsidR="004B5873" w:rsidRPr="00F20156" w14:paraId="529F2BC8" w14:textId="77777777" w:rsidTr="000E1562">
        <w:tc>
          <w:tcPr>
            <w:tcW w:w="251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F36C563" w14:textId="77777777" w:rsidR="004B5873" w:rsidRPr="00F20156" w:rsidRDefault="004B5873"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Faculty Name</w:t>
            </w:r>
          </w:p>
        </w:tc>
        <w:tc>
          <w:tcPr>
            <w:tcW w:w="5598" w:type="dxa"/>
            <w:tcBorders>
              <w:top w:val="nil"/>
              <w:left w:val="nil"/>
              <w:bottom w:val="single" w:sz="8" w:space="0" w:color="auto"/>
              <w:right w:val="single" w:sz="8" w:space="0" w:color="auto"/>
            </w:tcBorders>
            <w:tcMar>
              <w:top w:w="0" w:type="dxa"/>
              <w:left w:w="108" w:type="dxa"/>
              <w:bottom w:w="0" w:type="dxa"/>
              <w:right w:w="108" w:type="dxa"/>
            </w:tcMar>
            <w:hideMark/>
          </w:tcPr>
          <w:p w14:paraId="233F68AB" w14:textId="134F5F10" w:rsidR="004B5873" w:rsidRPr="00F20156" w:rsidRDefault="00FA1FA9" w:rsidP="00523247">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CA </w:t>
            </w:r>
            <w:proofErr w:type="spellStart"/>
            <w:r>
              <w:rPr>
                <w:rFonts w:ascii="Georgia" w:eastAsia="Times New Roman" w:hAnsi="Georgia"/>
                <w:color w:val="222222"/>
                <w:sz w:val="20"/>
                <w:szCs w:val="20"/>
              </w:rPr>
              <w:t>Dipayan</w:t>
            </w:r>
            <w:proofErr w:type="spellEnd"/>
            <w:r>
              <w:rPr>
                <w:rFonts w:ascii="Georgia" w:eastAsia="Times New Roman" w:hAnsi="Georgia"/>
                <w:color w:val="222222"/>
                <w:sz w:val="20"/>
                <w:szCs w:val="20"/>
              </w:rPr>
              <w:t xml:space="preserve"> Das</w:t>
            </w:r>
          </w:p>
        </w:tc>
      </w:tr>
      <w:tr w:rsidR="004B5873" w:rsidRPr="00F20156" w14:paraId="7456F962" w14:textId="77777777" w:rsidTr="000E1562">
        <w:tc>
          <w:tcPr>
            <w:tcW w:w="251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F5F7252" w14:textId="77777777" w:rsidR="004B5873" w:rsidRPr="00F20156" w:rsidRDefault="004B5873"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Program</w:t>
            </w:r>
          </w:p>
        </w:tc>
        <w:tc>
          <w:tcPr>
            <w:tcW w:w="5598" w:type="dxa"/>
            <w:tcBorders>
              <w:top w:val="nil"/>
              <w:left w:val="nil"/>
              <w:bottom w:val="single" w:sz="8" w:space="0" w:color="auto"/>
              <w:right w:val="single" w:sz="8" w:space="0" w:color="auto"/>
            </w:tcBorders>
            <w:tcMar>
              <w:top w:w="0" w:type="dxa"/>
              <w:left w:w="108" w:type="dxa"/>
              <w:bottom w:w="0" w:type="dxa"/>
              <w:right w:w="108" w:type="dxa"/>
            </w:tcMar>
            <w:hideMark/>
          </w:tcPr>
          <w:p w14:paraId="4BB18563" w14:textId="777D7028" w:rsidR="004B5873" w:rsidRPr="00F20156" w:rsidRDefault="00C825F3"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MBA HRM</w:t>
            </w:r>
            <w:r w:rsidR="000E1562">
              <w:rPr>
                <w:rFonts w:ascii="Georgia" w:eastAsia="Times New Roman" w:hAnsi="Georgia"/>
                <w:color w:val="222222"/>
                <w:sz w:val="20"/>
                <w:szCs w:val="20"/>
              </w:rPr>
              <w:t xml:space="preserve"> Class 20</w:t>
            </w:r>
            <w:r w:rsidR="00FA1FA9">
              <w:rPr>
                <w:rFonts w:ascii="Georgia" w:eastAsia="Times New Roman" w:hAnsi="Georgia"/>
                <w:color w:val="222222"/>
                <w:sz w:val="20"/>
                <w:szCs w:val="20"/>
              </w:rPr>
              <w:t>21-23</w:t>
            </w:r>
          </w:p>
        </w:tc>
      </w:tr>
      <w:tr w:rsidR="004B5873" w:rsidRPr="00F20156" w14:paraId="1FCB0B6C" w14:textId="77777777" w:rsidTr="000E1562">
        <w:tc>
          <w:tcPr>
            <w:tcW w:w="251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7AA1D50" w14:textId="77777777" w:rsidR="004B5873" w:rsidRPr="00F20156" w:rsidRDefault="004B5873"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Academic Year and Term</w:t>
            </w:r>
          </w:p>
        </w:tc>
        <w:tc>
          <w:tcPr>
            <w:tcW w:w="5598" w:type="dxa"/>
            <w:tcBorders>
              <w:top w:val="nil"/>
              <w:left w:val="nil"/>
              <w:bottom w:val="single" w:sz="8" w:space="0" w:color="auto"/>
              <w:right w:val="single" w:sz="8" w:space="0" w:color="auto"/>
            </w:tcBorders>
            <w:tcMar>
              <w:top w:w="0" w:type="dxa"/>
              <w:left w:w="108" w:type="dxa"/>
              <w:bottom w:w="0" w:type="dxa"/>
              <w:right w:w="108" w:type="dxa"/>
            </w:tcMar>
            <w:hideMark/>
          </w:tcPr>
          <w:p w14:paraId="64335183" w14:textId="045A8ABF" w:rsidR="004B5873" w:rsidRPr="00F20156" w:rsidRDefault="003B1BDF" w:rsidP="000E1562">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2</w:t>
            </w:r>
            <w:r w:rsidR="00C825F3" w:rsidRPr="00F20156">
              <w:rPr>
                <w:rFonts w:ascii="Georgia" w:eastAsia="Times New Roman" w:hAnsi="Georgia"/>
                <w:color w:val="222222"/>
                <w:sz w:val="20"/>
                <w:szCs w:val="20"/>
              </w:rPr>
              <w:t>02</w:t>
            </w:r>
            <w:r w:rsidR="00FA1FA9">
              <w:rPr>
                <w:rFonts w:ascii="Georgia" w:eastAsia="Times New Roman" w:hAnsi="Georgia"/>
                <w:color w:val="222222"/>
                <w:sz w:val="20"/>
                <w:szCs w:val="20"/>
              </w:rPr>
              <w:t>1-22</w:t>
            </w:r>
            <w:r w:rsidR="00906CB4">
              <w:rPr>
                <w:rFonts w:ascii="Georgia" w:eastAsia="Times New Roman" w:hAnsi="Georgia"/>
                <w:color w:val="222222"/>
                <w:sz w:val="20"/>
                <w:szCs w:val="20"/>
              </w:rPr>
              <w:t xml:space="preserve"> , Term-III</w:t>
            </w:r>
          </w:p>
        </w:tc>
      </w:tr>
    </w:tbl>
    <w:p w14:paraId="4B81F93D"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54436C2E"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399A0471"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64A933D2"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4A35F826"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137DA31F"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55E7A384"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3278F531"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65632467" w14:textId="77777777" w:rsidR="005857F6" w:rsidRPr="00F20156" w:rsidRDefault="000E1562" w:rsidP="00E2718E">
      <w:pPr>
        <w:numPr>
          <w:ilvl w:val="0"/>
          <w:numId w:val="7"/>
        </w:numPr>
        <w:autoSpaceDE w:val="0"/>
        <w:autoSpaceDN w:val="0"/>
        <w:adjustRightInd w:val="0"/>
        <w:spacing w:after="142" w:line="240" w:lineRule="auto"/>
        <w:jc w:val="both"/>
        <w:rPr>
          <w:rFonts w:ascii="Georgia" w:eastAsia="Times New Roman" w:hAnsi="Georgia" w:cs="Arial"/>
          <w:bCs/>
          <w:color w:val="222222"/>
          <w:sz w:val="20"/>
          <w:szCs w:val="20"/>
        </w:rPr>
      </w:pPr>
      <w:r>
        <w:rPr>
          <w:rFonts w:ascii="Georgia" w:eastAsia="Times New Roman" w:hAnsi="Georgia" w:cs="Arial"/>
          <w:b/>
          <w:bCs/>
          <w:color w:val="222222"/>
          <w:sz w:val="20"/>
          <w:szCs w:val="20"/>
        </w:rPr>
        <w:t>Course Description:</w:t>
      </w:r>
    </w:p>
    <w:p w14:paraId="3A67A432" w14:textId="0AA4F402" w:rsidR="00FA1FA9" w:rsidRPr="00A41884" w:rsidRDefault="00FA1FA9" w:rsidP="00FA1FA9">
      <w:pPr>
        <w:autoSpaceDE w:val="0"/>
        <w:autoSpaceDN w:val="0"/>
        <w:adjustRightInd w:val="0"/>
        <w:ind w:left="720"/>
        <w:jc w:val="both"/>
      </w:pPr>
      <w:r>
        <w:t xml:space="preserve">One of the key elements in source of money for any business is </w:t>
      </w:r>
      <w:r w:rsidRPr="00A41884">
        <w:t>Finance</w:t>
      </w:r>
      <w:r>
        <w:t xml:space="preserve">. It is the </w:t>
      </w:r>
      <w:r w:rsidRPr="00A41884">
        <w:t xml:space="preserve">lifeline of every business. Every decision taken in an organization has some ﬁnancial implications and any decision which impacts the financial position of a business comes under the purview of Corporate Finance.  </w:t>
      </w:r>
    </w:p>
    <w:p w14:paraId="3028C8BB" w14:textId="1FBAD50F" w:rsidR="00FA1FA9" w:rsidRPr="00A41884" w:rsidRDefault="00FA1FA9" w:rsidP="00FA1FA9">
      <w:pPr>
        <w:ind w:left="720"/>
        <w:jc w:val="both"/>
      </w:pPr>
      <w:r w:rsidRPr="00A41884">
        <w:rPr>
          <w:iCs/>
        </w:rPr>
        <w:t>Financ</w:t>
      </w:r>
      <w:r>
        <w:rPr>
          <w:iCs/>
        </w:rPr>
        <w:t>ial Management</w:t>
      </w:r>
      <w:r w:rsidRPr="00A41884">
        <w:t xml:space="preserve"> is primarily concerned with raising money, making investments and </w:t>
      </w:r>
      <w:proofErr w:type="gramStart"/>
      <w:r w:rsidRPr="00A41884">
        <w:t>management</w:t>
      </w:r>
      <w:proofErr w:type="gramEnd"/>
      <w:r w:rsidRPr="00A41884">
        <w:t xml:space="preserve"> of the assets of an entity in order to enhance its value. It explores various sources of finance and assesses the risk attached to these sources and the overall cost of the capital. </w:t>
      </w:r>
      <w:r>
        <w:t>It</w:t>
      </w:r>
      <w:r w:rsidRPr="00A41884">
        <w:t xml:space="preserve"> also deals with the tools and techniques that are used to assess various business </w:t>
      </w:r>
      <w:r w:rsidR="00BE3AA9" w:rsidRPr="00A41884">
        <w:t>ideas and</w:t>
      </w:r>
      <w:r w:rsidRPr="00A41884">
        <w:t xml:space="preserve"> enable the firm to select investment projects that are profitable, that will eventually create value for the investors. </w:t>
      </w:r>
      <w:r>
        <w:t>F</w:t>
      </w:r>
      <w:r w:rsidRPr="00A41884">
        <w:t>inanc</w:t>
      </w:r>
      <w:r>
        <w:t>ial Management</w:t>
      </w:r>
      <w:r w:rsidRPr="00A41884">
        <w:t xml:space="preserve"> also deals with the distribution of surplus value created by the business, to the shareholders. </w:t>
      </w:r>
    </w:p>
    <w:p w14:paraId="290D7F2E" w14:textId="77777777" w:rsidR="00FA1FA9" w:rsidRPr="003E15D4" w:rsidRDefault="00FA1FA9" w:rsidP="00FA1FA9">
      <w:pPr>
        <w:ind w:firstLine="720"/>
        <w:jc w:val="both"/>
      </w:pPr>
      <w:r w:rsidRPr="003E15D4">
        <w:t>The important pillars of financial management are:</w:t>
      </w:r>
    </w:p>
    <w:p w14:paraId="4EF55CE6" w14:textId="77777777" w:rsidR="00FA1FA9" w:rsidRPr="003E15D4" w:rsidRDefault="00FA1FA9" w:rsidP="00FA1FA9">
      <w:pPr>
        <w:numPr>
          <w:ilvl w:val="0"/>
          <w:numId w:val="22"/>
        </w:numPr>
        <w:spacing w:after="0" w:line="240" w:lineRule="auto"/>
        <w:jc w:val="both"/>
      </w:pPr>
      <w:r w:rsidRPr="003E15D4">
        <w:t>Investment Decisions.</w:t>
      </w:r>
    </w:p>
    <w:p w14:paraId="35F9CBA2" w14:textId="77777777" w:rsidR="00FA1FA9" w:rsidRPr="003E15D4" w:rsidRDefault="00FA1FA9" w:rsidP="00FA1FA9">
      <w:pPr>
        <w:numPr>
          <w:ilvl w:val="1"/>
          <w:numId w:val="22"/>
        </w:numPr>
        <w:spacing w:after="0" w:line="240" w:lineRule="auto"/>
        <w:jc w:val="both"/>
      </w:pPr>
      <w:r w:rsidRPr="003E15D4">
        <w:t>Capital Expenditure Decisions</w:t>
      </w:r>
    </w:p>
    <w:p w14:paraId="4B05C4CA" w14:textId="0441B83B" w:rsidR="00FA1FA9" w:rsidRPr="003E15D4" w:rsidRDefault="00FA1FA9" w:rsidP="00FA1FA9">
      <w:pPr>
        <w:numPr>
          <w:ilvl w:val="1"/>
          <w:numId w:val="22"/>
        </w:numPr>
        <w:spacing w:after="0" w:line="240" w:lineRule="auto"/>
        <w:jc w:val="both"/>
      </w:pPr>
      <w:r>
        <w:t xml:space="preserve">Revenue or </w:t>
      </w:r>
      <w:r w:rsidRPr="003E15D4">
        <w:t>Working Capital Management</w:t>
      </w:r>
    </w:p>
    <w:p w14:paraId="375B6967" w14:textId="77777777" w:rsidR="00FA1FA9" w:rsidRPr="003E15D4" w:rsidRDefault="00FA1FA9" w:rsidP="00FA1FA9">
      <w:pPr>
        <w:numPr>
          <w:ilvl w:val="0"/>
          <w:numId w:val="22"/>
        </w:numPr>
        <w:spacing w:after="0" w:line="240" w:lineRule="auto"/>
        <w:jc w:val="both"/>
      </w:pPr>
      <w:r w:rsidRPr="003E15D4">
        <w:t>Financing Decisions.</w:t>
      </w:r>
    </w:p>
    <w:p w14:paraId="48E75D19" w14:textId="6312A7F8" w:rsidR="00FA1FA9" w:rsidRDefault="00FA1FA9" w:rsidP="00FA1FA9">
      <w:pPr>
        <w:numPr>
          <w:ilvl w:val="0"/>
          <w:numId w:val="22"/>
        </w:numPr>
        <w:spacing w:after="0" w:line="240" w:lineRule="auto"/>
        <w:jc w:val="both"/>
      </w:pPr>
      <w:r w:rsidRPr="003E15D4">
        <w:t>Dividend Decisions.</w:t>
      </w:r>
    </w:p>
    <w:p w14:paraId="5DC2CF9A" w14:textId="63FD783F" w:rsidR="002079DA" w:rsidRPr="003E15D4" w:rsidRDefault="002079DA" w:rsidP="00FA1FA9">
      <w:pPr>
        <w:numPr>
          <w:ilvl w:val="0"/>
          <w:numId w:val="22"/>
        </w:numPr>
        <w:spacing w:after="0" w:line="240" w:lineRule="auto"/>
        <w:jc w:val="both"/>
      </w:pPr>
      <w:r>
        <w:t>Business Compliance w.r.t Authority and Financial Institutions</w:t>
      </w:r>
    </w:p>
    <w:p w14:paraId="58321FBB" w14:textId="77777777" w:rsidR="00FA1FA9" w:rsidRDefault="00FA1FA9" w:rsidP="00FA1FA9">
      <w:pPr>
        <w:autoSpaceDE w:val="0"/>
        <w:autoSpaceDN w:val="0"/>
        <w:adjustRightInd w:val="0"/>
        <w:ind w:left="720"/>
        <w:jc w:val="both"/>
        <w:rPr>
          <w:b/>
          <w:bCs/>
          <w:i/>
          <w:color w:val="000000"/>
          <w:sz w:val="28"/>
          <w:szCs w:val="29"/>
        </w:rPr>
      </w:pPr>
      <w:r w:rsidRPr="00481AE2">
        <w:t xml:space="preserve">This course aims to provide a strong foundation in the theory and practice of </w:t>
      </w:r>
      <w:r>
        <w:t xml:space="preserve">financial management (Alternatively, </w:t>
      </w:r>
      <w:r w:rsidRPr="00481AE2">
        <w:t>corporate finance</w:t>
      </w:r>
      <w:r>
        <w:t>)</w:t>
      </w:r>
      <w:r w:rsidRPr="00481AE2">
        <w:t xml:space="preserve"> for enhancing value</w:t>
      </w:r>
      <w:r>
        <w:t xml:space="preserve"> for its key stakeholders, the shareholders</w:t>
      </w:r>
      <w:r w:rsidRPr="00481AE2">
        <w:t>.</w:t>
      </w:r>
    </w:p>
    <w:p w14:paraId="4B35D247" w14:textId="056AEA18" w:rsidR="00E2718E" w:rsidRPr="00EB1FFB" w:rsidRDefault="004B5873" w:rsidP="00E2718E">
      <w:pPr>
        <w:numPr>
          <w:ilvl w:val="0"/>
          <w:numId w:val="7"/>
        </w:numPr>
        <w:spacing w:before="100" w:beforeAutospacing="1" w:after="100" w:afterAutospacing="1" w:line="240" w:lineRule="auto"/>
        <w:jc w:val="both"/>
        <w:rPr>
          <w:rFonts w:ascii="Georgia" w:eastAsia="Times New Roman" w:hAnsi="Georgia" w:cs="Arial"/>
          <w:b/>
          <w:color w:val="222222"/>
          <w:sz w:val="20"/>
          <w:szCs w:val="20"/>
        </w:rPr>
      </w:pPr>
      <w:r w:rsidRPr="00F20156">
        <w:rPr>
          <w:rFonts w:ascii="Georgia" w:eastAsia="Times New Roman" w:hAnsi="Georgia" w:cs="Arial"/>
          <w:b/>
          <w:bCs/>
          <w:color w:val="222222"/>
          <w:sz w:val="20"/>
          <w:szCs w:val="20"/>
        </w:rPr>
        <w:t xml:space="preserve">Student Learning Outcomes </w:t>
      </w:r>
    </w:p>
    <w:p w14:paraId="2A3F077A" w14:textId="77777777" w:rsidR="00BE3AA9" w:rsidRDefault="00BE3AA9" w:rsidP="00BE3AA9">
      <w:pPr>
        <w:ind w:left="720"/>
        <w:jc w:val="both"/>
      </w:pPr>
      <w:r w:rsidRPr="00481AE2">
        <w:t xml:space="preserve">The aim of this course is to build up the necessary foundations in finance, with </w:t>
      </w:r>
      <w:r>
        <w:t xml:space="preserve">the </w:t>
      </w:r>
      <w:r w:rsidRPr="00481AE2">
        <w:t>objective</w:t>
      </w:r>
      <w:r>
        <w:t xml:space="preserve"> of enabling you </w:t>
      </w:r>
      <w:r w:rsidRPr="00481AE2">
        <w:t xml:space="preserve">to understand ‘the business better’, and </w:t>
      </w:r>
      <w:r>
        <w:t xml:space="preserve">thereby </w:t>
      </w:r>
      <w:r w:rsidRPr="00481AE2">
        <w:t>mak</w:t>
      </w:r>
      <w:r>
        <w:t>ing</w:t>
      </w:r>
      <w:r w:rsidRPr="00481AE2">
        <w:t xml:space="preserve"> optimal utilization of the firms’ financial resources.</w:t>
      </w:r>
    </w:p>
    <w:p w14:paraId="4F0E9110" w14:textId="77777777" w:rsidR="00BE3AA9" w:rsidRPr="00413EC6" w:rsidRDefault="00BE3AA9" w:rsidP="00BE3AA9">
      <w:pPr>
        <w:ind w:firstLine="720"/>
      </w:pPr>
      <w:r w:rsidRPr="00413EC6">
        <w:t>The specific learning objectives of this course are:</w:t>
      </w:r>
    </w:p>
    <w:p w14:paraId="7CDFE00F" w14:textId="77777777" w:rsidR="00BE3AA9" w:rsidRPr="00413EC6" w:rsidRDefault="00BE3AA9" w:rsidP="00BE3AA9">
      <w:pPr>
        <w:jc w:val="both"/>
        <w:rPr>
          <w:sz w:val="10"/>
        </w:rPr>
      </w:pPr>
    </w:p>
    <w:p w14:paraId="33A3AA11" w14:textId="77777777" w:rsidR="00BE3AA9" w:rsidRDefault="00BE3AA9" w:rsidP="00BE3AA9">
      <w:pPr>
        <w:pStyle w:val="ListParagraph"/>
        <w:numPr>
          <w:ilvl w:val="0"/>
          <w:numId w:val="23"/>
        </w:numPr>
        <w:spacing w:after="0" w:line="240" w:lineRule="auto"/>
        <w:contextualSpacing w:val="0"/>
        <w:jc w:val="both"/>
      </w:pPr>
      <w:r w:rsidRPr="00413EC6">
        <w:lastRenderedPageBreak/>
        <w:t xml:space="preserve">To understand and analyze major financial problems of modern firm in the market environment. </w:t>
      </w:r>
    </w:p>
    <w:p w14:paraId="28C02984" w14:textId="77777777" w:rsidR="00BE3AA9" w:rsidRPr="00413EC6" w:rsidRDefault="00BE3AA9" w:rsidP="00BE3AA9">
      <w:pPr>
        <w:pStyle w:val="ListParagraph"/>
        <w:ind w:left="1080"/>
        <w:contextualSpacing w:val="0"/>
        <w:jc w:val="both"/>
        <w:rPr>
          <w:sz w:val="6"/>
        </w:rPr>
      </w:pPr>
    </w:p>
    <w:p w14:paraId="6F057089" w14:textId="77777777" w:rsidR="00BE3AA9" w:rsidRDefault="00BE3AA9" w:rsidP="00BE3AA9">
      <w:pPr>
        <w:pStyle w:val="ListParagraph"/>
        <w:numPr>
          <w:ilvl w:val="0"/>
          <w:numId w:val="23"/>
        </w:numPr>
        <w:spacing w:after="0" w:line="240" w:lineRule="auto"/>
        <w:contextualSpacing w:val="0"/>
        <w:jc w:val="both"/>
      </w:pPr>
      <w:r w:rsidRPr="00413EC6">
        <w:t xml:space="preserve">To describe modern principles of financial management and evaluate their validity </w:t>
      </w:r>
    </w:p>
    <w:p w14:paraId="3EBB31D4" w14:textId="77777777" w:rsidR="00BE3AA9" w:rsidRPr="00413EC6" w:rsidRDefault="00BE3AA9" w:rsidP="00BE3AA9">
      <w:pPr>
        <w:pStyle w:val="ListParagraph"/>
        <w:rPr>
          <w:sz w:val="2"/>
        </w:rPr>
      </w:pPr>
    </w:p>
    <w:p w14:paraId="2E7367CF" w14:textId="77777777" w:rsidR="00BE3AA9" w:rsidRPr="00413EC6" w:rsidRDefault="00BE3AA9" w:rsidP="00BE3AA9">
      <w:pPr>
        <w:pStyle w:val="ListParagraph"/>
        <w:ind w:left="1080"/>
        <w:contextualSpacing w:val="0"/>
        <w:jc w:val="both"/>
        <w:rPr>
          <w:sz w:val="4"/>
        </w:rPr>
      </w:pPr>
    </w:p>
    <w:p w14:paraId="1C624937" w14:textId="2FC76987" w:rsidR="00BE3AA9" w:rsidRDefault="00BE3AA9" w:rsidP="00BE3AA9">
      <w:pPr>
        <w:pStyle w:val="ListParagraph"/>
        <w:numPr>
          <w:ilvl w:val="0"/>
          <w:numId w:val="23"/>
        </w:numPr>
        <w:spacing w:after="0" w:line="240" w:lineRule="auto"/>
        <w:contextualSpacing w:val="0"/>
        <w:jc w:val="both"/>
      </w:pPr>
      <w:r w:rsidRPr="00413EC6">
        <w:t xml:space="preserve">To </w:t>
      </w:r>
      <w:r w:rsidR="00876246" w:rsidRPr="00413EC6">
        <w:t>rationalize</w:t>
      </w:r>
      <w:r w:rsidRPr="00413EC6">
        <w:t xml:space="preserve"> corporate finance decisions in the light of agency problems and conflict of interest among corporations’ stakeholders</w:t>
      </w:r>
    </w:p>
    <w:p w14:paraId="019F94BB" w14:textId="77777777" w:rsidR="00BE3AA9" w:rsidRPr="00413EC6" w:rsidRDefault="00BE3AA9" w:rsidP="00BE3AA9">
      <w:pPr>
        <w:pStyle w:val="ListParagraph"/>
        <w:ind w:left="1080"/>
        <w:contextualSpacing w:val="0"/>
        <w:jc w:val="both"/>
        <w:rPr>
          <w:sz w:val="6"/>
        </w:rPr>
      </w:pPr>
    </w:p>
    <w:p w14:paraId="621983ED" w14:textId="7204CEF1" w:rsidR="00BE3AA9" w:rsidRPr="00413EC6" w:rsidRDefault="00BE3AA9" w:rsidP="00BE3AA9">
      <w:pPr>
        <w:pStyle w:val="ListParagraph"/>
        <w:numPr>
          <w:ilvl w:val="0"/>
          <w:numId w:val="23"/>
        </w:numPr>
        <w:spacing w:after="0" w:line="240" w:lineRule="auto"/>
        <w:contextualSpacing w:val="0"/>
        <w:jc w:val="both"/>
      </w:pPr>
      <w:r w:rsidRPr="00413EC6">
        <w:t xml:space="preserve">To </w:t>
      </w:r>
      <w:r w:rsidR="00876246" w:rsidRPr="00413EC6">
        <w:t>analyses</w:t>
      </w:r>
      <w:r w:rsidRPr="00413EC6">
        <w:t xml:space="preserve"> firms’ investment decisions, discuss firms’ choice of capital structure and its implications for the value of the firm </w:t>
      </w:r>
    </w:p>
    <w:p w14:paraId="07E70B92" w14:textId="04E91B85" w:rsidR="00BE3AA9" w:rsidRDefault="00BE3AA9" w:rsidP="00BE3AA9">
      <w:pPr>
        <w:pStyle w:val="ListParagraph"/>
        <w:numPr>
          <w:ilvl w:val="0"/>
          <w:numId w:val="23"/>
        </w:numPr>
        <w:spacing w:after="0" w:line="240" w:lineRule="auto"/>
        <w:contextualSpacing w:val="0"/>
        <w:jc w:val="both"/>
      </w:pPr>
      <w:r w:rsidRPr="00413EC6">
        <w:t>To examine and discuss the key issues related to dividend policy and management of working capital and their implications for the value of the firm</w:t>
      </w:r>
      <w:r>
        <w:t>.</w:t>
      </w:r>
      <w:r w:rsidRPr="00413EC6">
        <w:t xml:space="preserve"> </w:t>
      </w:r>
    </w:p>
    <w:p w14:paraId="7DD1718A" w14:textId="620F8D08" w:rsidR="00A479DE" w:rsidRPr="00413EC6" w:rsidRDefault="00A479DE" w:rsidP="00BE3AA9">
      <w:pPr>
        <w:pStyle w:val="ListParagraph"/>
        <w:numPr>
          <w:ilvl w:val="0"/>
          <w:numId w:val="23"/>
        </w:numPr>
        <w:spacing w:after="0" w:line="240" w:lineRule="auto"/>
        <w:contextualSpacing w:val="0"/>
        <w:jc w:val="both"/>
      </w:pPr>
      <w:r>
        <w:t>Capital Market and its various instruments and IPO Process</w:t>
      </w:r>
    </w:p>
    <w:p w14:paraId="71A35742" w14:textId="77777777" w:rsidR="00EB1FFB" w:rsidRPr="00F20156" w:rsidRDefault="00EB1FFB" w:rsidP="00EB1FFB">
      <w:pPr>
        <w:spacing w:before="100" w:beforeAutospacing="1" w:after="100" w:afterAutospacing="1" w:line="240" w:lineRule="auto"/>
        <w:jc w:val="both"/>
        <w:rPr>
          <w:rFonts w:ascii="Georgia" w:eastAsia="Times New Roman" w:hAnsi="Georgia" w:cs="Arial"/>
          <w:b/>
          <w:color w:val="222222"/>
          <w:sz w:val="20"/>
          <w:szCs w:val="20"/>
        </w:rPr>
      </w:pPr>
    </w:p>
    <w:p w14:paraId="50A8ACEF" w14:textId="66D7C461" w:rsidR="002E6255" w:rsidRPr="00F20156" w:rsidRDefault="004B5873" w:rsidP="00DE5E30">
      <w:pPr>
        <w:numPr>
          <w:ilvl w:val="0"/>
          <w:numId w:val="7"/>
        </w:numPr>
        <w:spacing w:before="100" w:beforeAutospacing="1" w:after="100" w:afterAutospacing="1" w:line="240" w:lineRule="auto"/>
        <w:jc w:val="both"/>
        <w:rPr>
          <w:rFonts w:ascii="Georgia" w:eastAsia="Times New Roman" w:hAnsi="Georgia" w:cs="Arial"/>
          <w:b/>
          <w:color w:val="222222"/>
          <w:sz w:val="20"/>
          <w:szCs w:val="20"/>
        </w:rPr>
      </w:pPr>
      <w:r w:rsidRPr="00F20156">
        <w:rPr>
          <w:rFonts w:ascii="Georgia" w:eastAsia="Times New Roman" w:hAnsi="Georgia" w:cs="Arial"/>
          <w:b/>
          <w:bCs/>
          <w:color w:val="222222"/>
          <w:sz w:val="20"/>
          <w:szCs w:val="20"/>
        </w:rPr>
        <w:t>Required</w:t>
      </w:r>
      <w:r w:rsidR="00E2718E" w:rsidRPr="00F20156">
        <w:rPr>
          <w:rFonts w:ascii="Georgia" w:eastAsia="Times New Roman" w:hAnsi="Georgia" w:cs="Arial"/>
          <w:b/>
          <w:bCs/>
          <w:color w:val="222222"/>
          <w:sz w:val="20"/>
          <w:szCs w:val="20"/>
        </w:rPr>
        <w:t xml:space="preserve"> </w:t>
      </w:r>
      <w:r w:rsidR="008D6356" w:rsidRPr="00F20156">
        <w:rPr>
          <w:rFonts w:ascii="Georgia" w:eastAsia="Times New Roman" w:hAnsi="Georgia" w:cs="Arial"/>
          <w:b/>
          <w:bCs/>
          <w:color w:val="222222"/>
          <w:sz w:val="20"/>
          <w:szCs w:val="20"/>
        </w:rPr>
        <w:t>Textbooks</w:t>
      </w:r>
      <w:r w:rsidR="00E2718E" w:rsidRPr="00F20156">
        <w:rPr>
          <w:rFonts w:ascii="Georgia" w:eastAsia="Times New Roman" w:hAnsi="Georgia" w:cs="Arial"/>
          <w:b/>
          <w:bCs/>
          <w:color w:val="222222"/>
          <w:sz w:val="20"/>
          <w:szCs w:val="20"/>
        </w:rPr>
        <w:t xml:space="preserve"> and Reading Material</w:t>
      </w:r>
    </w:p>
    <w:p w14:paraId="71FF36C5" w14:textId="77777777" w:rsidR="0009566B" w:rsidRPr="00F20156" w:rsidRDefault="00A33983" w:rsidP="00A33983">
      <w:pPr>
        <w:spacing w:before="100" w:beforeAutospacing="1" w:after="100" w:afterAutospacing="1" w:line="240" w:lineRule="auto"/>
        <w:jc w:val="both"/>
        <w:rPr>
          <w:rFonts w:ascii="Georgia" w:eastAsia="Times New Roman" w:hAnsi="Georgia" w:cs="Arial"/>
          <w:b/>
          <w:color w:val="222222"/>
          <w:sz w:val="20"/>
          <w:szCs w:val="20"/>
        </w:rPr>
      </w:pPr>
      <w:r w:rsidRPr="00F20156">
        <w:rPr>
          <w:rFonts w:ascii="Georgia" w:eastAsia="Times New Roman" w:hAnsi="Georgia" w:cs="Arial"/>
          <w:b/>
          <w:bCs/>
          <w:color w:val="222222"/>
          <w:sz w:val="20"/>
          <w:szCs w:val="20"/>
        </w:rPr>
        <w:t xml:space="preserve">              Text book</w:t>
      </w:r>
      <w:r w:rsidR="0009566B" w:rsidRPr="00F20156">
        <w:rPr>
          <w:rFonts w:ascii="Georgia" w:eastAsia="Times New Roman" w:hAnsi="Georgia" w:cs="Arial"/>
          <w:b/>
          <w:color w:val="222222"/>
          <w:sz w:val="20"/>
          <w:szCs w:val="20"/>
        </w:rPr>
        <w:t xml:space="preserve">         </w:t>
      </w:r>
    </w:p>
    <w:p w14:paraId="52EF0EFE" w14:textId="251EEEC7" w:rsidR="008D6356" w:rsidRDefault="008371C9" w:rsidP="00553457">
      <w:pPr>
        <w:pStyle w:val="ListParagraph"/>
        <w:numPr>
          <w:ilvl w:val="0"/>
          <w:numId w:val="37"/>
        </w:numPr>
        <w:jc w:val="both"/>
        <w:rPr>
          <w:bCs/>
        </w:rPr>
      </w:pPr>
      <w:r w:rsidRPr="00A50D7F">
        <w:rPr>
          <w:b/>
          <w:i/>
          <w:iCs/>
        </w:rPr>
        <w:t>Main Text Book</w:t>
      </w:r>
      <w:r>
        <w:rPr>
          <w:bCs/>
        </w:rPr>
        <w:t>-</w:t>
      </w:r>
      <w:r w:rsidR="00553457" w:rsidRPr="00553457">
        <w:rPr>
          <w:bCs/>
        </w:rPr>
        <w:t xml:space="preserve">Financial Management, </w:t>
      </w:r>
      <w:proofErr w:type="spellStart"/>
      <w:r w:rsidR="00553457" w:rsidRPr="00553457">
        <w:rPr>
          <w:bCs/>
        </w:rPr>
        <w:t>Taxmann’s</w:t>
      </w:r>
      <w:proofErr w:type="spellEnd"/>
      <w:r w:rsidR="00553457" w:rsidRPr="00553457">
        <w:rPr>
          <w:bCs/>
        </w:rPr>
        <w:t xml:space="preserve"> Publication, By Ravi M Kishore , 8</w:t>
      </w:r>
      <w:r w:rsidR="00553457" w:rsidRPr="00553457">
        <w:rPr>
          <w:bCs/>
          <w:vertAlign w:val="superscript"/>
        </w:rPr>
        <w:t>th</w:t>
      </w:r>
      <w:r w:rsidR="00553457" w:rsidRPr="00553457">
        <w:rPr>
          <w:bCs/>
        </w:rPr>
        <w:t xml:space="preserve"> Edition</w:t>
      </w:r>
      <w:r>
        <w:rPr>
          <w:bCs/>
        </w:rPr>
        <w:t xml:space="preserve"> (</w:t>
      </w:r>
      <w:r w:rsidR="00FB242A">
        <w:rPr>
          <w:bCs/>
        </w:rPr>
        <w:t>abbreviated as “</w:t>
      </w:r>
      <w:r>
        <w:rPr>
          <w:bCs/>
        </w:rPr>
        <w:t>MTB</w:t>
      </w:r>
      <w:r w:rsidR="00FB242A">
        <w:rPr>
          <w:bCs/>
        </w:rPr>
        <w:t>” in the course outline hereinafter</w:t>
      </w:r>
      <w:r>
        <w:rPr>
          <w:bCs/>
        </w:rPr>
        <w:t>)</w:t>
      </w:r>
    </w:p>
    <w:p w14:paraId="5D16CC1D" w14:textId="42D11A92" w:rsidR="00553457" w:rsidRPr="00553457" w:rsidRDefault="00553457" w:rsidP="00553457">
      <w:pPr>
        <w:pStyle w:val="ListParagraph"/>
        <w:numPr>
          <w:ilvl w:val="0"/>
          <w:numId w:val="37"/>
        </w:numPr>
        <w:spacing w:after="0" w:line="240" w:lineRule="auto"/>
        <w:jc w:val="both"/>
        <w:rPr>
          <w:rFonts w:ascii="Georgia" w:eastAsia="Times New Roman" w:hAnsi="Georgia" w:cs="Arial"/>
          <w:color w:val="222222"/>
          <w:sz w:val="20"/>
          <w:szCs w:val="20"/>
        </w:rPr>
      </w:pPr>
      <w:r w:rsidRPr="00A50D7F">
        <w:rPr>
          <w:bCs/>
          <w:i/>
          <w:iCs/>
        </w:rPr>
        <w:t>Additional Reading</w:t>
      </w:r>
      <w:r w:rsidR="008F786A">
        <w:rPr>
          <w:bCs/>
        </w:rPr>
        <w:t>- Financial</w:t>
      </w:r>
      <w:r>
        <w:rPr>
          <w:rFonts w:ascii="Georgia" w:eastAsia="Times New Roman" w:hAnsi="Georgia" w:cs="Arial"/>
          <w:color w:val="222222"/>
          <w:sz w:val="20"/>
          <w:szCs w:val="20"/>
        </w:rPr>
        <w:t xml:space="preserve"> Management, Theory and Practice, </w:t>
      </w:r>
      <w:proofErr w:type="spellStart"/>
      <w:r>
        <w:rPr>
          <w:rFonts w:ascii="Georgia" w:eastAsia="Times New Roman" w:hAnsi="Georgia" w:cs="Arial"/>
          <w:color w:val="222222"/>
          <w:sz w:val="20"/>
          <w:szCs w:val="20"/>
        </w:rPr>
        <w:t>Mc</w:t>
      </w:r>
      <w:proofErr w:type="spellEnd"/>
      <w:r>
        <w:rPr>
          <w:rFonts w:ascii="Georgia" w:eastAsia="Times New Roman" w:hAnsi="Georgia" w:cs="Arial"/>
          <w:color w:val="222222"/>
          <w:sz w:val="20"/>
          <w:szCs w:val="20"/>
        </w:rPr>
        <w:t xml:space="preserve"> </w:t>
      </w:r>
      <w:proofErr w:type="spellStart"/>
      <w:r>
        <w:rPr>
          <w:rFonts w:ascii="Georgia" w:eastAsia="Times New Roman" w:hAnsi="Georgia" w:cs="Arial"/>
          <w:color w:val="222222"/>
          <w:sz w:val="20"/>
          <w:szCs w:val="20"/>
        </w:rPr>
        <w:t>Graw</w:t>
      </w:r>
      <w:proofErr w:type="spellEnd"/>
      <w:r>
        <w:rPr>
          <w:rFonts w:ascii="Georgia" w:eastAsia="Times New Roman" w:hAnsi="Georgia" w:cs="Arial"/>
          <w:color w:val="222222"/>
          <w:sz w:val="20"/>
          <w:szCs w:val="20"/>
        </w:rPr>
        <w:t xml:space="preserve"> Gill</w:t>
      </w:r>
      <w:r w:rsidR="00A0058C">
        <w:rPr>
          <w:rFonts w:ascii="Georgia" w:eastAsia="Times New Roman" w:hAnsi="Georgia" w:cs="Arial"/>
          <w:color w:val="222222"/>
          <w:sz w:val="20"/>
          <w:szCs w:val="20"/>
        </w:rPr>
        <w:t>, 10</w:t>
      </w:r>
      <w:r w:rsidR="00A0058C" w:rsidRPr="00A0058C">
        <w:rPr>
          <w:rFonts w:ascii="Georgia" w:eastAsia="Times New Roman" w:hAnsi="Georgia" w:cs="Arial"/>
          <w:color w:val="222222"/>
          <w:sz w:val="20"/>
          <w:szCs w:val="20"/>
          <w:vertAlign w:val="superscript"/>
        </w:rPr>
        <w:t>th</w:t>
      </w:r>
      <w:r w:rsidR="00A0058C">
        <w:rPr>
          <w:rFonts w:ascii="Georgia" w:eastAsia="Times New Roman" w:hAnsi="Georgia" w:cs="Arial"/>
          <w:color w:val="222222"/>
          <w:sz w:val="20"/>
          <w:szCs w:val="20"/>
        </w:rPr>
        <w:t xml:space="preserve"> Edition, By P Chandra.</w:t>
      </w:r>
      <w:r w:rsidR="00FB242A">
        <w:rPr>
          <w:rFonts w:ascii="Georgia" w:eastAsia="Times New Roman" w:hAnsi="Georgia" w:cs="Arial"/>
          <w:color w:val="222222"/>
          <w:sz w:val="20"/>
          <w:szCs w:val="20"/>
        </w:rPr>
        <w:t xml:space="preserve"> </w:t>
      </w:r>
      <w:r w:rsidR="00FB242A">
        <w:rPr>
          <w:bCs/>
        </w:rPr>
        <w:t>(abbreviated as “AR” in the course outline hereinafter)</w:t>
      </w:r>
    </w:p>
    <w:p w14:paraId="43B7F1EF" w14:textId="4EA14994" w:rsidR="00553457" w:rsidRPr="00553457" w:rsidRDefault="00553457" w:rsidP="00553457">
      <w:pPr>
        <w:ind w:left="360"/>
        <w:jc w:val="both"/>
        <w:rPr>
          <w:bCs/>
        </w:rPr>
      </w:pPr>
    </w:p>
    <w:p w14:paraId="7EAE58EA" w14:textId="77777777" w:rsidR="00A33983" w:rsidRPr="00F20156" w:rsidRDefault="00A33983" w:rsidP="00A33983">
      <w:pPr>
        <w:spacing w:after="0" w:line="240" w:lineRule="auto"/>
        <w:ind w:left="720"/>
        <w:jc w:val="both"/>
        <w:rPr>
          <w:rFonts w:ascii="Georgia" w:eastAsia="Times New Roman" w:hAnsi="Georgia" w:cs="Arial"/>
          <w:color w:val="222222"/>
          <w:sz w:val="20"/>
          <w:szCs w:val="20"/>
        </w:rPr>
      </w:pPr>
    </w:p>
    <w:p w14:paraId="01960864" w14:textId="6399A6A8" w:rsidR="00576C98" w:rsidRDefault="00A33983" w:rsidP="00CA4CAC">
      <w:pPr>
        <w:spacing w:after="0" w:line="240" w:lineRule="auto"/>
        <w:ind w:left="720"/>
        <w:jc w:val="both"/>
        <w:rPr>
          <w:rFonts w:ascii="Georgia" w:eastAsia="Times New Roman" w:hAnsi="Georgia" w:cs="Arial"/>
          <w:b/>
          <w:color w:val="222222"/>
          <w:sz w:val="20"/>
          <w:szCs w:val="20"/>
        </w:rPr>
      </w:pPr>
      <w:r w:rsidRPr="00F20156">
        <w:rPr>
          <w:rFonts w:ascii="Georgia" w:eastAsia="Times New Roman" w:hAnsi="Georgia" w:cs="Arial"/>
          <w:b/>
          <w:color w:val="222222"/>
          <w:sz w:val="20"/>
          <w:szCs w:val="20"/>
        </w:rPr>
        <w:t>Reference books</w:t>
      </w:r>
    </w:p>
    <w:p w14:paraId="189B540C" w14:textId="77777777" w:rsidR="003D384F" w:rsidRPr="00F20156" w:rsidRDefault="003D384F" w:rsidP="00CA4CAC">
      <w:pPr>
        <w:spacing w:after="0" w:line="240" w:lineRule="auto"/>
        <w:ind w:left="720"/>
        <w:jc w:val="both"/>
        <w:rPr>
          <w:rFonts w:ascii="Georgia" w:eastAsia="Times New Roman" w:hAnsi="Georgia" w:cs="Arial"/>
          <w:color w:val="222222"/>
          <w:sz w:val="20"/>
          <w:szCs w:val="20"/>
        </w:rPr>
      </w:pPr>
    </w:p>
    <w:p w14:paraId="4A405B0B" w14:textId="6A5F9448" w:rsidR="008E70B2" w:rsidRPr="00034DA8" w:rsidRDefault="008E70B2" w:rsidP="00C36261">
      <w:pPr>
        <w:pStyle w:val="ListParagraph"/>
        <w:numPr>
          <w:ilvl w:val="0"/>
          <w:numId w:val="38"/>
        </w:numPr>
        <w:spacing w:after="0"/>
        <w:jc w:val="both"/>
      </w:pPr>
      <w:proofErr w:type="spellStart"/>
      <w:r w:rsidRPr="00034DA8">
        <w:t>Damodaran</w:t>
      </w:r>
      <w:proofErr w:type="spellEnd"/>
      <w:r w:rsidRPr="00034DA8">
        <w:t xml:space="preserve">, </w:t>
      </w:r>
      <w:proofErr w:type="spellStart"/>
      <w:r w:rsidRPr="00034DA8">
        <w:t>Aswath</w:t>
      </w:r>
      <w:proofErr w:type="spellEnd"/>
      <w:r w:rsidRPr="00034DA8">
        <w:t>; Corporate Finance: Theory and Practice; John Wiley &amp; Sons, Inc.</w:t>
      </w:r>
    </w:p>
    <w:p w14:paraId="21F180D3" w14:textId="77777777" w:rsidR="008E70B2" w:rsidRPr="00034DA8" w:rsidRDefault="008E70B2" w:rsidP="00C36261">
      <w:pPr>
        <w:numPr>
          <w:ilvl w:val="0"/>
          <w:numId w:val="38"/>
        </w:numPr>
        <w:spacing w:after="0"/>
        <w:jc w:val="both"/>
      </w:pPr>
      <w:r w:rsidRPr="00034DA8">
        <w:rPr>
          <w:bCs/>
        </w:rPr>
        <w:t xml:space="preserve">Richard A. </w:t>
      </w:r>
      <w:proofErr w:type="spellStart"/>
      <w:r w:rsidRPr="00034DA8">
        <w:rPr>
          <w:bCs/>
        </w:rPr>
        <w:t>Brealey</w:t>
      </w:r>
      <w:proofErr w:type="spellEnd"/>
      <w:r w:rsidRPr="00034DA8">
        <w:rPr>
          <w:bCs/>
        </w:rPr>
        <w:t xml:space="preserve">, Stewart C. Myers, Franklin Allen and </w:t>
      </w:r>
      <w:proofErr w:type="spellStart"/>
      <w:r w:rsidRPr="00034DA8">
        <w:rPr>
          <w:bCs/>
        </w:rPr>
        <w:t>Pitabas</w:t>
      </w:r>
      <w:proofErr w:type="spellEnd"/>
      <w:r w:rsidRPr="00034DA8">
        <w:rPr>
          <w:bCs/>
        </w:rPr>
        <w:t xml:space="preserve"> </w:t>
      </w:r>
      <w:proofErr w:type="spellStart"/>
      <w:r w:rsidRPr="00034DA8">
        <w:rPr>
          <w:bCs/>
        </w:rPr>
        <w:t>Mohanty</w:t>
      </w:r>
      <w:proofErr w:type="spellEnd"/>
      <w:r w:rsidRPr="00034DA8">
        <w:rPr>
          <w:bCs/>
        </w:rPr>
        <w:t>; Principles of Corporate Finance (hereafter BMAP), 10</w:t>
      </w:r>
      <w:r w:rsidRPr="00034DA8">
        <w:rPr>
          <w:bCs/>
          <w:vertAlign w:val="superscript"/>
        </w:rPr>
        <w:t>th</w:t>
      </w:r>
      <w:r w:rsidRPr="00034DA8">
        <w:rPr>
          <w:bCs/>
        </w:rPr>
        <w:t xml:space="preserve"> Edition (Special Indian Edition), McGraw Hill Edition 2012.</w:t>
      </w:r>
    </w:p>
    <w:p w14:paraId="48E7F199" w14:textId="25151C2C" w:rsidR="008E70B2" w:rsidRPr="00C36261" w:rsidRDefault="008E70B2" w:rsidP="00C36261">
      <w:pPr>
        <w:numPr>
          <w:ilvl w:val="0"/>
          <w:numId w:val="38"/>
        </w:numPr>
        <w:spacing w:after="0"/>
        <w:jc w:val="both"/>
      </w:pPr>
      <w:r w:rsidRPr="00034DA8">
        <w:rPr>
          <w:bCs/>
        </w:rPr>
        <w:t xml:space="preserve">Eugene F. Brigham &amp; Michael C. </w:t>
      </w:r>
      <w:proofErr w:type="spellStart"/>
      <w:r w:rsidRPr="00034DA8">
        <w:rPr>
          <w:bCs/>
        </w:rPr>
        <w:t>Ehrhadt</w:t>
      </w:r>
      <w:proofErr w:type="spellEnd"/>
      <w:r w:rsidRPr="00034DA8">
        <w:rPr>
          <w:bCs/>
        </w:rPr>
        <w:t>; Financial Management: Theory and Practice; Thomson South-Western.</w:t>
      </w:r>
    </w:p>
    <w:p w14:paraId="35E697D4" w14:textId="77777777" w:rsidR="00C36261" w:rsidRPr="00034DA8" w:rsidRDefault="00C36261" w:rsidP="00C36261">
      <w:pPr>
        <w:spacing w:after="0"/>
        <w:ind w:left="720"/>
        <w:jc w:val="both"/>
      </w:pPr>
    </w:p>
    <w:p w14:paraId="122EC889" w14:textId="44B7BF71" w:rsidR="00A16D7B" w:rsidRPr="00C36261" w:rsidRDefault="004B5873" w:rsidP="00C36261">
      <w:pPr>
        <w:pStyle w:val="ListParagraph"/>
        <w:numPr>
          <w:ilvl w:val="0"/>
          <w:numId w:val="7"/>
        </w:numPr>
        <w:spacing w:before="100" w:beforeAutospacing="1" w:after="100" w:afterAutospacing="1" w:line="240" w:lineRule="auto"/>
        <w:jc w:val="both"/>
        <w:rPr>
          <w:rFonts w:ascii="Georgia" w:eastAsia="Times New Roman" w:hAnsi="Georgia" w:cs="Arial"/>
          <w:b/>
          <w:bCs/>
          <w:color w:val="222222"/>
          <w:sz w:val="20"/>
          <w:szCs w:val="20"/>
        </w:rPr>
      </w:pPr>
      <w:r w:rsidRPr="00C36261">
        <w:rPr>
          <w:rFonts w:ascii="Georgia" w:eastAsia="Times New Roman" w:hAnsi="Georgia" w:cs="Arial"/>
          <w:b/>
          <w:bCs/>
          <w:color w:val="222222"/>
          <w:sz w:val="20"/>
          <w:szCs w:val="20"/>
        </w:rPr>
        <w:t>Tentative Session Plan</w:t>
      </w:r>
    </w:p>
    <w:tbl>
      <w:tblPr>
        <w:tblpPr w:leftFromText="180" w:rightFromText="180" w:vertAnchor="text" w:horzAnchor="margin" w:tblpXSpec="center" w:tblpY="15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2"/>
        <w:gridCol w:w="1716"/>
        <w:gridCol w:w="3510"/>
        <w:gridCol w:w="2700"/>
      </w:tblGrid>
      <w:tr w:rsidR="008E2F3A" w:rsidRPr="00F20156" w14:paraId="7B467FAB" w14:textId="77777777" w:rsidTr="008E2F3A">
        <w:tc>
          <w:tcPr>
            <w:tcW w:w="1002" w:type="dxa"/>
            <w:vAlign w:val="center"/>
          </w:tcPr>
          <w:p w14:paraId="27CFE126" w14:textId="77777777" w:rsidR="008E2F3A" w:rsidRPr="00F20156" w:rsidRDefault="008E2F3A" w:rsidP="008E2F3A">
            <w:pPr>
              <w:spacing w:after="0" w:line="240" w:lineRule="auto"/>
              <w:rPr>
                <w:rFonts w:ascii="Georgia" w:eastAsia="Times New Roman" w:hAnsi="Georgia"/>
                <w:b/>
                <w:color w:val="222222"/>
                <w:sz w:val="20"/>
                <w:szCs w:val="20"/>
              </w:rPr>
            </w:pPr>
            <w:r w:rsidRPr="00F20156">
              <w:rPr>
                <w:rFonts w:ascii="Georgia" w:eastAsia="Times New Roman" w:hAnsi="Georgia"/>
                <w:b/>
                <w:color w:val="222222"/>
                <w:sz w:val="20"/>
                <w:szCs w:val="20"/>
              </w:rPr>
              <w:t>Session no.</w:t>
            </w:r>
          </w:p>
        </w:tc>
        <w:tc>
          <w:tcPr>
            <w:tcW w:w="1716" w:type="dxa"/>
            <w:vAlign w:val="center"/>
          </w:tcPr>
          <w:p w14:paraId="6CFD3D2D" w14:textId="77777777" w:rsidR="008E2F3A" w:rsidRPr="00F20156" w:rsidRDefault="008E2F3A" w:rsidP="008E2F3A">
            <w:pPr>
              <w:spacing w:after="0" w:line="240" w:lineRule="auto"/>
              <w:rPr>
                <w:rFonts w:ascii="Georgia" w:eastAsia="Times New Roman" w:hAnsi="Georgia"/>
                <w:b/>
                <w:color w:val="222222"/>
                <w:sz w:val="20"/>
                <w:szCs w:val="20"/>
              </w:rPr>
            </w:pPr>
            <w:r w:rsidRPr="00F20156">
              <w:rPr>
                <w:rFonts w:ascii="Georgia" w:eastAsia="Times New Roman" w:hAnsi="Georgia"/>
                <w:b/>
                <w:color w:val="222222"/>
                <w:sz w:val="20"/>
                <w:szCs w:val="20"/>
              </w:rPr>
              <w:t xml:space="preserve">Topic </w:t>
            </w:r>
          </w:p>
        </w:tc>
        <w:tc>
          <w:tcPr>
            <w:tcW w:w="3510" w:type="dxa"/>
            <w:vAlign w:val="center"/>
          </w:tcPr>
          <w:p w14:paraId="4A20E766" w14:textId="77777777" w:rsidR="008E2F3A" w:rsidRPr="00F20156" w:rsidRDefault="008E2F3A" w:rsidP="008E2F3A">
            <w:pPr>
              <w:spacing w:after="0" w:line="240" w:lineRule="auto"/>
              <w:rPr>
                <w:rFonts w:ascii="Georgia" w:eastAsia="Times New Roman" w:hAnsi="Georgia"/>
                <w:b/>
                <w:color w:val="222222"/>
                <w:sz w:val="20"/>
                <w:szCs w:val="20"/>
              </w:rPr>
            </w:pPr>
            <w:r w:rsidRPr="00F20156">
              <w:rPr>
                <w:rFonts w:ascii="Georgia" w:eastAsia="Times New Roman" w:hAnsi="Georgia"/>
                <w:b/>
                <w:color w:val="222222"/>
                <w:sz w:val="20"/>
                <w:szCs w:val="20"/>
              </w:rPr>
              <w:t>Coverage</w:t>
            </w:r>
          </w:p>
        </w:tc>
        <w:tc>
          <w:tcPr>
            <w:tcW w:w="2700" w:type="dxa"/>
            <w:vAlign w:val="center"/>
          </w:tcPr>
          <w:p w14:paraId="6B5A1E3A" w14:textId="77777777" w:rsidR="008E2F3A" w:rsidRPr="00F20156" w:rsidRDefault="008E2F3A" w:rsidP="008E2F3A">
            <w:pPr>
              <w:spacing w:after="0" w:line="240" w:lineRule="auto"/>
              <w:rPr>
                <w:rFonts w:ascii="Georgia" w:eastAsia="Times New Roman" w:hAnsi="Georgia"/>
                <w:b/>
                <w:color w:val="222222"/>
                <w:sz w:val="20"/>
                <w:szCs w:val="20"/>
              </w:rPr>
            </w:pPr>
            <w:r w:rsidRPr="00F20156">
              <w:rPr>
                <w:rFonts w:ascii="Georgia" w:eastAsia="Times New Roman" w:hAnsi="Georgia"/>
                <w:b/>
                <w:color w:val="222222"/>
                <w:sz w:val="20"/>
                <w:szCs w:val="20"/>
              </w:rPr>
              <w:t>Mode of delivery</w:t>
            </w:r>
          </w:p>
        </w:tc>
      </w:tr>
      <w:tr w:rsidR="006E6D58" w:rsidRPr="00F20156" w14:paraId="59D9657B" w14:textId="77777777" w:rsidTr="008E2F3A">
        <w:tc>
          <w:tcPr>
            <w:tcW w:w="1002" w:type="dxa"/>
            <w:vAlign w:val="center"/>
          </w:tcPr>
          <w:p w14:paraId="5A9CB2D6" w14:textId="77777777" w:rsidR="006E6D58" w:rsidRPr="00F20156" w:rsidRDefault="006E6D58" w:rsidP="006E6D58">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1</w:t>
            </w:r>
          </w:p>
        </w:tc>
        <w:tc>
          <w:tcPr>
            <w:tcW w:w="1716" w:type="dxa"/>
            <w:vAlign w:val="center"/>
          </w:tcPr>
          <w:p w14:paraId="3644B59C" w14:textId="6A08B8DE" w:rsidR="00CA52FD" w:rsidRPr="00481AE2" w:rsidRDefault="00CA52FD" w:rsidP="00CA52FD">
            <w:pPr>
              <w:rPr>
                <w:b/>
              </w:rPr>
            </w:pPr>
            <w:r w:rsidRPr="00481AE2">
              <w:rPr>
                <w:b/>
              </w:rPr>
              <w:t xml:space="preserve">Topic: Introduction to </w:t>
            </w:r>
            <w:r w:rsidR="00672B5E">
              <w:rPr>
                <w:b/>
              </w:rPr>
              <w:t>Financial Management</w:t>
            </w:r>
          </w:p>
          <w:p w14:paraId="4885B55A" w14:textId="2DDEDE77" w:rsidR="006E6D58" w:rsidRPr="00F20156" w:rsidRDefault="006E6D58" w:rsidP="006E6D58">
            <w:pPr>
              <w:spacing w:after="0" w:line="240" w:lineRule="auto"/>
              <w:rPr>
                <w:rFonts w:ascii="Georgia" w:eastAsia="Times New Roman" w:hAnsi="Georgia"/>
                <w:color w:val="222222"/>
                <w:sz w:val="20"/>
                <w:szCs w:val="20"/>
              </w:rPr>
            </w:pPr>
          </w:p>
        </w:tc>
        <w:tc>
          <w:tcPr>
            <w:tcW w:w="3510" w:type="dxa"/>
            <w:vAlign w:val="center"/>
          </w:tcPr>
          <w:p w14:paraId="56B3D6B1" w14:textId="6786AEBC" w:rsidR="00CA52FD" w:rsidRPr="00481AE2" w:rsidRDefault="001B154B" w:rsidP="00CA52FD">
            <w:pPr>
              <w:numPr>
                <w:ilvl w:val="0"/>
                <w:numId w:val="24"/>
              </w:numPr>
              <w:spacing w:after="0" w:line="240" w:lineRule="auto"/>
            </w:pPr>
            <w:r>
              <w:t xml:space="preserve">Business and </w:t>
            </w:r>
            <w:r w:rsidR="00982987">
              <w:t>Financial Objective</w:t>
            </w:r>
          </w:p>
          <w:p w14:paraId="4C4024A8" w14:textId="77777777" w:rsidR="00CA52FD" w:rsidRPr="00481AE2" w:rsidRDefault="00CA52FD" w:rsidP="00CA52FD">
            <w:pPr>
              <w:numPr>
                <w:ilvl w:val="0"/>
                <w:numId w:val="24"/>
              </w:numPr>
              <w:spacing w:after="0" w:line="240" w:lineRule="auto"/>
            </w:pPr>
            <w:r w:rsidRPr="00481AE2">
              <w:t>Profit vs. Wealth Maximization</w:t>
            </w:r>
          </w:p>
          <w:p w14:paraId="4C8B0FF7" w14:textId="37EC3B0C" w:rsidR="006E6D58" w:rsidRPr="00CA52FD" w:rsidRDefault="009E57A8" w:rsidP="009E57A8">
            <w:pPr>
              <w:numPr>
                <w:ilvl w:val="0"/>
                <w:numId w:val="24"/>
              </w:numPr>
              <w:spacing w:after="0" w:line="240" w:lineRule="auto"/>
              <w:rPr>
                <w:rFonts w:ascii="Georgia" w:eastAsia="Times New Roman" w:hAnsi="Georgia"/>
                <w:color w:val="222222"/>
                <w:sz w:val="20"/>
                <w:szCs w:val="20"/>
              </w:rPr>
            </w:pPr>
            <w:r>
              <w:t>Traditional and Modern Financial Management</w:t>
            </w:r>
          </w:p>
        </w:tc>
        <w:tc>
          <w:tcPr>
            <w:tcW w:w="2700" w:type="dxa"/>
            <w:vAlign w:val="center"/>
          </w:tcPr>
          <w:p w14:paraId="7DC38A23" w14:textId="757E7E73" w:rsidR="006D74C2" w:rsidRPr="00A71CD8" w:rsidRDefault="006D74C2" w:rsidP="006D74C2">
            <w:pPr>
              <w:pStyle w:val="ListParagraph"/>
              <w:numPr>
                <w:ilvl w:val="0"/>
                <w:numId w:val="25"/>
              </w:numPr>
              <w:autoSpaceDE w:val="0"/>
              <w:autoSpaceDN w:val="0"/>
              <w:adjustRightInd w:val="0"/>
              <w:spacing w:after="0" w:line="240" w:lineRule="auto"/>
            </w:pPr>
            <w:r w:rsidRPr="00A71CD8">
              <w:t xml:space="preserve">Chapter 1 of </w:t>
            </w:r>
            <w:r w:rsidR="008C5FC0" w:rsidRPr="00A71CD8">
              <w:t xml:space="preserve">MTB </w:t>
            </w:r>
          </w:p>
          <w:p w14:paraId="0DF06182" w14:textId="389843B2" w:rsidR="006E6D58" w:rsidRPr="00F20156" w:rsidRDefault="006E6D58" w:rsidP="00A71CD8">
            <w:pPr>
              <w:pStyle w:val="ListParagraph"/>
              <w:autoSpaceDE w:val="0"/>
              <w:autoSpaceDN w:val="0"/>
              <w:adjustRightInd w:val="0"/>
              <w:spacing w:after="0" w:line="240" w:lineRule="auto"/>
              <w:rPr>
                <w:rFonts w:ascii="Georgia" w:eastAsia="Times New Roman" w:hAnsi="Georgia"/>
                <w:color w:val="222222"/>
                <w:sz w:val="20"/>
                <w:szCs w:val="20"/>
              </w:rPr>
            </w:pPr>
          </w:p>
        </w:tc>
      </w:tr>
      <w:tr w:rsidR="008E2F3A" w:rsidRPr="00F20156" w14:paraId="03FFD050" w14:textId="77777777" w:rsidTr="008E2F3A">
        <w:tc>
          <w:tcPr>
            <w:tcW w:w="1002" w:type="dxa"/>
            <w:vAlign w:val="center"/>
          </w:tcPr>
          <w:p w14:paraId="041714CD" w14:textId="4F1A2B7A" w:rsidR="008E2F3A" w:rsidRPr="00F20156" w:rsidRDefault="00C84558" w:rsidP="008E2F3A">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2-</w:t>
            </w:r>
            <w:r w:rsidR="002E40EB">
              <w:rPr>
                <w:rFonts w:ascii="Georgia" w:eastAsia="Times New Roman" w:hAnsi="Georgia"/>
                <w:color w:val="222222"/>
                <w:sz w:val="20"/>
                <w:szCs w:val="20"/>
              </w:rPr>
              <w:t>5</w:t>
            </w:r>
          </w:p>
        </w:tc>
        <w:tc>
          <w:tcPr>
            <w:tcW w:w="1716" w:type="dxa"/>
            <w:vAlign w:val="center"/>
          </w:tcPr>
          <w:p w14:paraId="0485AC48" w14:textId="2566D98D" w:rsidR="008E2F3A" w:rsidRPr="00F20156" w:rsidRDefault="006D74C2" w:rsidP="00974DA5">
            <w:pPr>
              <w:spacing w:after="0" w:line="240" w:lineRule="auto"/>
              <w:rPr>
                <w:rFonts w:ascii="Georgia" w:eastAsia="Times New Roman" w:hAnsi="Georgia"/>
                <w:color w:val="222222"/>
                <w:sz w:val="20"/>
                <w:szCs w:val="20"/>
              </w:rPr>
            </w:pPr>
            <w:r w:rsidRPr="00E777B2">
              <w:rPr>
                <w:b/>
              </w:rPr>
              <w:t>Time Value of Money</w:t>
            </w:r>
            <w:r w:rsidR="00DA61BB">
              <w:rPr>
                <w:b/>
              </w:rPr>
              <w:t xml:space="preserve"> &amp; Valuation of Bonds</w:t>
            </w:r>
            <w:r w:rsidR="008A427A">
              <w:rPr>
                <w:b/>
              </w:rPr>
              <w:t xml:space="preserve"> and Shares</w:t>
            </w:r>
          </w:p>
        </w:tc>
        <w:tc>
          <w:tcPr>
            <w:tcW w:w="3510" w:type="dxa"/>
            <w:vAlign w:val="center"/>
          </w:tcPr>
          <w:p w14:paraId="177BF921" w14:textId="77777777" w:rsidR="006D74C2" w:rsidRPr="00481AE2" w:rsidRDefault="006D74C2" w:rsidP="006D74C2">
            <w:pPr>
              <w:numPr>
                <w:ilvl w:val="0"/>
                <w:numId w:val="27"/>
              </w:numPr>
              <w:spacing w:after="0" w:line="240" w:lineRule="auto"/>
            </w:pPr>
            <w:r w:rsidRPr="00481AE2">
              <w:t>Calculation of FV and PV</w:t>
            </w:r>
          </w:p>
          <w:p w14:paraId="0A112089" w14:textId="23D4EA3C" w:rsidR="006D74C2" w:rsidRPr="00481AE2" w:rsidRDefault="00DA61BB" w:rsidP="006D74C2">
            <w:pPr>
              <w:numPr>
                <w:ilvl w:val="0"/>
                <w:numId w:val="27"/>
              </w:numPr>
              <w:spacing w:after="0" w:line="240" w:lineRule="auto"/>
            </w:pPr>
            <w:r>
              <w:t>Interest Rate and different type of interest calculation</w:t>
            </w:r>
          </w:p>
          <w:p w14:paraId="4E19EE6D" w14:textId="16969C40" w:rsidR="006D74C2" w:rsidRPr="00481AE2" w:rsidRDefault="002405EB" w:rsidP="006D74C2">
            <w:pPr>
              <w:numPr>
                <w:ilvl w:val="0"/>
                <w:numId w:val="27"/>
              </w:numPr>
              <w:spacing w:after="0" w:line="240" w:lineRule="auto"/>
            </w:pPr>
            <w:r>
              <w:t>Sinking Fund and Annuity</w:t>
            </w:r>
          </w:p>
          <w:p w14:paraId="5DAC713C" w14:textId="77777777" w:rsidR="00974DA5" w:rsidRDefault="002405EB" w:rsidP="006D74C2">
            <w:pPr>
              <w:pStyle w:val="ListParagraph"/>
              <w:numPr>
                <w:ilvl w:val="0"/>
                <w:numId w:val="28"/>
              </w:num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Yield to Maturity </w:t>
            </w:r>
          </w:p>
          <w:p w14:paraId="17098FF3" w14:textId="77777777" w:rsidR="002405EB" w:rsidRDefault="002405EB" w:rsidP="006D74C2">
            <w:pPr>
              <w:pStyle w:val="ListParagraph"/>
              <w:numPr>
                <w:ilvl w:val="0"/>
                <w:numId w:val="28"/>
              </w:numPr>
              <w:spacing w:after="0" w:line="240" w:lineRule="auto"/>
              <w:rPr>
                <w:rFonts w:ascii="Georgia" w:eastAsia="Times New Roman" w:hAnsi="Georgia"/>
                <w:color w:val="222222"/>
                <w:sz w:val="20"/>
                <w:szCs w:val="20"/>
              </w:rPr>
            </w:pPr>
            <w:r>
              <w:rPr>
                <w:rFonts w:ascii="Georgia" w:eastAsia="Times New Roman" w:hAnsi="Georgia"/>
                <w:color w:val="222222"/>
                <w:sz w:val="20"/>
                <w:szCs w:val="20"/>
              </w:rPr>
              <w:t>Valuation of Bond</w:t>
            </w:r>
          </w:p>
          <w:p w14:paraId="165A8015" w14:textId="63B93CAC" w:rsidR="002E40EB" w:rsidRPr="006D74C2" w:rsidRDefault="002E40EB" w:rsidP="006D74C2">
            <w:pPr>
              <w:pStyle w:val="ListParagraph"/>
              <w:numPr>
                <w:ilvl w:val="0"/>
                <w:numId w:val="28"/>
              </w:numPr>
              <w:spacing w:after="0" w:line="240" w:lineRule="auto"/>
              <w:rPr>
                <w:rFonts w:ascii="Georgia" w:eastAsia="Times New Roman" w:hAnsi="Georgia"/>
                <w:color w:val="222222"/>
                <w:sz w:val="20"/>
                <w:szCs w:val="20"/>
              </w:rPr>
            </w:pPr>
            <w:r>
              <w:rPr>
                <w:rFonts w:ascii="Georgia" w:eastAsia="Times New Roman" w:hAnsi="Georgia"/>
                <w:color w:val="222222"/>
                <w:sz w:val="20"/>
                <w:szCs w:val="20"/>
              </w:rPr>
              <w:t>Valuation of shares ( Dividend Yield and Dividend growth and Price Earning Method)</w:t>
            </w:r>
          </w:p>
        </w:tc>
        <w:tc>
          <w:tcPr>
            <w:tcW w:w="2700" w:type="dxa"/>
            <w:vAlign w:val="center"/>
          </w:tcPr>
          <w:p w14:paraId="205AFDE4" w14:textId="077084B5" w:rsidR="00556B1F" w:rsidRDefault="00556B1F" w:rsidP="00C84558">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Chapter-2(MTB)</w:t>
            </w:r>
            <w:r w:rsidR="003F374F">
              <w:rPr>
                <w:rFonts w:ascii="Georgia" w:eastAsia="Times New Roman" w:hAnsi="Georgia"/>
                <w:color w:val="222222"/>
                <w:sz w:val="20"/>
                <w:szCs w:val="20"/>
              </w:rPr>
              <w:t xml:space="preserve"> &amp; Chapter 16 (MTB)</w:t>
            </w:r>
          </w:p>
          <w:p w14:paraId="029FB5DA" w14:textId="6E014190" w:rsidR="00FE6DA4" w:rsidRDefault="00FE6DA4" w:rsidP="00C84558">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Additional Reading Book</w:t>
            </w:r>
          </w:p>
          <w:p w14:paraId="32805E85" w14:textId="4C1301F1" w:rsidR="00556B1F" w:rsidRDefault="00556B1F" w:rsidP="00C84558">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Excel based calculation</w:t>
            </w:r>
          </w:p>
          <w:p w14:paraId="4BA53AF5" w14:textId="77777777" w:rsidR="00556B1F" w:rsidRDefault="00556B1F" w:rsidP="00C84558">
            <w:pPr>
              <w:spacing w:after="0" w:line="240" w:lineRule="auto"/>
              <w:rPr>
                <w:rFonts w:ascii="Georgia" w:eastAsia="Times New Roman" w:hAnsi="Georgia"/>
                <w:color w:val="222222"/>
                <w:sz w:val="20"/>
                <w:szCs w:val="20"/>
              </w:rPr>
            </w:pPr>
          </w:p>
          <w:p w14:paraId="2863494D" w14:textId="3CB5AA81" w:rsidR="00C84558" w:rsidRPr="00F20156" w:rsidRDefault="00CD00A3" w:rsidP="00C84558">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Quiz-1</w:t>
            </w:r>
          </w:p>
        </w:tc>
      </w:tr>
      <w:tr w:rsidR="00CD1966" w:rsidRPr="00F20156" w14:paraId="7DC0949C" w14:textId="77777777" w:rsidTr="008E2F3A">
        <w:tc>
          <w:tcPr>
            <w:tcW w:w="1002" w:type="dxa"/>
            <w:vAlign w:val="center"/>
          </w:tcPr>
          <w:p w14:paraId="07E74F87" w14:textId="59CD6A42" w:rsidR="00CD1966" w:rsidRPr="00F20156" w:rsidRDefault="004F6E80" w:rsidP="00CD1966">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6</w:t>
            </w:r>
            <w:r w:rsidR="00515566" w:rsidRPr="00F20156">
              <w:rPr>
                <w:rFonts w:ascii="Georgia" w:eastAsia="Times New Roman" w:hAnsi="Georgia"/>
                <w:color w:val="222222"/>
                <w:sz w:val="20"/>
                <w:szCs w:val="20"/>
              </w:rPr>
              <w:t>-</w:t>
            </w:r>
            <w:r>
              <w:rPr>
                <w:rFonts w:ascii="Georgia" w:eastAsia="Times New Roman" w:hAnsi="Georgia"/>
                <w:color w:val="222222"/>
                <w:sz w:val="20"/>
                <w:szCs w:val="20"/>
              </w:rPr>
              <w:t>7</w:t>
            </w:r>
          </w:p>
        </w:tc>
        <w:tc>
          <w:tcPr>
            <w:tcW w:w="1716" w:type="dxa"/>
            <w:vAlign w:val="center"/>
          </w:tcPr>
          <w:p w14:paraId="4FE2A5F0" w14:textId="327ED17E" w:rsidR="00CD1966" w:rsidRPr="00F20156" w:rsidRDefault="00C06B12" w:rsidP="00CD1966">
            <w:pPr>
              <w:spacing w:after="0" w:line="240" w:lineRule="auto"/>
              <w:rPr>
                <w:rFonts w:ascii="Georgia" w:eastAsia="Times New Roman" w:hAnsi="Georgia"/>
                <w:color w:val="222222"/>
                <w:sz w:val="20"/>
                <w:szCs w:val="20"/>
              </w:rPr>
            </w:pPr>
            <w:r w:rsidRPr="00FA49AD">
              <w:rPr>
                <w:b/>
              </w:rPr>
              <w:t>Risk and Return</w:t>
            </w:r>
          </w:p>
        </w:tc>
        <w:tc>
          <w:tcPr>
            <w:tcW w:w="3510" w:type="dxa"/>
            <w:vAlign w:val="center"/>
          </w:tcPr>
          <w:p w14:paraId="47AD006D" w14:textId="77777777" w:rsidR="00C06B12" w:rsidRPr="00481AE2" w:rsidRDefault="00C06B12" w:rsidP="00C06B12">
            <w:pPr>
              <w:numPr>
                <w:ilvl w:val="0"/>
                <w:numId w:val="29"/>
              </w:numPr>
              <w:spacing w:after="0" w:line="240" w:lineRule="auto"/>
            </w:pPr>
            <w:r w:rsidRPr="00481AE2">
              <w:t>Introduction to risk and return</w:t>
            </w:r>
          </w:p>
          <w:p w14:paraId="001063ED" w14:textId="77777777" w:rsidR="003D5892" w:rsidRDefault="003D5892" w:rsidP="00C06B12">
            <w:pPr>
              <w:numPr>
                <w:ilvl w:val="0"/>
                <w:numId w:val="29"/>
              </w:numPr>
              <w:spacing w:after="0" w:line="240" w:lineRule="auto"/>
            </w:pPr>
            <w:r>
              <w:t>Risk-Return Trade Off</w:t>
            </w:r>
          </w:p>
          <w:p w14:paraId="5B77FF91" w14:textId="77777777" w:rsidR="003D5892" w:rsidRDefault="003D5892" w:rsidP="00C06B12">
            <w:pPr>
              <w:numPr>
                <w:ilvl w:val="0"/>
                <w:numId w:val="29"/>
              </w:numPr>
              <w:spacing w:after="0" w:line="240" w:lineRule="auto"/>
            </w:pPr>
            <w:r>
              <w:t>Costing and Risk</w:t>
            </w:r>
          </w:p>
          <w:p w14:paraId="4504D55C" w14:textId="363971DA" w:rsidR="00796B91" w:rsidRPr="00C06B12" w:rsidRDefault="00C06B12" w:rsidP="003D5892">
            <w:pPr>
              <w:numPr>
                <w:ilvl w:val="0"/>
                <w:numId w:val="29"/>
              </w:numPr>
              <w:spacing w:after="0" w:line="240" w:lineRule="auto"/>
              <w:rPr>
                <w:rFonts w:ascii="Georgia" w:eastAsia="Times New Roman" w:hAnsi="Georgia"/>
                <w:color w:val="222222"/>
                <w:sz w:val="20"/>
                <w:szCs w:val="20"/>
              </w:rPr>
            </w:pPr>
            <w:r w:rsidRPr="00481AE2">
              <w:t xml:space="preserve">Measuring </w:t>
            </w:r>
            <w:r w:rsidR="003D5892">
              <w:t>risk of single and more than one asset</w:t>
            </w:r>
          </w:p>
        </w:tc>
        <w:tc>
          <w:tcPr>
            <w:tcW w:w="2700" w:type="dxa"/>
            <w:vAlign w:val="center"/>
          </w:tcPr>
          <w:p w14:paraId="7988520C" w14:textId="650C8A1D" w:rsidR="00F20156" w:rsidRPr="00F20156" w:rsidRDefault="009A26FB" w:rsidP="007A7802">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Chapter-3 ( MTB)</w:t>
            </w:r>
          </w:p>
        </w:tc>
      </w:tr>
      <w:tr w:rsidR="00202114" w:rsidRPr="00F20156" w14:paraId="17F80B53" w14:textId="77777777" w:rsidTr="008E2F3A">
        <w:tc>
          <w:tcPr>
            <w:tcW w:w="1002" w:type="dxa"/>
            <w:vAlign w:val="center"/>
          </w:tcPr>
          <w:p w14:paraId="6012276C" w14:textId="54552FBA" w:rsidR="00202114" w:rsidRPr="00F20156" w:rsidRDefault="00202114" w:rsidP="00202114">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8-</w:t>
            </w:r>
            <w:r w:rsidR="00FA7918">
              <w:rPr>
                <w:rFonts w:ascii="Georgia" w:eastAsia="Times New Roman" w:hAnsi="Georgia"/>
                <w:color w:val="222222"/>
                <w:sz w:val="20"/>
                <w:szCs w:val="20"/>
              </w:rPr>
              <w:t>1</w:t>
            </w:r>
            <w:r w:rsidR="008071F4">
              <w:rPr>
                <w:rFonts w:ascii="Georgia" w:eastAsia="Times New Roman" w:hAnsi="Georgia"/>
                <w:color w:val="222222"/>
                <w:sz w:val="20"/>
                <w:szCs w:val="20"/>
              </w:rPr>
              <w:t>3</w:t>
            </w:r>
          </w:p>
        </w:tc>
        <w:tc>
          <w:tcPr>
            <w:tcW w:w="1716" w:type="dxa"/>
            <w:vAlign w:val="center"/>
          </w:tcPr>
          <w:p w14:paraId="337F32BA" w14:textId="63BB9C39" w:rsidR="00202114" w:rsidRPr="00F20156" w:rsidRDefault="00202114" w:rsidP="00202114">
            <w:pPr>
              <w:spacing w:after="0" w:line="240" w:lineRule="auto"/>
              <w:rPr>
                <w:rFonts w:ascii="Georgia" w:eastAsia="Times New Roman" w:hAnsi="Georgia"/>
                <w:color w:val="222222"/>
                <w:sz w:val="20"/>
                <w:szCs w:val="20"/>
              </w:rPr>
            </w:pPr>
            <w:r w:rsidRPr="00FA49AD">
              <w:rPr>
                <w:b/>
              </w:rPr>
              <w:t>Cost of Capital</w:t>
            </w:r>
            <w:r>
              <w:rPr>
                <w:b/>
              </w:rPr>
              <w:t xml:space="preserve"> and Dividend Decisions</w:t>
            </w:r>
            <w:r w:rsidR="008071F4">
              <w:rPr>
                <w:b/>
              </w:rPr>
              <w:t xml:space="preserve"> and Capital Structure</w:t>
            </w:r>
          </w:p>
        </w:tc>
        <w:tc>
          <w:tcPr>
            <w:tcW w:w="3510" w:type="dxa"/>
            <w:vAlign w:val="center"/>
          </w:tcPr>
          <w:p w14:paraId="1FF59DF5" w14:textId="77777777" w:rsidR="00202114" w:rsidRPr="00034DA8" w:rsidRDefault="00202114" w:rsidP="00202114">
            <w:pPr>
              <w:numPr>
                <w:ilvl w:val="0"/>
                <w:numId w:val="27"/>
              </w:numPr>
              <w:spacing w:after="0" w:line="240" w:lineRule="auto"/>
            </w:pPr>
            <w:r w:rsidRPr="00034DA8">
              <w:t>Cost of Debt and cost of equity</w:t>
            </w:r>
          </w:p>
          <w:p w14:paraId="2CB97475" w14:textId="77777777" w:rsidR="00202114" w:rsidRPr="00034DA8" w:rsidRDefault="00202114" w:rsidP="00202114">
            <w:pPr>
              <w:numPr>
                <w:ilvl w:val="0"/>
                <w:numId w:val="27"/>
              </w:numPr>
              <w:spacing w:after="0" w:line="240" w:lineRule="auto"/>
            </w:pPr>
            <w:r w:rsidRPr="00034DA8">
              <w:t>Analyzing project/ division risks</w:t>
            </w:r>
          </w:p>
          <w:p w14:paraId="07A1943C" w14:textId="77777777" w:rsidR="00202114" w:rsidRPr="007C4317" w:rsidRDefault="00202114" w:rsidP="00202114">
            <w:pPr>
              <w:pStyle w:val="ListParagraph"/>
              <w:numPr>
                <w:ilvl w:val="0"/>
                <w:numId w:val="28"/>
              </w:numPr>
              <w:spacing w:after="0" w:line="240" w:lineRule="auto"/>
              <w:rPr>
                <w:rFonts w:ascii="Georgia" w:eastAsia="Times New Roman" w:hAnsi="Georgia"/>
                <w:color w:val="222222"/>
                <w:sz w:val="20"/>
                <w:szCs w:val="20"/>
              </w:rPr>
            </w:pPr>
            <w:r w:rsidRPr="00034DA8">
              <w:t>Weighted average cost of capital (WACC)</w:t>
            </w:r>
          </w:p>
          <w:p w14:paraId="1A2AD2D6" w14:textId="77777777" w:rsidR="007C4317" w:rsidRPr="007C4317" w:rsidRDefault="007C4317" w:rsidP="00202114">
            <w:pPr>
              <w:pStyle w:val="ListParagraph"/>
              <w:numPr>
                <w:ilvl w:val="0"/>
                <w:numId w:val="28"/>
              </w:numPr>
              <w:spacing w:after="0" w:line="240" w:lineRule="auto"/>
              <w:rPr>
                <w:rFonts w:ascii="Georgia" w:eastAsia="Times New Roman" w:hAnsi="Georgia"/>
                <w:color w:val="222222"/>
                <w:sz w:val="20"/>
                <w:szCs w:val="20"/>
              </w:rPr>
            </w:pPr>
            <w:r>
              <w:t>Value of Firm</w:t>
            </w:r>
          </w:p>
          <w:p w14:paraId="4B696102" w14:textId="77777777" w:rsidR="007C4317" w:rsidRPr="0012101B" w:rsidRDefault="007C4317" w:rsidP="0012101B">
            <w:pPr>
              <w:numPr>
                <w:ilvl w:val="0"/>
                <w:numId w:val="27"/>
              </w:numPr>
              <w:spacing w:after="0" w:line="240" w:lineRule="auto"/>
            </w:pPr>
            <w:r w:rsidRPr="0012101B">
              <w:t>Net Income Approach</w:t>
            </w:r>
          </w:p>
          <w:p w14:paraId="266004C3" w14:textId="1A29DCF8" w:rsidR="00237F14" w:rsidRPr="004910EA" w:rsidRDefault="00237F14" w:rsidP="0012101B">
            <w:pPr>
              <w:numPr>
                <w:ilvl w:val="0"/>
                <w:numId w:val="27"/>
              </w:numPr>
              <w:spacing w:after="0" w:line="240" w:lineRule="auto"/>
              <w:rPr>
                <w:rFonts w:ascii="Georgia" w:eastAsia="Times New Roman" w:hAnsi="Georgia"/>
                <w:color w:val="222222"/>
                <w:sz w:val="20"/>
                <w:szCs w:val="20"/>
              </w:rPr>
            </w:pPr>
            <w:r w:rsidRPr="0012101B">
              <w:t>Dividend Policy</w:t>
            </w:r>
          </w:p>
        </w:tc>
        <w:tc>
          <w:tcPr>
            <w:tcW w:w="2700" w:type="dxa"/>
            <w:vAlign w:val="center"/>
          </w:tcPr>
          <w:p w14:paraId="5F0A0A82" w14:textId="77777777" w:rsidR="00202114" w:rsidRDefault="0039744D" w:rsidP="00202114">
            <w:pPr>
              <w:spacing w:after="0" w:line="240" w:lineRule="auto"/>
              <w:rPr>
                <w:rFonts w:ascii="Georgia" w:eastAsia="Times New Roman" w:hAnsi="Georgia"/>
                <w:i/>
                <w:color w:val="222222"/>
                <w:sz w:val="20"/>
                <w:szCs w:val="20"/>
              </w:rPr>
            </w:pPr>
            <w:r>
              <w:rPr>
                <w:rFonts w:ascii="Georgia" w:eastAsia="Times New Roman" w:hAnsi="Georgia"/>
                <w:i/>
                <w:color w:val="222222"/>
                <w:sz w:val="20"/>
                <w:szCs w:val="20"/>
              </w:rPr>
              <w:t>Chapter – 16, 17 &amp; 18</w:t>
            </w:r>
          </w:p>
          <w:p w14:paraId="1F420AED" w14:textId="54D177F5" w:rsidR="00A71CD8" w:rsidRDefault="00A71CD8" w:rsidP="00A71CD8">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Excel based calculation</w:t>
            </w:r>
          </w:p>
          <w:p w14:paraId="02F3E1F3" w14:textId="612FE8FD" w:rsidR="00036339" w:rsidRDefault="00036339" w:rsidP="00A71CD8">
            <w:pPr>
              <w:spacing w:after="0" w:line="240" w:lineRule="auto"/>
              <w:rPr>
                <w:rFonts w:ascii="Georgia" w:eastAsia="Times New Roman" w:hAnsi="Georgia"/>
                <w:color w:val="222222"/>
                <w:sz w:val="20"/>
                <w:szCs w:val="20"/>
              </w:rPr>
            </w:pPr>
          </w:p>
          <w:p w14:paraId="060A1738" w14:textId="692341E7" w:rsidR="00036339" w:rsidRDefault="00036339" w:rsidP="00A71CD8">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Quiz-2</w:t>
            </w:r>
          </w:p>
          <w:p w14:paraId="15166A48" w14:textId="3AE42FC9" w:rsidR="00A71CD8" w:rsidRPr="00F20156" w:rsidRDefault="00A71CD8" w:rsidP="00202114">
            <w:pPr>
              <w:spacing w:after="0" w:line="240" w:lineRule="auto"/>
              <w:rPr>
                <w:rFonts w:ascii="Georgia" w:eastAsia="Times New Roman" w:hAnsi="Georgia"/>
                <w:i/>
                <w:color w:val="222222"/>
                <w:sz w:val="20"/>
                <w:szCs w:val="20"/>
              </w:rPr>
            </w:pPr>
          </w:p>
        </w:tc>
      </w:tr>
      <w:tr w:rsidR="00202114" w:rsidRPr="00F20156" w14:paraId="4D81D032" w14:textId="77777777" w:rsidTr="008E2F3A">
        <w:tc>
          <w:tcPr>
            <w:tcW w:w="1002" w:type="dxa"/>
            <w:vAlign w:val="center"/>
          </w:tcPr>
          <w:p w14:paraId="49FD9159" w14:textId="2E315447" w:rsidR="00202114" w:rsidRPr="00F20156" w:rsidRDefault="003240C6" w:rsidP="00202114">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14</w:t>
            </w:r>
            <w:r w:rsidR="00202114" w:rsidRPr="00F20156">
              <w:rPr>
                <w:rFonts w:ascii="Georgia" w:eastAsia="Times New Roman" w:hAnsi="Georgia"/>
                <w:color w:val="222222"/>
                <w:sz w:val="20"/>
                <w:szCs w:val="20"/>
              </w:rPr>
              <w:t>-1</w:t>
            </w:r>
            <w:r>
              <w:rPr>
                <w:rFonts w:ascii="Georgia" w:eastAsia="Times New Roman" w:hAnsi="Georgia"/>
                <w:color w:val="222222"/>
                <w:sz w:val="20"/>
                <w:szCs w:val="20"/>
              </w:rPr>
              <w:t>5</w:t>
            </w:r>
          </w:p>
        </w:tc>
        <w:tc>
          <w:tcPr>
            <w:tcW w:w="1716" w:type="dxa"/>
            <w:vAlign w:val="center"/>
          </w:tcPr>
          <w:p w14:paraId="1FBDD5FB" w14:textId="00A50E09" w:rsidR="00202114" w:rsidRPr="009C1E4D" w:rsidRDefault="00202114" w:rsidP="00202114">
            <w:pPr>
              <w:rPr>
                <w:b/>
              </w:rPr>
            </w:pPr>
            <w:r w:rsidRPr="00FA49AD">
              <w:rPr>
                <w:b/>
              </w:rPr>
              <w:t xml:space="preserve">Capital </w:t>
            </w:r>
            <w:r w:rsidR="00EF6117">
              <w:rPr>
                <w:b/>
              </w:rPr>
              <w:t>Budgeting</w:t>
            </w:r>
          </w:p>
        </w:tc>
        <w:tc>
          <w:tcPr>
            <w:tcW w:w="3510" w:type="dxa"/>
            <w:vAlign w:val="center"/>
          </w:tcPr>
          <w:p w14:paraId="342B02C0" w14:textId="77777777" w:rsidR="00202114" w:rsidRPr="00034DA8" w:rsidRDefault="00202114" w:rsidP="00202114">
            <w:pPr>
              <w:numPr>
                <w:ilvl w:val="0"/>
                <w:numId w:val="32"/>
              </w:numPr>
              <w:spacing w:after="0" w:line="240" w:lineRule="auto"/>
            </w:pPr>
            <w:r w:rsidRPr="00034DA8">
              <w:t>Understanding the nature and importance of capital budgeting</w:t>
            </w:r>
          </w:p>
          <w:p w14:paraId="71155B16" w14:textId="77777777" w:rsidR="00202114" w:rsidRPr="00034DA8" w:rsidRDefault="00202114" w:rsidP="00202114">
            <w:pPr>
              <w:numPr>
                <w:ilvl w:val="0"/>
                <w:numId w:val="31"/>
              </w:numPr>
              <w:tabs>
                <w:tab w:val="clear" w:pos="360"/>
                <w:tab w:val="num" w:pos="778"/>
              </w:tabs>
              <w:spacing w:after="0" w:line="240" w:lineRule="auto"/>
              <w:ind w:left="778" w:hanging="450"/>
            </w:pPr>
            <w:r w:rsidRPr="00034DA8">
              <w:t>Discounted cash flow approach</w:t>
            </w:r>
          </w:p>
          <w:p w14:paraId="5B5444F1" w14:textId="77777777" w:rsidR="00202114" w:rsidRPr="00034DA8" w:rsidRDefault="00202114" w:rsidP="00202114">
            <w:pPr>
              <w:numPr>
                <w:ilvl w:val="0"/>
                <w:numId w:val="31"/>
              </w:numPr>
              <w:tabs>
                <w:tab w:val="clear" w:pos="360"/>
                <w:tab w:val="num" w:pos="778"/>
              </w:tabs>
              <w:spacing w:after="0" w:line="240" w:lineRule="auto"/>
              <w:ind w:left="778" w:hanging="450"/>
            </w:pPr>
            <w:r w:rsidRPr="00034DA8">
              <w:t>NPV and other investment rules</w:t>
            </w:r>
          </w:p>
          <w:p w14:paraId="50C6BF12" w14:textId="1D3AD54A" w:rsidR="00202114" w:rsidRPr="00EF6117" w:rsidRDefault="00202114" w:rsidP="00EF6117">
            <w:pPr>
              <w:numPr>
                <w:ilvl w:val="0"/>
                <w:numId w:val="27"/>
              </w:numPr>
              <w:spacing w:after="0" w:line="240" w:lineRule="auto"/>
            </w:pPr>
            <w:r w:rsidRPr="00034DA8">
              <w:t>Practice of capital budgeting</w:t>
            </w:r>
          </w:p>
        </w:tc>
        <w:tc>
          <w:tcPr>
            <w:tcW w:w="2700" w:type="dxa"/>
            <w:vAlign w:val="center"/>
          </w:tcPr>
          <w:p w14:paraId="6599B33F" w14:textId="77777777" w:rsidR="00202114" w:rsidRDefault="00586FDE" w:rsidP="00202114">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Chapter-20</w:t>
            </w:r>
          </w:p>
          <w:p w14:paraId="547E5CAA" w14:textId="08A42CD0" w:rsidR="00A71CD8" w:rsidRDefault="00A71CD8" w:rsidP="00A71CD8">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Excel based calculation</w:t>
            </w:r>
          </w:p>
          <w:p w14:paraId="1D57DEA3" w14:textId="4F04DA19" w:rsidR="00036339" w:rsidRDefault="00036339" w:rsidP="00A71CD8">
            <w:pPr>
              <w:spacing w:after="0" w:line="240" w:lineRule="auto"/>
              <w:rPr>
                <w:rFonts w:ascii="Georgia" w:eastAsia="Times New Roman" w:hAnsi="Georgia"/>
                <w:color w:val="222222"/>
                <w:sz w:val="20"/>
                <w:szCs w:val="20"/>
              </w:rPr>
            </w:pPr>
          </w:p>
          <w:p w14:paraId="082FC47B" w14:textId="7473284B" w:rsidR="00036339" w:rsidRDefault="00036339" w:rsidP="00A71CD8">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Quiz-3</w:t>
            </w:r>
          </w:p>
          <w:p w14:paraId="6852D9FE" w14:textId="43A9D694" w:rsidR="00A71CD8" w:rsidRPr="00F20156" w:rsidRDefault="00A71CD8" w:rsidP="00202114">
            <w:pPr>
              <w:spacing w:after="0" w:line="240" w:lineRule="auto"/>
              <w:rPr>
                <w:rFonts w:ascii="Georgia" w:eastAsia="Times New Roman" w:hAnsi="Georgia"/>
                <w:color w:val="222222"/>
                <w:sz w:val="20"/>
                <w:szCs w:val="20"/>
              </w:rPr>
            </w:pPr>
          </w:p>
        </w:tc>
      </w:tr>
      <w:tr w:rsidR="00202114" w:rsidRPr="00F20156" w14:paraId="313DE417" w14:textId="77777777" w:rsidTr="008E2F3A">
        <w:tc>
          <w:tcPr>
            <w:tcW w:w="1002" w:type="dxa"/>
            <w:vAlign w:val="center"/>
          </w:tcPr>
          <w:p w14:paraId="78DAEF4F" w14:textId="120A3407" w:rsidR="00202114" w:rsidRPr="00F20156" w:rsidRDefault="007C29C7" w:rsidP="00202114">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16-17</w:t>
            </w:r>
          </w:p>
        </w:tc>
        <w:tc>
          <w:tcPr>
            <w:tcW w:w="1716" w:type="dxa"/>
            <w:vAlign w:val="center"/>
          </w:tcPr>
          <w:p w14:paraId="021BB4FF" w14:textId="33AF8AE1" w:rsidR="00202114" w:rsidRPr="00F20156" w:rsidRDefault="007C29C7" w:rsidP="00202114">
            <w:pPr>
              <w:spacing w:after="0" w:line="240" w:lineRule="auto"/>
              <w:rPr>
                <w:rFonts w:ascii="Georgia" w:eastAsia="Times New Roman" w:hAnsi="Georgia"/>
                <w:i/>
                <w:color w:val="222222"/>
                <w:sz w:val="20"/>
                <w:szCs w:val="20"/>
              </w:rPr>
            </w:pPr>
            <w:r>
              <w:rPr>
                <w:b/>
              </w:rPr>
              <w:t>Capital Markets</w:t>
            </w:r>
          </w:p>
        </w:tc>
        <w:tc>
          <w:tcPr>
            <w:tcW w:w="3510" w:type="dxa"/>
            <w:vAlign w:val="center"/>
          </w:tcPr>
          <w:p w14:paraId="1C1EA990" w14:textId="77777777" w:rsidR="00202114" w:rsidRDefault="007C29C7" w:rsidP="00202114">
            <w:pPr>
              <w:pStyle w:val="ListParagraph"/>
              <w:numPr>
                <w:ilvl w:val="0"/>
                <w:numId w:val="28"/>
              </w:numPr>
              <w:spacing w:after="0" w:line="240" w:lineRule="auto"/>
              <w:rPr>
                <w:rFonts w:ascii="Georgia" w:eastAsia="Times New Roman" w:hAnsi="Georgia"/>
                <w:color w:val="222222"/>
                <w:sz w:val="20"/>
                <w:szCs w:val="20"/>
              </w:rPr>
            </w:pPr>
            <w:r>
              <w:rPr>
                <w:rFonts w:ascii="Georgia" w:eastAsia="Times New Roman" w:hAnsi="Georgia"/>
                <w:color w:val="222222"/>
                <w:sz w:val="20"/>
                <w:szCs w:val="20"/>
              </w:rPr>
              <w:t>Instruments in Financial Capital market</w:t>
            </w:r>
          </w:p>
          <w:p w14:paraId="7BFB4185" w14:textId="45074D5C" w:rsidR="007C29C7" w:rsidRPr="00587F50" w:rsidRDefault="007C29C7" w:rsidP="00202114">
            <w:pPr>
              <w:pStyle w:val="ListParagraph"/>
              <w:numPr>
                <w:ilvl w:val="0"/>
                <w:numId w:val="28"/>
              </w:num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Equity, Preference , Right Issue, ESOP, Green Shoe Option and Book </w:t>
            </w:r>
            <w:r w:rsidR="00EB3C74">
              <w:rPr>
                <w:rFonts w:ascii="Georgia" w:eastAsia="Times New Roman" w:hAnsi="Georgia"/>
                <w:color w:val="222222"/>
                <w:sz w:val="20"/>
                <w:szCs w:val="20"/>
              </w:rPr>
              <w:t>Building</w:t>
            </w:r>
          </w:p>
        </w:tc>
        <w:tc>
          <w:tcPr>
            <w:tcW w:w="2700" w:type="dxa"/>
            <w:vAlign w:val="center"/>
          </w:tcPr>
          <w:p w14:paraId="6F476DF2" w14:textId="77777777" w:rsidR="00202114" w:rsidRDefault="00A20FDD" w:rsidP="00202114">
            <w:pPr>
              <w:spacing w:after="0" w:line="240" w:lineRule="auto"/>
              <w:rPr>
                <w:rFonts w:ascii="Georgia" w:eastAsia="Times New Roman" w:hAnsi="Georgia"/>
                <w:i/>
                <w:color w:val="222222"/>
                <w:sz w:val="20"/>
                <w:szCs w:val="20"/>
              </w:rPr>
            </w:pPr>
            <w:r>
              <w:rPr>
                <w:rFonts w:ascii="Georgia" w:eastAsia="Times New Roman" w:hAnsi="Georgia"/>
                <w:i/>
                <w:color w:val="222222"/>
                <w:sz w:val="20"/>
                <w:szCs w:val="20"/>
              </w:rPr>
              <w:t>Chapter-25</w:t>
            </w:r>
          </w:p>
          <w:p w14:paraId="710D95EF" w14:textId="49C32A6D" w:rsidR="00A71CD8" w:rsidRPr="00F20156" w:rsidRDefault="00A71CD8" w:rsidP="00202114">
            <w:pPr>
              <w:spacing w:after="0" w:line="240" w:lineRule="auto"/>
              <w:rPr>
                <w:rFonts w:ascii="Georgia" w:eastAsia="Times New Roman" w:hAnsi="Georgia"/>
                <w:i/>
                <w:color w:val="222222"/>
                <w:sz w:val="20"/>
                <w:szCs w:val="20"/>
              </w:rPr>
            </w:pPr>
            <w:r>
              <w:rPr>
                <w:rFonts w:ascii="Georgia" w:eastAsia="Times New Roman" w:hAnsi="Georgia"/>
                <w:i/>
                <w:color w:val="222222"/>
                <w:sz w:val="20"/>
                <w:szCs w:val="20"/>
              </w:rPr>
              <w:t>Class Discussion</w:t>
            </w:r>
          </w:p>
        </w:tc>
      </w:tr>
      <w:tr w:rsidR="00202114" w:rsidRPr="00F20156" w14:paraId="25886442" w14:textId="77777777" w:rsidTr="008E2F3A">
        <w:tc>
          <w:tcPr>
            <w:tcW w:w="1002" w:type="dxa"/>
            <w:vAlign w:val="center"/>
          </w:tcPr>
          <w:p w14:paraId="2E642059" w14:textId="056B0ED2" w:rsidR="00202114" w:rsidRPr="00F20156" w:rsidRDefault="00202114" w:rsidP="00202114">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1</w:t>
            </w:r>
            <w:r w:rsidR="00EB3C74">
              <w:rPr>
                <w:rFonts w:ascii="Georgia" w:eastAsia="Times New Roman" w:hAnsi="Georgia"/>
                <w:color w:val="222222"/>
                <w:sz w:val="20"/>
                <w:szCs w:val="20"/>
              </w:rPr>
              <w:t>8</w:t>
            </w:r>
            <w:r w:rsidRPr="00F20156">
              <w:rPr>
                <w:rFonts w:ascii="Georgia" w:eastAsia="Times New Roman" w:hAnsi="Georgia"/>
                <w:color w:val="222222"/>
                <w:sz w:val="20"/>
                <w:szCs w:val="20"/>
              </w:rPr>
              <w:t>-19</w:t>
            </w:r>
          </w:p>
        </w:tc>
        <w:tc>
          <w:tcPr>
            <w:tcW w:w="1716" w:type="dxa"/>
            <w:vAlign w:val="center"/>
          </w:tcPr>
          <w:p w14:paraId="5239AF94" w14:textId="0A892E1D" w:rsidR="00202114" w:rsidRPr="00F20156" w:rsidRDefault="00202114" w:rsidP="00202114">
            <w:pPr>
              <w:spacing w:after="0" w:line="240" w:lineRule="auto"/>
              <w:rPr>
                <w:rFonts w:ascii="Georgia" w:eastAsia="Times New Roman" w:hAnsi="Georgia"/>
                <w:color w:val="222222"/>
                <w:sz w:val="20"/>
                <w:szCs w:val="20"/>
              </w:rPr>
            </w:pPr>
            <w:r w:rsidRPr="00B8266C">
              <w:rPr>
                <w:b/>
              </w:rPr>
              <w:t>Working capital Management</w:t>
            </w:r>
          </w:p>
        </w:tc>
        <w:tc>
          <w:tcPr>
            <w:tcW w:w="3510" w:type="dxa"/>
            <w:vAlign w:val="center"/>
          </w:tcPr>
          <w:p w14:paraId="65A38A6C" w14:textId="77777777" w:rsidR="00202114" w:rsidRPr="00034DA8" w:rsidRDefault="00202114" w:rsidP="00202114">
            <w:pPr>
              <w:numPr>
                <w:ilvl w:val="0"/>
                <w:numId w:val="33"/>
              </w:numPr>
              <w:tabs>
                <w:tab w:val="num" w:pos="778"/>
              </w:tabs>
              <w:spacing w:after="0" w:line="240" w:lineRule="auto"/>
            </w:pPr>
            <w:r w:rsidRPr="00034DA8">
              <w:t>Principles of Working capital</w:t>
            </w:r>
          </w:p>
          <w:p w14:paraId="4E02430D" w14:textId="77777777" w:rsidR="00202114" w:rsidRPr="00034DA8" w:rsidRDefault="00202114" w:rsidP="00202114">
            <w:pPr>
              <w:numPr>
                <w:ilvl w:val="0"/>
                <w:numId w:val="33"/>
              </w:numPr>
              <w:tabs>
                <w:tab w:val="num" w:pos="778"/>
              </w:tabs>
              <w:spacing w:after="0" w:line="240" w:lineRule="auto"/>
            </w:pPr>
            <w:r w:rsidRPr="00034DA8">
              <w:t>Current Asset Financing</w:t>
            </w:r>
          </w:p>
          <w:p w14:paraId="0A1191EB" w14:textId="610F6243" w:rsidR="00202114" w:rsidRPr="001A23DB" w:rsidRDefault="00EB3C74" w:rsidP="00202114">
            <w:pPr>
              <w:pStyle w:val="ListParagraph"/>
              <w:numPr>
                <w:ilvl w:val="0"/>
                <w:numId w:val="28"/>
              </w:numPr>
              <w:spacing w:after="0" w:line="240" w:lineRule="auto"/>
              <w:rPr>
                <w:rFonts w:ascii="Georgia" w:eastAsia="Times New Roman" w:hAnsi="Georgia"/>
                <w:color w:val="222222"/>
                <w:sz w:val="20"/>
                <w:szCs w:val="20"/>
              </w:rPr>
            </w:pPr>
            <w:r>
              <w:t>R</w:t>
            </w:r>
            <w:r w:rsidR="00202114" w:rsidRPr="00034DA8">
              <w:t>eceivable management and inventory management</w:t>
            </w:r>
          </w:p>
        </w:tc>
        <w:tc>
          <w:tcPr>
            <w:tcW w:w="2700" w:type="dxa"/>
            <w:vAlign w:val="center"/>
          </w:tcPr>
          <w:p w14:paraId="7AD86AB8" w14:textId="77777777" w:rsidR="00F165D3" w:rsidRDefault="00F165D3" w:rsidP="00202114">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Chapter-9, 10,11 &amp; 12</w:t>
            </w:r>
          </w:p>
          <w:p w14:paraId="02D87904" w14:textId="5F3F8059" w:rsidR="00202114" w:rsidRDefault="00202114" w:rsidP="00202114">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Group Assignment</w:t>
            </w:r>
          </w:p>
          <w:p w14:paraId="00B09E0F" w14:textId="77777777" w:rsidR="00A71CD8" w:rsidRDefault="00A71CD8" w:rsidP="00A71CD8">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Excel based calculation</w:t>
            </w:r>
          </w:p>
          <w:p w14:paraId="222BADA0" w14:textId="77777777" w:rsidR="00A71CD8" w:rsidRDefault="00A71CD8" w:rsidP="00202114">
            <w:pPr>
              <w:spacing w:after="0" w:line="240" w:lineRule="auto"/>
              <w:rPr>
                <w:rFonts w:ascii="Georgia" w:eastAsia="Times New Roman" w:hAnsi="Georgia"/>
                <w:color w:val="222222"/>
                <w:sz w:val="20"/>
                <w:szCs w:val="20"/>
              </w:rPr>
            </w:pPr>
          </w:p>
          <w:p w14:paraId="5F178CFB" w14:textId="27DBF71B" w:rsidR="00202114" w:rsidRPr="00F20156" w:rsidRDefault="00202114" w:rsidP="00202114">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Quiz-4</w:t>
            </w:r>
          </w:p>
        </w:tc>
      </w:tr>
      <w:tr w:rsidR="00202114" w:rsidRPr="00F20156" w14:paraId="6F740A94" w14:textId="77777777" w:rsidTr="008E2F3A">
        <w:tc>
          <w:tcPr>
            <w:tcW w:w="1002" w:type="dxa"/>
            <w:vAlign w:val="center"/>
          </w:tcPr>
          <w:p w14:paraId="7C7B011A" w14:textId="77777777" w:rsidR="00202114" w:rsidRPr="00F20156" w:rsidRDefault="00202114" w:rsidP="00202114">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20</w:t>
            </w:r>
          </w:p>
        </w:tc>
        <w:tc>
          <w:tcPr>
            <w:tcW w:w="1716" w:type="dxa"/>
            <w:vAlign w:val="center"/>
          </w:tcPr>
          <w:p w14:paraId="15E64D71" w14:textId="35521765" w:rsidR="00202114" w:rsidRPr="000615CE" w:rsidRDefault="00CB5A2A" w:rsidP="00202114">
            <w:pPr>
              <w:tabs>
                <w:tab w:val="num" w:pos="778"/>
              </w:tabs>
              <w:rPr>
                <w:b/>
              </w:rPr>
            </w:pPr>
            <w:r>
              <w:rPr>
                <w:b/>
              </w:rPr>
              <w:t>Summing up</w:t>
            </w:r>
          </w:p>
        </w:tc>
        <w:tc>
          <w:tcPr>
            <w:tcW w:w="3510" w:type="dxa"/>
            <w:vAlign w:val="center"/>
          </w:tcPr>
          <w:p w14:paraId="4DA4FD8C" w14:textId="77777777" w:rsidR="000C6710" w:rsidRPr="000C6710" w:rsidRDefault="000C6710" w:rsidP="00202114">
            <w:pPr>
              <w:pStyle w:val="ListParagraph"/>
              <w:numPr>
                <w:ilvl w:val="0"/>
                <w:numId w:val="28"/>
              </w:numPr>
              <w:spacing w:after="0" w:line="240" w:lineRule="auto"/>
              <w:rPr>
                <w:rFonts w:ascii="Georgia" w:eastAsia="Times New Roman" w:hAnsi="Georgia"/>
                <w:color w:val="222222"/>
                <w:sz w:val="20"/>
                <w:szCs w:val="20"/>
              </w:rPr>
            </w:pPr>
            <w:r>
              <w:t>Group Presentation</w:t>
            </w:r>
          </w:p>
          <w:p w14:paraId="3F35996E" w14:textId="5BBBC5ED" w:rsidR="00202114" w:rsidRPr="000615CE" w:rsidRDefault="00202114" w:rsidP="00202114">
            <w:pPr>
              <w:pStyle w:val="ListParagraph"/>
              <w:numPr>
                <w:ilvl w:val="0"/>
                <w:numId w:val="28"/>
              </w:numPr>
              <w:spacing w:after="0" w:line="240" w:lineRule="auto"/>
              <w:rPr>
                <w:rFonts w:ascii="Georgia" w:eastAsia="Times New Roman" w:hAnsi="Georgia"/>
                <w:color w:val="222222"/>
                <w:sz w:val="20"/>
                <w:szCs w:val="20"/>
              </w:rPr>
            </w:pPr>
            <w:r w:rsidRPr="00034DA8">
              <w:t>Q &amp; A</w:t>
            </w:r>
          </w:p>
        </w:tc>
        <w:tc>
          <w:tcPr>
            <w:tcW w:w="2700" w:type="dxa"/>
            <w:vAlign w:val="center"/>
          </w:tcPr>
          <w:p w14:paraId="1BA6F790" w14:textId="0EB3E77A" w:rsidR="00202114" w:rsidRPr="00F20156" w:rsidRDefault="00202114" w:rsidP="00202114">
            <w:pPr>
              <w:spacing w:after="0" w:line="240" w:lineRule="auto"/>
              <w:rPr>
                <w:rFonts w:ascii="Georgia" w:eastAsia="Times New Roman" w:hAnsi="Georgia"/>
                <w:i/>
                <w:color w:val="222222"/>
                <w:sz w:val="20"/>
                <w:szCs w:val="20"/>
              </w:rPr>
            </w:pPr>
          </w:p>
        </w:tc>
      </w:tr>
    </w:tbl>
    <w:p w14:paraId="51C6C39B" w14:textId="77777777" w:rsidR="00201394" w:rsidRPr="00F20156" w:rsidRDefault="00201394" w:rsidP="00576C98">
      <w:pPr>
        <w:spacing w:after="0" w:line="240" w:lineRule="auto"/>
        <w:ind w:left="720"/>
        <w:jc w:val="both"/>
        <w:rPr>
          <w:rFonts w:ascii="Georgia" w:eastAsia="Times New Roman" w:hAnsi="Georgia" w:cs="Arial"/>
          <w:color w:val="222222"/>
          <w:sz w:val="20"/>
          <w:szCs w:val="20"/>
        </w:rPr>
      </w:pPr>
    </w:p>
    <w:p w14:paraId="514AE441" w14:textId="77777777" w:rsidR="00201394" w:rsidRPr="00F20156" w:rsidRDefault="00201394" w:rsidP="00001223">
      <w:pPr>
        <w:spacing w:after="0" w:line="240" w:lineRule="auto"/>
        <w:ind w:left="720"/>
        <w:rPr>
          <w:rFonts w:ascii="Georgia" w:eastAsia="Times New Roman" w:hAnsi="Georgia" w:cs="Arial"/>
          <w:color w:val="222222"/>
          <w:sz w:val="20"/>
          <w:szCs w:val="20"/>
        </w:rPr>
      </w:pPr>
    </w:p>
    <w:p w14:paraId="41236E60" w14:textId="77777777" w:rsidR="004B5873" w:rsidRPr="00F20156" w:rsidRDefault="004B5873" w:rsidP="00C36261">
      <w:pPr>
        <w:numPr>
          <w:ilvl w:val="0"/>
          <w:numId w:val="7"/>
        </w:numPr>
        <w:spacing w:before="100" w:beforeAutospacing="1" w:after="100" w:afterAutospacing="1" w:line="240" w:lineRule="auto"/>
        <w:rPr>
          <w:rFonts w:ascii="Georgia" w:eastAsia="Times New Roman" w:hAnsi="Georgia" w:cs="Arial"/>
          <w:b/>
          <w:bCs/>
          <w:color w:val="222222"/>
          <w:sz w:val="20"/>
          <w:szCs w:val="20"/>
        </w:rPr>
      </w:pPr>
      <w:r w:rsidRPr="00F20156">
        <w:rPr>
          <w:rFonts w:ascii="Georgia" w:eastAsia="Times New Roman" w:hAnsi="Georgia" w:cs="Arial"/>
          <w:b/>
          <w:bCs/>
          <w:color w:val="222222"/>
          <w:sz w:val="20"/>
          <w:szCs w:val="20"/>
        </w:rPr>
        <w:t>Evaluation</w:t>
      </w:r>
      <w:r w:rsidR="00F73D2F" w:rsidRPr="00F20156">
        <w:rPr>
          <w:rFonts w:ascii="Georgia" w:eastAsia="Times New Roman" w:hAnsi="Georgia" w:cs="Arial"/>
          <w:b/>
          <w:bCs/>
          <w:color w:val="222222"/>
          <w:sz w:val="20"/>
          <w:szCs w:val="20"/>
        </w:rPr>
        <w:t xml:space="preserve"> </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362"/>
        <w:gridCol w:w="1518"/>
        <w:gridCol w:w="5600"/>
      </w:tblGrid>
      <w:tr w:rsidR="00F20156" w:rsidRPr="00F20156" w14:paraId="197B83CB" w14:textId="77777777" w:rsidTr="00CA09B3">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074E2DC6" w14:textId="77777777"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b/>
                <w:bCs/>
                <w:i/>
                <w:iCs/>
                <w:sz w:val="20"/>
                <w:szCs w:val="20"/>
              </w:rPr>
              <w:t>Components</w:t>
            </w:r>
          </w:p>
        </w:tc>
        <w:tc>
          <w:tcPr>
            <w:tcW w:w="1488" w:type="dxa"/>
            <w:tcBorders>
              <w:top w:val="outset" w:sz="6" w:space="0" w:color="auto"/>
              <w:left w:val="outset" w:sz="6" w:space="0" w:color="auto"/>
              <w:bottom w:val="outset" w:sz="6" w:space="0" w:color="auto"/>
              <w:right w:val="outset" w:sz="6" w:space="0" w:color="auto"/>
            </w:tcBorders>
            <w:hideMark/>
          </w:tcPr>
          <w:p w14:paraId="5D3EB0B0" w14:textId="77777777"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b/>
                <w:bCs/>
                <w:i/>
                <w:iCs/>
                <w:sz w:val="20"/>
                <w:szCs w:val="20"/>
              </w:rPr>
              <w:t>Weightage</w:t>
            </w:r>
          </w:p>
        </w:tc>
        <w:tc>
          <w:tcPr>
            <w:tcW w:w="5555" w:type="dxa"/>
            <w:tcBorders>
              <w:top w:val="outset" w:sz="6" w:space="0" w:color="auto"/>
              <w:left w:val="outset" w:sz="6" w:space="0" w:color="auto"/>
              <w:bottom w:val="outset" w:sz="6" w:space="0" w:color="auto"/>
              <w:right w:val="outset" w:sz="6" w:space="0" w:color="auto"/>
            </w:tcBorders>
            <w:hideMark/>
          </w:tcPr>
          <w:p w14:paraId="490D2CC6" w14:textId="77777777"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b/>
                <w:bCs/>
                <w:i/>
                <w:iCs/>
                <w:sz w:val="20"/>
                <w:szCs w:val="20"/>
              </w:rPr>
              <w:t>Description</w:t>
            </w:r>
          </w:p>
        </w:tc>
      </w:tr>
      <w:tr w:rsidR="00F20156" w:rsidRPr="00F20156" w14:paraId="65763A7E" w14:textId="77777777" w:rsidTr="00CA09B3">
        <w:trPr>
          <w:tblCellSpacing w:w="15" w:type="dxa"/>
        </w:trPr>
        <w:tc>
          <w:tcPr>
            <w:tcW w:w="2317" w:type="dxa"/>
            <w:tcBorders>
              <w:top w:val="outset" w:sz="6" w:space="0" w:color="auto"/>
              <w:left w:val="outset" w:sz="6" w:space="0" w:color="auto"/>
              <w:bottom w:val="outset" w:sz="6" w:space="0" w:color="auto"/>
              <w:right w:val="outset" w:sz="6" w:space="0" w:color="auto"/>
            </w:tcBorders>
          </w:tcPr>
          <w:p w14:paraId="327BD0BF" w14:textId="77777777"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sz w:val="20"/>
                <w:szCs w:val="20"/>
              </w:rPr>
              <w:t>Class Participation</w:t>
            </w:r>
          </w:p>
        </w:tc>
        <w:tc>
          <w:tcPr>
            <w:tcW w:w="1488" w:type="dxa"/>
            <w:tcBorders>
              <w:top w:val="outset" w:sz="6" w:space="0" w:color="auto"/>
              <w:left w:val="outset" w:sz="6" w:space="0" w:color="auto"/>
              <w:bottom w:val="outset" w:sz="6" w:space="0" w:color="auto"/>
              <w:right w:val="outset" w:sz="6" w:space="0" w:color="auto"/>
            </w:tcBorders>
          </w:tcPr>
          <w:p w14:paraId="53040C99" w14:textId="7423F036" w:rsidR="00F20156" w:rsidRPr="00F20156" w:rsidRDefault="000142A1" w:rsidP="00CA09B3">
            <w:pPr>
              <w:spacing w:after="0" w:line="240" w:lineRule="auto"/>
              <w:jc w:val="both"/>
              <w:rPr>
                <w:rFonts w:ascii="Georgia" w:eastAsia="Times New Roman" w:hAnsi="Georgia"/>
                <w:sz w:val="20"/>
                <w:szCs w:val="20"/>
              </w:rPr>
            </w:pPr>
            <w:r>
              <w:rPr>
                <w:rFonts w:ascii="Georgia" w:eastAsia="Times New Roman" w:hAnsi="Georgia"/>
                <w:sz w:val="20"/>
                <w:szCs w:val="20"/>
              </w:rPr>
              <w:t>5</w:t>
            </w:r>
            <w:r w:rsidR="00F20156" w:rsidRPr="00F20156">
              <w:rPr>
                <w:rFonts w:ascii="Georgia" w:eastAsia="Times New Roman" w:hAnsi="Georgia"/>
                <w:sz w:val="20"/>
                <w:szCs w:val="20"/>
              </w:rPr>
              <w:t>%</w:t>
            </w:r>
          </w:p>
        </w:tc>
        <w:tc>
          <w:tcPr>
            <w:tcW w:w="5555" w:type="dxa"/>
            <w:tcBorders>
              <w:top w:val="outset" w:sz="6" w:space="0" w:color="auto"/>
              <w:left w:val="outset" w:sz="6" w:space="0" w:color="auto"/>
              <w:bottom w:val="outset" w:sz="6" w:space="0" w:color="auto"/>
              <w:right w:val="outset" w:sz="6" w:space="0" w:color="auto"/>
            </w:tcBorders>
          </w:tcPr>
          <w:p w14:paraId="5D6421EC" w14:textId="77777777" w:rsidR="00F20156" w:rsidRPr="00F20156" w:rsidRDefault="00F20156" w:rsidP="00CA09B3">
            <w:pPr>
              <w:spacing w:before="100" w:beforeAutospacing="1" w:after="100" w:afterAutospacing="1" w:line="240" w:lineRule="auto"/>
              <w:jc w:val="both"/>
              <w:rPr>
                <w:rFonts w:ascii="Georgia" w:eastAsia="Times New Roman" w:hAnsi="Georgia"/>
                <w:sz w:val="20"/>
                <w:szCs w:val="20"/>
              </w:rPr>
            </w:pPr>
            <w:r w:rsidRPr="00F20156">
              <w:rPr>
                <w:rFonts w:ascii="Georgia" w:eastAsia="Times New Roman" w:hAnsi="Georgia"/>
                <w:sz w:val="20"/>
                <w:szCs w:val="20"/>
              </w:rPr>
              <w:t>Active participation in class discussions, case discussions and activities + attendance</w:t>
            </w:r>
          </w:p>
        </w:tc>
      </w:tr>
      <w:tr w:rsidR="00F20156" w:rsidRPr="00F20156" w14:paraId="347ED5DC" w14:textId="77777777" w:rsidTr="00CA09B3">
        <w:trPr>
          <w:tblCellSpacing w:w="15" w:type="dxa"/>
        </w:trPr>
        <w:tc>
          <w:tcPr>
            <w:tcW w:w="2317" w:type="dxa"/>
            <w:tcBorders>
              <w:top w:val="outset" w:sz="6" w:space="0" w:color="auto"/>
              <w:left w:val="outset" w:sz="6" w:space="0" w:color="auto"/>
              <w:bottom w:val="outset" w:sz="6" w:space="0" w:color="auto"/>
              <w:right w:val="outset" w:sz="6" w:space="0" w:color="auto"/>
            </w:tcBorders>
          </w:tcPr>
          <w:p w14:paraId="03AED2DD" w14:textId="77777777"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sz w:val="20"/>
                <w:szCs w:val="20"/>
              </w:rPr>
              <w:t>Quiz</w:t>
            </w:r>
          </w:p>
        </w:tc>
        <w:tc>
          <w:tcPr>
            <w:tcW w:w="1488" w:type="dxa"/>
            <w:tcBorders>
              <w:top w:val="outset" w:sz="6" w:space="0" w:color="auto"/>
              <w:left w:val="outset" w:sz="6" w:space="0" w:color="auto"/>
              <w:bottom w:val="outset" w:sz="6" w:space="0" w:color="auto"/>
              <w:right w:val="outset" w:sz="6" w:space="0" w:color="auto"/>
            </w:tcBorders>
          </w:tcPr>
          <w:p w14:paraId="64DC08A7" w14:textId="0B83AC22" w:rsidR="00F20156" w:rsidRPr="00F20156" w:rsidRDefault="008D53BD" w:rsidP="00CA09B3">
            <w:pPr>
              <w:spacing w:after="0" w:line="240" w:lineRule="auto"/>
              <w:jc w:val="both"/>
              <w:rPr>
                <w:rFonts w:ascii="Georgia" w:eastAsia="Times New Roman" w:hAnsi="Georgia"/>
                <w:sz w:val="20"/>
                <w:szCs w:val="20"/>
              </w:rPr>
            </w:pPr>
            <w:r>
              <w:rPr>
                <w:rFonts w:ascii="Georgia" w:eastAsia="Times New Roman" w:hAnsi="Georgia"/>
                <w:sz w:val="20"/>
                <w:szCs w:val="20"/>
              </w:rPr>
              <w:t>4</w:t>
            </w:r>
            <w:r w:rsidR="00F20156" w:rsidRPr="00F20156">
              <w:rPr>
                <w:rFonts w:ascii="Georgia" w:eastAsia="Times New Roman" w:hAnsi="Georgia"/>
                <w:sz w:val="20"/>
                <w:szCs w:val="20"/>
              </w:rPr>
              <w:t>0%</w:t>
            </w:r>
          </w:p>
        </w:tc>
        <w:tc>
          <w:tcPr>
            <w:tcW w:w="5555" w:type="dxa"/>
            <w:tcBorders>
              <w:top w:val="outset" w:sz="6" w:space="0" w:color="auto"/>
              <w:left w:val="outset" w:sz="6" w:space="0" w:color="auto"/>
              <w:bottom w:val="outset" w:sz="6" w:space="0" w:color="auto"/>
              <w:right w:val="outset" w:sz="6" w:space="0" w:color="auto"/>
            </w:tcBorders>
          </w:tcPr>
          <w:p w14:paraId="6844DA7D" w14:textId="2EE0FFE5" w:rsidR="00F20156" w:rsidRPr="00F20156" w:rsidRDefault="008D53BD" w:rsidP="00E60CF9">
            <w:pPr>
              <w:spacing w:before="100" w:beforeAutospacing="1" w:after="100" w:afterAutospacing="1" w:line="240" w:lineRule="auto"/>
              <w:jc w:val="both"/>
              <w:rPr>
                <w:rFonts w:ascii="Georgia" w:eastAsia="Times New Roman" w:hAnsi="Georgia"/>
                <w:sz w:val="20"/>
                <w:szCs w:val="20"/>
              </w:rPr>
            </w:pPr>
            <w:r>
              <w:rPr>
                <w:rFonts w:ascii="Georgia" w:eastAsia="Times New Roman" w:hAnsi="Georgia"/>
                <w:sz w:val="20"/>
                <w:szCs w:val="20"/>
              </w:rPr>
              <w:t>Four</w:t>
            </w:r>
            <w:r w:rsidR="00A949E9">
              <w:rPr>
                <w:rFonts w:ascii="Georgia" w:eastAsia="Times New Roman" w:hAnsi="Georgia"/>
                <w:sz w:val="20"/>
                <w:szCs w:val="20"/>
              </w:rPr>
              <w:t xml:space="preserve"> </w:t>
            </w:r>
            <w:r w:rsidR="00F20156" w:rsidRPr="00F20156">
              <w:rPr>
                <w:rFonts w:ascii="Georgia" w:eastAsia="Times New Roman" w:hAnsi="Georgia"/>
                <w:sz w:val="20"/>
                <w:szCs w:val="20"/>
              </w:rPr>
              <w:t xml:space="preserve">MCQ online quizzes of 10 </w:t>
            </w:r>
            <w:proofErr w:type="gramStart"/>
            <w:r w:rsidR="00F20156" w:rsidRPr="00F20156">
              <w:rPr>
                <w:rFonts w:ascii="Georgia" w:eastAsia="Times New Roman" w:hAnsi="Georgia"/>
                <w:sz w:val="20"/>
                <w:szCs w:val="20"/>
              </w:rPr>
              <w:t>marks</w:t>
            </w:r>
            <w:proofErr w:type="gramEnd"/>
            <w:r w:rsidR="00F20156" w:rsidRPr="00F20156">
              <w:rPr>
                <w:rFonts w:ascii="Georgia" w:eastAsia="Times New Roman" w:hAnsi="Georgia"/>
                <w:sz w:val="20"/>
                <w:szCs w:val="20"/>
              </w:rPr>
              <w:t xml:space="preserve"> each. The tentative timings and coverage of the quizzes </w:t>
            </w:r>
            <w:r w:rsidR="00A949E9">
              <w:rPr>
                <w:rFonts w:ascii="Georgia" w:eastAsia="Times New Roman" w:hAnsi="Georgia"/>
                <w:sz w:val="20"/>
                <w:szCs w:val="20"/>
              </w:rPr>
              <w:t>will be informed during the class.</w:t>
            </w:r>
            <w:r w:rsidR="00F20156" w:rsidRPr="00F20156">
              <w:rPr>
                <w:rFonts w:ascii="Georgia" w:eastAsia="Times New Roman" w:hAnsi="Georgia"/>
                <w:sz w:val="20"/>
                <w:szCs w:val="20"/>
              </w:rPr>
              <w:t xml:space="preserve"> Quizzes would evaluate both conceptual clarity and ability of a student to apply those concepts in a situation.</w:t>
            </w:r>
          </w:p>
        </w:tc>
      </w:tr>
      <w:tr w:rsidR="00F20156" w:rsidRPr="00F20156" w14:paraId="1283D268" w14:textId="77777777" w:rsidTr="00CA09B3">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00DF3AB5" w14:textId="77777777" w:rsidR="00F20156" w:rsidRPr="00F20156" w:rsidRDefault="00E60CF9" w:rsidP="00CA09B3">
            <w:pPr>
              <w:spacing w:after="0" w:line="240" w:lineRule="auto"/>
              <w:jc w:val="both"/>
              <w:rPr>
                <w:rFonts w:ascii="Georgia" w:eastAsia="Times New Roman" w:hAnsi="Georgia"/>
                <w:sz w:val="20"/>
                <w:szCs w:val="20"/>
              </w:rPr>
            </w:pPr>
            <w:r>
              <w:rPr>
                <w:rFonts w:ascii="Georgia" w:eastAsia="Times New Roman" w:hAnsi="Georgia"/>
                <w:sz w:val="20"/>
                <w:szCs w:val="20"/>
              </w:rPr>
              <w:t>Group Assignment</w:t>
            </w:r>
          </w:p>
        </w:tc>
        <w:tc>
          <w:tcPr>
            <w:tcW w:w="1488" w:type="dxa"/>
            <w:tcBorders>
              <w:top w:val="outset" w:sz="6" w:space="0" w:color="auto"/>
              <w:left w:val="outset" w:sz="6" w:space="0" w:color="auto"/>
              <w:bottom w:val="outset" w:sz="6" w:space="0" w:color="auto"/>
              <w:right w:val="outset" w:sz="6" w:space="0" w:color="auto"/>
            </w:tcBorders>
            <w:hideMark/>
          </w:tcPr>
          <w:p w14:paraId="0EDBE6CE" w14:textId="38EEC57B" w:rsidR="00F20156" w:rsidRPr="00F20156" w:rsidRDefault="000142A1" w:rsidP="00CA09B3">
            <w:pPr>
              <w:spacing w:after="0" w:line="240" w:lineRule="auto"/>
              <w:jc w:val="both"/>
              <w:rPr>
                <w:rFonts w:ascii="Georgia" w:eastAsia="Times New Roman" w:hAnsi="Georgia"/>
                <w:sz w:val="20"/>
                <w:szCs w:val="20"/>
              </w:rPr>
            </w:pPr>
            <w:r>
              <w:rPr>
                <w:rFonts w:ascii="Georgia" w:eastAsia="Times New Roman" w:hAnsi="Georgia"/>
                <w:sz w:val="20"/>
                <w:szCs w:val="20"/>
              </w:rPr>
              <w:t>5</w:t>
            </w:r>
            <w:r w:rsidR="00F20156" w:rsidRPr="00F20156">
              <w:rPr>
                <w:rFonts w:ascii="Georgia" w:eastAsia="Times New Roman" w:hAnsi="Georgia"/>
                <w:sz w:val="20"/>
                <w:szCs w:val="20"/>
              </w:rPr>
              <w:t>%</w:t>
            </w:r>
          </w:p>
        </w:tc>
        <w:tc>
          <w:tcPr>
            <w:tcW w:w="5555" w:type="dxa"/>
            <w:tcBorders>
              <w:top w:val="outset" w:sz="6" w:space="0" w:color="auto"/>
              <w:left w:val="outset" w:sz="6" w:space="0" w:color="auto"/>
              <w:bottom w:val="outset" w:sz="6" w:space="0" w:color="auto"/>
              <w:right w:val="outset" w:sz="6" w:space="0" w:color="auto"/>
            </w:tcBorders>
            <w:hideMark/>
          </w:tcPr>
          <w:p w14:paraId="25323765" w14:textId="586262A0" w:rsidR="00F20156" w:rsidRPr="00F20156" w:rsidRDefault="00A949E9" w:rsidP="00E60CF9">
            <w:pPr>
              <w:spacing w:before="100" w:beforeAutospacing="1" w:after="100" w:afterAutospacing="1" w:line="240" w:lineRule="auto"/>
              <w:jc w:val="both"/>
              <w:rPr>
                <w:rFonts w:ascii="Georgia" w:eastAsia="Times New Roman" w:hAnsi="Georgia"/>
                <w:sz w:val="20"/>
                <w:szCs w:val="20"/>
              </w:rPr>
            </w:pPr>
            <w:r>
              <w:rPr>
                <w:rFonts w:ascii="Georgia" w:eastAsia="Times New Roman" w:hAnsi="Georgia"/>
                <w:sz w:val="20"/>
                <w:szCs w:val="20"/>
              </w:rPr>
              <w:t>One</w:t>
            </w:r>
            <w:r w:rsidR="00F20156" w:rsidRPr="00F20156">
              <w:rPr>
                <w:rFonts w:ascii="Georgia" w:eastAsia="Times New Roman" w:hAnsi="Georgia"/>
                <w:sz w:val="20"/>
                <w:szCs w:val="20"/>
              </w:rPr>
              <w:t xml:space="preserve"> G</w:t>
            </w:r>
            <w:r w:rsidR="00E60CF9">
              <w:rPr>
                <w:rFonts w:ascii="Georgia" w:eastAsia="Times New Roman" w:hAnsi="Georgia"/>
                <w:sz w:val="20"/>
                <w:szCs w:val="20"/>
              </w:rPr>
              <w:t>roup Assignments</w:t>
            </w:r>
            <w:r w:rsidR="00F20156" w:rsidRPr="00F20156">
              <w:rPr>
                <w:rFonts w:ascii="Georgia" w:eastAsia="Times New Roman" w:hAnsi="Georgia"/>
                <w:sz w:val="20"/>
                <w:szCs w:val="20"/>
              </w:rPr>
              <w:t>.</w:t>
            </w:r>
            <w:r w:rsidR="00742FC6">
              <w:rPr>
                <w:rFonts w:ascii="Georgia" w:eastAsia="Times New Roman" w:hAnsi="Georgia"/>
                <w:sz w:val="20"/>
                <w:szCs w:val="20"/>
              </w:rPr>
              <w:t xml:space="preserve"> The tentative timing for such assignments </w:t>
            </w:r>
            <w:r w:rsidR="000001AD">
              <w:rPr>
                <w:rFonts w:ascii="Georgia" w:eastAsia="Times New Roman" w:hAnsi="Georgia"/>
                <w:sz w:val="20"/>
                <w:szCs w:val="20"/>
              </w:rPr>
              <w:t>is mentioned in C</w:t>
            </w:r>
            <w:r w:rsidR="00E60CF9">
              <w:rPr>
                <w:rFonts w:ascii="Georgia" w:eastAsia="Times New Roman" w:hAnsi="Georgia"/>
                <w:sz w:val="20"/>
                <w:szCs w:val="20"/>
              </w:rPr>
              <w:t>olumn 3</w:t>
            </w:r>
            <w:r w:rsidR="00F20156" w:rsidRPr="00F20156">
              <w:rPr>
                <w:rFonts w:ascii="Georgia" w:eastAsia="Times New Roman" w:hAnsi="Georgia"/>
                <w:sz w:val="20"/>
                <w:szCs w:val="20"/>
              </w:rPr>
              <w:t xml:space="preserve"> along with the session plan. </w:t>
            </w:r>
            <w:r w:rsidR="00E60CF9">
              <w:rPr>
                <w:rFonts w:ascii="Georgia" w:eastAsia="Times New Roman" w:hAnsi="Georgia"/>
                <w:sz w:val="20"/>
                <w:szCs w:val="20"/>
              </w:rPr>
              <w:t>Assignments would mostly evaluate conceptual clarity of students on certain topics covered in the class sessions.</w:t>
            </w:r>
          </w:p>
        </w:tc>
      </w:tr>
      <w:tr w:rsidR="00F20156" w:rsidRPr="00F20156" w14:paraId="7756D174" w14:textId="77777777" w:rsidTr="00CA09B3">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662B9E28" w14:textId="77777777"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sz w:val="20"/>
                <w:szCs w:val="20"/>
              </w:rPr>
              <w:t>End Term Examination</w:t>
            </w:r>
          </w:p>
        </w:tc>
        <w:tc>
          <w:tcPr>
            <w:tcW w:w="1488" w:type="dxa"/>
            <w:tcBorders>
              <w:top w:val="outset" w:sz="6" w:space="0" w:color="auto"/>
              <w:left w:val="outset" w:sz="6" w:space="0" w:color="auto"/>
              <w:bottom w:val="outset" w:sz="6" w:space="0" w:color="auto"/>
              <w:right w:val="outset" w:sz="6" w:space="0" w:color="auto"/>
            </w:tcBorders>
            <w:hideMark/>
          </w:tcPr>
          <w:p w14:paraId="325F59D5" w14:textId="4D84216C" w:rsidR="00F20156" w:rsidRPr="00F20156" w:rsidRDefault="000142A1" w:rsidP="00CA09B3">
            <w:pPr>
              <w:spacing w:after="0" w:line="240" w:lineRule="auto"/>
              <w:jc w:val="both"/>
              <w:rPr>
                <w:rFonts w:ascii="Georgia" w:eastAsia="Times New Roman" w:hAnsi="Georgia"/>
                <w:sz w:val="20"/>
                <w:szCs w:val="20"/>
              </w:rPr>
            </w:pPr>
            <w:r>
              <w:rPr>
                <w:rFonts w:ascii="Georgia" w:eastAsia="Times New Roman" w:hAnsi="Georgia"/>
                <w:sz w:val="20"/>
                <w:szCs w:val="20"/>
              </w:rPr>
              <w:t>50</w:t>
            </w:r>
            <w:r w:rsidR="00F20156" w:rsidRPr="00F20156">
              <w:rPr>
                <w:rFonts w:ascii="Georgia" w:eastAsia="Times New Roman" w:hAnsi="Georgia"/>
                <w:sz w:val="20"/>
                <w:szCs w:val="20"/>
              </w:rPr>
              <w:t>%</w:t>
            </w:r>
          </w:p>
        </w:tc>
        <w:tc>
          <w:tcPr>
            <w:tcW w:w="5555" w:type="dxa"/>
            <w:tcBorders>
              <w:top w:val="outset" w:sz="6" w:space="0" w:color="auto"/>
              <w:left w:val="outset" w:sz="6" w:space="0" w:color="auto"/>
              <w:bottom w:val="outset" w:sz="6" w:space="0" w:color="auto"/>
              <w:right w:val="outset" w:sz="6" w:space="0" w:color="auto"/>
            </w:tcBorders>
            <w:hideMark/>
          </w:tcPr>
          <w:p w14:paraId="0F0614C0" w14:textId="1EE73124"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sz w:val="20"/>
                <w:szCs w:val="20"/>
              </w:rPr>
              <w:t>In the same term there will be a terminal examination. This would be a Closed Book Exam. Details about the same would be provided closer to the end term exam. End term examination would be a mixture of concepts (</w:t>
            </w:r>
            <w:r w:rsidR="000225A8">
              <w:rPr>
                <w:rFonts w:ascii="Georgia" w:eastAsia="Times New Roman" w:hAnsi="Georgia"/>
                <w:sz w:val="20"/>
                <w:szCs w:val="20"/>
              </w:rPr>
              <w:t>2</w:t>
            </w:r>
            <w:r w:rsidRPr="00F20156">
              <w:rPr>
                <w:rFonts w:ascii="Georgia" w:eastAsia="Times New Roman" w:hAnsi="Georgia"/>
                <w:sz w:val="20"/>
                <w:szCs w:val="20"/>
              </w:rPr>
              <w:t>0%) and application based questions (</w:t>
            </w:r>
            <w:r w:rsidR="000225A8">
              <w:rPr>
                <w:rFonts w:ascii="Georgia" w:eastAsia="Times New Roman" w:hAnsi="Georgia"/>
                <w:sz w:val="20"/>
                <w:szCs w:val="20"/>
              </w:rPr>
              <w:t>8</w:t>
            </w:r>
            <w:r w:rsidRPr="00F20156">
              <w:rPr>
                <w:rFonts w:ascii="Georgia" w:eastAsia="Times New Roman" w:hAnsi="Georgia"/>
                <w:sz w:val="20"/>
                <w:szCs w:val="20"/>
              </w:rPr>
              <w:t>0%).</w:t>
            </w:r>
          </w:p>
        </w:tc>
      </w:tr>
    </w:tbl>
    <w:p w14:paraId="58AE48D3" w14:textId="77777777" w:rsidR="00F20156" w:rsidRPr="00F20156" w:rsidRDefault="00F20156" w:rsidP="00F20156">
      <w:pPr>
        <w:spacing w:before="100" w:beforeAutospacing="1" w:after="100" w:afterAutospacing="1" w:line="240" w:lineRule="auto"/>
        <w:ind w:left="720"/>
        <w:rPr>
          <w:rFonts w:ascii="Georgia" w:eastAsia="Times New Roman" w:hAnsi="Georgia" w:cs="Arial"/>
          <w:b/>
          <w:bCs/>
          <w:color w:val="222222"/>
          <w:sz w:val="20"/>
          <w:szCs w:val="20"/>
        </w:rPr>
      </w:pPr>
    </w:p>
    <w:p w14:paraId="312C9FE5" w14:textId="77777777" w:rsidR="00540302" w:rsidRPr="00F20156" w:rsidRDefault="00540302" w:rsidP="00540302">
      <w:pPr>
        <w:spacing w:before="100" w:beforeAutospacing="1" w:after="100" w:afterAutospacing="1" w:line="240" w:lineRule="auto"/>
        <w:ind w:left="180"/>
        <w:jc w:val="both"/>
        <w:rPr>
          <w:rFonts w:ascii="Georgia" w:eastAsia="Times New Roman" w:hAnsi="Georgia"/>
          <w:sz w:val="20"/>
          <w:szCs w:val="20"/>
        </w:rPr>
      </w:pPr>
      <w:r w:rsidRPr="00F20156">
        <w:rPr>
          <w:rFonts w:ascii="Georgia" w:eastAsia="Times New Roman" w:hAnsi="Georgia"/>
          <w:b/>
          <w:bCs/>
          <w:sz w:val="20"/>
          <w:szCs w:val="20"/>
        </w:rPr>
        <w:t xml:space="preserve">6. Academic Honesty Policy: </w:t>
      </w:r>
    </w:p>
    <w:p w14:paraId="17FED47C" w14:textId="77777777" w:rsidR="00540302" w:rsidRPr="00F20156" w:rsidRDefault="00540302" w:rsidP="00540302">
      <w:pPr>
        <w:spacing w:before="100" w:beforeAutospacing="1" w:after="100" w:afterAutospacing="1" w:line="240" w:lineRule="auto"/>
        <w:ind w:left="180"/>
        <w:jc w:val="both"/>
        <w:rPr>
          <w:rFonts w:ascii="Georgia" w:eastAsia="Times New Roman" w:hAnsi="Georgia"/>
          <w:sz w:val="20"/>
          <w:szCs w:val="20"/>
        </w:rPr>
      </w:pPr>
      <w:r w:rsidRPr="00F20156">
        <w:rPr>
          <w:rFonts w:ascii="Georgia" w:eastAsia="Times New Roman" w:hAnsi="Georgia"/>
          <w:sz w:val="20"/>
          <w:szCs w:val="20"/>
        </w:rPr>
        <w:t xml:space="preserve">Students subscribing to this course will be bound by the Academic Policy as specified in the Student Manual of MBA-HRM </w:t>
      </w:r>
      <w:proofErr w:type="spellStart"/>
      <w:r w:rsidRPr="00F20156">
        <w:rPr>
          <w:rFonts w:ascii="Georgia" w:eastAsia="Times New Roman" w:hAnsi="Georgia"/>
          <w:sz w:val="20"/>
          <w:szCs w:val="20"/>
        </w:rPr>
        <w:t>Programme</w:t>
      </w:r>
      <w:proofErr w:type="spellEnd"/>
      <w:r w:rsidRPr="00F20156">
        <w:rPr>
          <w:rFonts w:ascii="Georgia" w:eastAsia="Times New Roman" w:hAnsi="Georgia"/>
          <w:sz w:val="20"/>
          <w:szCs w:val="20"/>
        </w:rPr>
        <w:t xml:space="preserve">. For all in-class and evaluation purposes, the decision of the course instructor will be binding and final on every student. </w:t>
      </w:r>
    </w:p>
    <w:p w14:paraId="262A46AE" w14:textId="77777777" w:rsidR="00540302" w:rsidRPr="00F20156" w:rsidRDefault="00540302" w:rsidP="00540302">
      <w:pPr>
        <w:ind w:left="180"/>
        <w:jc w:val="both"/>
        <w:rPr>
          <w:rFonts w:ascii="Georgia" w:eastAsia="Times New Roman" w:hAnsi="Georgia"/>
          <w:sz w:val="20"/>
          <w:szCs w:val="20"/>
        </w:rPr>
      </w:pPr>
      <w:r w:rsidRPr="00F20156">
        <w:rPr>
          <w:rFonts w:ascii="Georgia" w:eastAsia="Times New Roman" w:hAnsi="Georgia"/>
          <w:sz w:val="20"/>
          <w:szCs w:val="20"/>
        </w:rPr>
        <w:t>Every Student for this course must conduct their studies honestly, ethically and in accordance with generally accepted standards of academic conduct. Any form of academic misconduct is unacceptable. If some students are found to engage deliberately in academic misconduct, with intent to deceive it would be construed as pre-mediated form of cheating and would attract the highest penalty of grade withholding.</w:t>
      </w:r>
    </w:p>
    <w:p w14:paraId="3EE64C70" w14:textId="77777777" w:rsidR="00540302" w:rsidRPr="00F20156" w:rsidRDefault="00540302" w:rsidP="00540302">
      <w:pPr>
        <w:ind w:left="180"/>
        <w:jc w:val="both"/>
        <w:rPr>
          <w:rFonts w:ascii="Georgia" w:eastAsia="Times New Roman" w:hAnsi="Georgia"/>
          <w:sz w:val="20"/>
          <w:szCs w:val="20"/>
        </w:rPr>
      </w:pPr>
    </w:p>
    <w:p w14:paraId="240F4C9D" w14:textId="77777777" w:rsidR="00540302" w:rsidRPr="00F20156" w:rsidRDefault="00540302" w:rsidP="00540302">
      <w:pPr>
        <w:ind w:left="180"/>
        <w:jc w:val="both"/>
        <w:rPr>
          <w:rFonts w:ascii="Georgia" w:eastAsia="Times New Roman" w:hAnsi="Georgia"/>
          <w:sz w:val="20"/>
          <w:szCs w:val="20"/>
        </w:rPr>
      </w:pPr>
      <w:r w:rsidRPr="00F20156">
        <w:rPr>
          <w:rFonts w:ascii="Georgia" w:eastAsia="Times New Roman" w:hAnsi="Georgia"/>
          <w:b/>
          <w:bCs/>
          <w:sz w:val="20"/>
          <w:szCs w:val="20"/>
        </w:rPr>
        <w:t>7. No Network Policy</w:t>
      </w:r>
      <w:r w:rsidRPr="00F20156">
        <w:rPr>
          <w:rFonts w:ascii="Georgia" w:eastAsia="Times New Roman" w:hAnsi="Georgia"/>
          <w:sz w:val="20"/>
          <w:szCs w:val="20"/>
        </w:rPr>
        <w:t xml:space="preserve"> </w:t>
      </w:r>
    </w:p>
    <w:p w14:paraId="79FAFA66" w14:textId="77777777" w:rsidR="00540302" w:rsidRPr="00F20156" w:rsidRDefault="00540302" w:rsidP="00540302">
      <w:pPr>
        <w:ind w:left="180"/>
        <w:jc w:val="both"/>
        <w:rPr>
          <w:rFonts w:ascii="Georgia" w:eastAsia="Times New Roman" w:hAnsi="Georgia"/>
          <w:sz w:val="20"/>
          <w:szCs w:val="20"/>
        </w:rPr>
      </w:pPr>
      <w:r w:rsidRPr="00F20156">
        <w:rPr>
          <w:rFonts w:ascii="Georgia" w:eastAsia="Times New Roman" w:hAnsi="Georgia"/>
          <w:sz w:val="20"/>
          <w:szCs w:val="20"/>
        </w:rPr>
        <w:t xml:space="preserve">All students are requested not to operate any network enabled devices such as cell phones, </w:t>
      </w:r>
      <w:proofErr w:type="spellStart"/>
      <w:r w:rsidRPr="00F20156">
        <w:rPr>
          <w:rFonts w:ascii="Georgia" w:eastAsia="Times New Roman" w:hAnsi="Georgia"/>
          <w:sz w:val="20"/>
          <w:szCs w:val="20"/>
        </w:rPr>
        <w:t>etabs</w:t>
      </w:r>
      <w:proofErr w:type="spellEnd"/>
      <w:r w:rsidRPr="00F20156">
        <w:rPr>
          <w:rFonts w:ascii="Georgia" w:eastAsia="Times New Roman" w:hAnsi="Georgia"/>
          <w:sz w:val="20"/>
          <w:szCs w:val="20"/>
        </w:rPr>
        <w:t xml:space="preserve">, </w:t>
      </w:r>
      <w:proofErr w:type="spellStart"/>
      <w:r w:rsidRPr="00F20156">
        <w:rPr>
          <w:rFonts w:ascii="Georgia" w:eastAsia="Times New Roman" w:hAnsi="Georgia"/>
          <w:sz w:val="20"/>
          <w:szCs w:val="20"/>
        </w:rPr>
        <w:t>ipads</w:t>
      </w:r>
      <w:proofErr w:type="spellEnd"/>
      <w:r w:rsidRPr="00F20156">
        <w:rPr>
          <w:rFonts w:ascii="Georgia" w:eastAsia="Times New Roman" w:hAnsi="Georgia"/>
          <w:sz w:val="20"/>
          <w:szCs w:val="20"/>
        </w:rPr>
        <w:t xml:space="preserve"> or any other electronic network enabled devices inside the classroom during the HRM sessions. In case you are compelled to carry it in person, you may keep it in the switched off mode. Anyone found to operate such devices during the session timings shall get penalized by the Dean, XAHR for every incident of violation noted by the facilitator. No discussion or negotiation will be entertained at all with respect to this.</w:t>
      </w:r>
    </w:p>
    <w:p w14:paraId="3CA2D26F" w14:textId="3E313FF1" w:rsidR="00540302" w:rsidRPr="00F20156" w:rsidRDefault="00540302" w:rsidP="00540302">
      <w:pPr>
        <w:spacing w:after="0" w:line="240" w:lineRule="auto"/>
        <w:ind w:left="180"/>
        <w:jc w:val="both"/>
        <w:rPr>
          <w:rFonts w:ascii="Georgia" w:eastAsia="Times New Roman" w:hAnsi="Georgia"/>
          <w:b/>
          <w:sz w:val="20"/>
          <w:szCs w:val="20"/>
        </w:rPr>
      </w:pPr>
      <w:r w:rsidRPr="00F20156">
        <w:rPr>
          <w:rFonts w:ascii="Georgia" w:eastAsia="Times New Roman" w:hAnsi="Georgia"/>
          <w:b/>
          <w:sz w:val="20"/>
          <w:szCs w:val="20"/>
        </w:rPr>
        <w:t xml:space="preserve">Brief Profile of </w:t>
      </w:r>
      <w:r w:rsidR="00825187">
        <w:rPr>
          <w:rFonts w:ascii="Georgia" w:eastAsia="Times New Roman" w:hAnsi="Georgia"/>
          <w:b/>
          <w:sz w:val="20"/>
          <w:szCs w:val="20"/>
        </w:rPr>
        <w:t xml:space="preserve">CA </w:t>
      </w:r>
      <w:proofErr w:type="spellStart"/>
      <w:r w:rsidR="00825187">
        <w:rPr>
          <w:rFonts w:ascii="Georgia" w:eastAsia="Times New Roman" w:hAnsi="Georgia"/>
          <w:b/>
          <w:sz w:val="20"/>
          <w:szCs w:val="20"/>
        </w:rPr>
        <w:t>Dipayan</w:t>
      </w:r>
      <w:proofErr w:type="spellEnd"/>
      <w:r w:rsidR="00825187">
        <w:rPr>
          <w:rFonts w:ascii="Georgia" w:eastAsia="Times New Roman" w:hAnsi="Georgia"/>
          <w:b/>
          <w:sz w:val="20"/>
          <w:szCs w:val="20"/>
        </w:rPr>
        <w:t xml:space="preserve"> Das</w:t>
      </w:r>
    </w:p>
    <w:p w14:paraId="01E650C6" w14:textId="6685B306" w:rsidR="00956CE9" w:rsidRDefault="00825187" w:rsidP="00825187">
      <w:pPr>
        <w:ind w:left="180"/>
        <w:jc w:val="both"/>
        <w:rPr>
          <w:rFonts w:ascii="Georgia" w:eastAsia="Times New Roman" w:hAnsi="Georgia"/>
          <w:sz w:val="20"/>
          <w:szCs w:val="20"/>
        </w:rPr>
      </w:pPr>
      <w:r>
        <w:rPr>
          <w:rFonts w:ascii="Georgia" w:eastAsia="Times New Roman" w:hAnsi="Georgia"/>
          <w:sz w:val="20"/>
          <w:szCs w:val="20"/>
        </w:rPr>
        <w:t xml:space="preserve">CA </w:t>
      </w:r>
      <w:proofErr w:type="spellStart"/>
      <w:r>
        <w:rPr>
          <w:rFonts w:ascii="Georgia" w:eastAsia="Times New Roman" w:hAnsi="Georgia"/>
          <w:sz w:val="20"/>
          <w:szCs w:val="20"/>
        </w:rPr>
        <w:t>Dipayan</w:t>
      </w:r>
      <w:proofErr w:type="spellEnd"/>
      <w:r>
        <w:rPr>
          <w:rFonts w:ascii="Georgia" w:eastAsia="Times New Roman" w:hAnsi="Georgia"/>
          <w:sz w:val="20"/>
          <w:szCs w:val="20"/>
        </w:rPr>
        <w:t xml:space="preserve"> </w:t>
      </w:r>
      <w:proofErr w:type="gramStart"/>
      <w:r>
        <w:rPr>
          <w:rFonts w:ascii="Georgia" w:eastAsia="Times New Roman" w:hAnsi="Georgia"/>
          <w:sz w:val="20"/>
          <w:szCs w:val="20"/>
        </w:rPr>
        <w:t>Das,</w:t>
      </w:r>
      <w:proofErr w:type="gramEnd"/>
      <w:r>
        <w:rPr>
          <w:rFonts w:ascii="Georgia" w:eastAsia="Times New Roman" w:hAnsi="Georgia"/>
          <w:sz w:val="20"/>
          <w:szCs w:val="20"/>
        </w:rPr>
        <w:t xml:space="preserve"> is a visiting faculty </w:t>
      </w:r>
      <w:r w:rsidR="00540302" w:rsidRPr="00F20156">
        <w:rPr>
          <w:rFonts w:ascii="Georgia" w:eastAsia="Times New Roman" w:hAnsi="Georgia"/>
          <w:sz w:val="20"/>
          <w:szCs w:val="20"/>
        </w:rPr>
        <w:t xml:space="preserve">of HRM in Xavier School of Human Resource Management, Xavier University Bhubaneswar, India. </w:t>
      </w:r>
      <w:r>
        <w:rPr>
          <w:rFonts w:ascii="Georgia" w:eastAsia="Times New Roman" w:hAnsi="Georgia"/>
          <w:sz w:val="20"/>
          <w:szCs w:val="20"/>
        </w:rPr>
        <w:t xml:space="preserve">He has fifteen years of </w:t>
      </w:r>
      <w:r w:rsidR="00540302" w:rsidRPr="00F20156">
        <w:rPr>
          <w:rFonts w:ascii="Georgia" w:eastAsia="Times New Roman" w:hAnsi="Georgia"/>
          <w:sz w:val="20"/>
          <w:szCs w:val="20"/>
        </w:rPr>
        <w:t xml:space="preserve">experience, spanning across consulting and academia. </w:t>
      </w:r>
      <w:r>
        <w:rPr>
          <w:rFonts w:ascii="Georgia" w:eastAsia="Times New Roman" w:hAnsi="Georgia"/>
          <w:sz w:val="20"/>
          <w:szCs w:val="20"/>
        </w:rPr>
        <w:t>He</w:t>
      </w:r>
      <w:r w:rsidR="00540302" w:rsidRPr="00F20156">
        <w:rPr>
          <w:rFonts w:ascii="Georgia" w:eastAsia="Times New Roman" w:hAnsi="Georgia"/>
          <w:sz w:val="20"/>
          <w:szCs w:val="20"/>
        </w:rPr>
        <w:t xml:space="preserve"> specializes in the areas of </w:t>
      </w:r>
      <w:r>
        <w:rPr>
          <w:rFonts w:ascii="Georgia" w:eastAsia="Times New Roman" w:hAnsi="Georgia"/>
          <w:sz w:val="20"/>
          <w:szCs w:val="20"/>
        </w:rPr>
        <w:t xml:space="preserve">Loan Syndication, Derivative Trading, Capital Market, Risk Management, </w:t>
      </w:r>
      <w:proofErr w:type="spellStart"/>
      <w:r>
        <w:rPr>
          <w:rFonts w:ascii="Georgia" w:eastAsia="Times New Roman" w:hAnsi="Georgia"/>
          <w:sz w:val="20"/>
          <w:szCs w:val="20"/>
        </w:rPr>
        <w:t>Forex</w:t>
      </w:r>
      <w:proofErr w:type="spellEnd"/>
      <w:r>
        <w:rPr>
          <w:rFonts w:ascii="Georgia" w:eastAsia="Times New Roman" w:hAnsi="Georgia"/>
          <w:sz w:val="20"/>
          <w:szCs w:val="20"/>
        </w:rPr>
        <w:t xml:space="preserve"> Management and Money Laundering.</w:t>
      </w:r>
    </w:p>
    <w:p w14:paraId="3231E8D0" w14:textId="1216B1AE" w:rsidR="00825187" w:rsidRPr="00F20156" w:rsidRDefault="00825187" w:rsidP="00825187">
      <w:pPr>
        <w:ind w:left="180"/>
        <w:jc w:val="both"/>
        <w:rPr>
          <w:rFonts w:ascii="Georgia" w:eastAsia="Times New Roman" w:hAnsi="Georgia" w:cs="Arial"/>
          <w:color w:val="222222"/>
          <w:sz w:val="20"/>
          <w:szCs w:val="20"/>
        </w:rPr>
      </w:pPr>
      <w:r>
        <w:rPr>
          <w:rFonts w:ascii="Georgia" w:eastAsia="Times New Roman" w:hAnsi="Georgia"/>
          <w:sz w:val="20"/>
          <w:szCs w:val="20"/>
        </w:rPr>
        <w:t xml:space="preserve">He is currently acting as a Director of a </w:t>
      </w:r>
      <w:proofErr w:type="spellStart"/>
      <w:r>
        <w:rPr>
          <w:rFonts w:ascii="Georgia" w:eastAsia="Times New Roman" w:hAnsi="Georgia"/>
          <w:sz w:val="20"/>
          <w:szCs w:val="20"/>
        </w:rPr>
        <w:t>Pvt</w:t>
      </w:r>
      <w:proofErr w:type="spellEnd"/>
      <w:r>
        <w:rPr>
          <w:rFonts w:ascii="Georgia" w:eastAsia="Times New Roman" w:hAnsi="Georgia"/>
          <w:sz w:val="20"/>
          <w:szCs w:val="20"/>
        </w:rPr>
        <w:t xml:space="preserve"> Ltd Company in Bhubaneswar and a practicing Chartered Accountant.</w:t>
      </w:r>
    </w:p>
    <w:sectPr w:rsidR="00825187" w:rsidRPr="00F20156" w:rsidSect="00A145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00007843" w:usb2="00000001"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C1F05"/>
    <w:multiLevelType w:val="hybridMultilevel"/>
    <w:tmpl w:val="FC14181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EF9213E"/>
    <w:multiLevelType w:val="hybridMultilevel"/>
    <w:tmpl w:val="D68A224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0F8F10F8"/>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
    <w:nsid w:val="198B1626"/>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
    <w:nsid w:val="19ED5C98"/>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
    <w:nsid w:val="20673657"/>
    <w:multiLevelType w:val="hybridMultilevel"/>
    <w:tmpl w:val="07BAB2A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5D80F27"/>
    <w:multiLevelType w:val="hybridMultilevel"/>
    <w:tmpl w:val="5A38AA6C"/>
    <w:lvl w:ilvl="0" w:tplc="0409000B">
      <w:start w:val="1"/>
      <w:numFmt w:val="bullet"/>
      <w:lvlText w:val=""/>
      <w:lvlJc w:val="left"/>
      <w:pPr>
        <w:ind w:left="1080" w:hanging="360"/>
      </w:pPr>
      <w:rPr>
        <w:rFonts w:ascii="Wingdings" w:hAnsi="Wingding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2C5564E6"/>
    <w:multiLevelType w:val="hybridMultilevel"/>
    <w:tmpl w:val="0F3CCC5A"/>
    <w:lvl w:ilvl="0" w:tplc="0409000B">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C656B1E"/>
    <w:multiLevelType w:val="hybridMultilevel"/>
    <w:tmpl w:val="0E1CB280"/>
    <w:lvl w:ilvl="0" w:tplc="4C9677EA">
      <w:start w:val="1"/>
      <w:numFmt w:val="decimal"/>
      <w:lvlText w:val="%1."/>
      <w:lvlJc w:val="left"/>
      <w:pPr>
        <w:ind w:left="1440" w:hanging="360"/>
      </w:pPr>
      <w:rPr>
        <w:rFonts w:hint="default"/>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nsid w:val="30607FEC"/>
    <w:multiLevelType w:val="hybridMultilevel"/>
    <w:tmpl w:val="91749F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30C70BBA"/>
    <w:multiLevelType w:val="multilevel"/>
    <w:tmpl w:val="23CA83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nsid w:val="313C1230"/>
    <w:multiLevelType w:val="hybridMultilevel"/>
    <w:tmpl w:val="52BC4F92"/>
    <w:lvl w:ilvl="0" w:tplc="04090005">
      <w:start w:val="1"/>
      <w:numFmt w:val="bullet"/>
      <w:lvlText w:val=""/>
      <w:lvlJc w:val="left"/>
      <w:pPr>
        <w:ind w:left="720" w:hanging="360"/>
      </w:pPr>
      <w:rPr>
        <w:rFonts w:ascii="Wingdings" w:hAnsi="Wingding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nsid w:val="3704629E"/>
    <w:multiLevelType w:val="multilevel"/>
    <w:tmpl w:val="266E94C8"/>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nsid w:val="3C0C61BA"/>
    <w:multiLevelType w:val="hybridMultilevel"/>
    <w:tmpl w:val="B92EC3E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3EDB26D2"/>
    <w:multiLevelType w:val="hybridMultilevel"/>
    <w:tmpl w:val="EF08A28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415B73A3"/>
    <w:multiLevelType w:val="hybridMultilevel"/>
    <w:tmpl w:val="2EBAE61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43926B42"/>
    <w:multiLevelType w:val="hybridMultilevel"/>
    <w:tmpl w:val="2DFC615E"/>
    <w:lvl w:ilvl="0" w:tplc="04090005">
      <w:start w:val="1"/>
      <w:numFmt w:val="bullet"/>
      <w:lvlText w:val=""/>
      <w:lvlJc w:val="left"/>
      <w:pPr>
        <w:ind w:left="1080" w:hanging="360"/>
      </w:pPr>
      <w:rPr>
        <w:rFonts w:ascii="Wingdings" w:hAnsi="Wingding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7">
    <w:nsid w:val="4A1A14F1"/>
    <w:multiLevelType w:val="hybridMultilevel"/>
    <w:tmpl w:val="42CE5818"/>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4B67630F"/>
    <w:multiLevelType w:val="hybridMultilevel"/>
    <w:tmpl w:val="3084B14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4CD55EAF"/>
    <w:multiLevelType w:val="hybridMultilevel"/>
    <w:tmpl w:val="766C8E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nsid w:val="50AD3969"/>
    <w:multiLevelType w:val="hybridMultilevel"/>
    <w:tmpl w:val="6D6405E0"/>
    <w:lvl w:ilvl="0" w:tplc="4009000F">
      <w:start w:val="1"/>
      <w:numFmt w:val="decimal"/>
      <w:lvlText w:val="%1."/>
      <w:lvlJc w:val="left"/>
      <w:pPr>
        <w:ind w:left="927" w:hanging="360"/>
      </w:pPr>
    </w:lvl>
    <w:lvl w:ilvl="1" w:tplc="40090019" w:tentative="1">
      <w:start w:val="1"/>
      <w:numFmt w:val="lowerLetter"/>
      <w:lvlText w:val="%2."/>
      <w:lvlJc w:val="left"/>
      <w:pPr>
        <w:ind w:left="1647" w:hanging="360"/>
      </w:pPr>
    </w:lvl>
    <w:lvl w:ilvl="2" w:tplc="4009001B" w:tentative="1">
      <w:start w:val="1"/>
      <w:numFmt w:val="lowerRoman"/>
      <w:lvlText w:val="%3."/>
      <w:lvlJc w:val="right"/>
      <w:pPr>
        <w:ind w:left="2367" w:hanging="180"/>
      </w:pPr>
    </w:lvl>
    <w:lvl w:ilvl="3" w:tplc="4009000F" w:tentative="1">
      <w:start w:val="1"/>
      <w:numFmt w:val="decimal"/>
      <w:lvlText w:val="%4."/>
      <w:lvlJc w:val="left"/>
      <w:pPr>
        <w:ind w:left="3087" w:hanging="360"/>
      </w:pPr>
    </w:lvl>
    <w:lvl w:ilvl="4" w:tplc="40090019" w:tentative="1">
      <w:start w:val="1"/>
      <w:numFmt w:val="lowerLetter"/>
      <w:lvlText w:val="%5."/>
      <w:lvlJc w:val="left"/>
      <w:pPr>
        <w:ind w:left="3807" w:hanging="360"/>
      </w:pPr>
    </w:lvl>
    <w:lvl w:ilvl="5" w:tplc="4009001B" w:tentative="1">
      <w:start w:val="1"/>
      <w:numFmt w:val="lowerRoman"/>
      <w:lvlText w:val="%6."/>
      <w:lvlJc w:val="right"/>
      <w:pPr>
        <w:ind w:left="4527" w:hanging="180"/>
      </w:pPr>
    </w:lvl>
    <w:lvl w:ilvl="6" w:tplc="4009000F" w:tentative="1">
      <w:start w:val="1"/>
      <w:numFmt w:val="decimal"/>
      <w:lvlText w:val="%7."/>
      <w:lvlJc w:val="left"/>
      <w:pPr>
        <w:ind w:left="5247" w:hanging="360"/>
      </w:pPr>
    </w:lvl>
    <w:lvl w:ilvl="7" w:tplc="40090019" w:tentative="1">
      <w:start w:val="1"/>
      <w:numFmt w:val="lowerLetter"/>
      <w:lvlText w:val="%8."/>
      <w:lvlJc w:val="left"/>
      <w:pPr>
        <w:ind w:left="5967" w:hanging="360"/>
      </w:pPr>
    </w:lvl>
    <w:lvl w:ilvl="8" w:tplc="4009001B" w:tentative="1">
      <w:start w:val="1"/>
      <w:numFmt w:val="lowerRoman"/>
      <w:lvlText w:val="%9."/>
      <w:lvlJc w:val="right"/>
      <w:pPr>
        <w:ind w:left="6687" w:hanging="180"/>
      </w:pPr>
    </w:lvl>
  </w:abstractNum>
  <w:abstractNum w:abstractNumId="21">
    <w:nsid w:val="550F6DAA"/>
    <w:multiLevelType w:val="hybridMultilevel"/>
    <w:tmpl w:val="B81208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5EE40E9"/>
    <w:multiLevelType w:val="hybridMultilevel"/>
    <w:tmpl w:val="C3FC2BD0"/>
    <w:lvl w:ilvl="0" w:tplc="04090001">
      <w:start w:val="1"/>
      <w:numFmt w:val="bullet"/>
      <w:lvlText w:val=""/>
      <w:lvlJc w:val="left"/>
      <w:pPr>
        <w:ind w:left="2114" w:hanging="360"/>
      </w:pPr>
      <w:rPr>
        <w:rFonts w:ascii="Symbol" w:hAnsi="Symbol" w:hint="default"/>
      </w:rPr>
    </w:lvl>
    <w:lvl w:ilvl="1" w:tplc="04090003" w:tentative="1">
      <w:start w:val="1"/>
      <w:numFmt w:val="bullet"/>
      <w:lvlText w:val="o"/>
      <w:lvlJc w:val="left"/>
      <w:pPr>
        <w:ind w:left="2834" w:hanging="360"/>
      </w:pPr>
      <w:rPr>
        <w:rFonts w:ascii="Courier New" w:hAnsi="Courier New" w:cs="Courier New" w:hint="default"/>
      </w:rPr>
    </w:lvl>
    <w:lvl w:ilvl="2" w:tplc="04090005" w:tentative="1">
      <w:start w:val="1"/>
      <w:numFmt w:val="bullet"/>
      <w:lvlText w:val=""/>
      <w:lvlJc w:val="left"/>
      <w:pPr>
        <w:ind w:left="3554" w:hanging="360"/>
      </w:pPr>
      <w:rPr>
        <w:rFonts w:ascii="Wingdings" w:hAnsi="Wingdings" w:hint="default"/>
      </w:rPr>
    </w:lvl>
    <w:lvl w:ilvl="3" w:tplc="04090001" w:tentative="1">
      <w:start w:val="1"/>
      <w:numFmt w:val="bullet"/>
      <w:lvlText w:val=""/>
      <w:lvlJc w:val="left"/>
      <w:pPr>
        <w:ind w:left="4274" w:hanging="360"/>
      </w:pPr>
      <w:rPr>
        <w:rFonts w:ascii="Symbol" w:hAnsi="Symbol" w:hint="default"/>
      </w:rPr>
    </w:lvl>
    <w:lvl w:ilvl="4" w:tplc="04090003" w:tentative="1">
      <w:start w:val="1"/>
      <w:numFmt w:val="bullet"/>
      <w:lvlText w:val="o"/>
      <w:lvlJc w:val="left"/>
      <w:pPr>
        <w:ind w:left="4994" w:hanging="360"/>
      </w:pPr>
      <w:rPr>
        <w:rFonts w:ascii="Courier New" w:hAnsi="Courier New" w:cs="Courier New" w:hint="default"/>
      </w:rPr>
    </w:lvl>
    <w:lvl w:ilvl="5" w:tplc="04090005" w:tentative="1">
      <w:start w:val="1"/>
      <w:numFmt w:val="bullet"/>
      <w:lvlText w:val=""/>
      <w:lvlJc w:val="left"/>
      <w:pPr>
        <w:ind w:left="5714" w:hanging="360"/>
      </w:pPr>
      <w:rPr>
        <w:rFonts w:ascii="Wingdings" w:hAnsi="Wingdings" w:hint="default"/>
      </w:rPr>
    </w:lvl>
    <w:lvl w:ilvl="6" w:tplc="04090001" w:tentative="1">
      <w:start w:val="1"/>
      <w:numFmt w:val="bullet"/>
      <w:lvlText w:val=""/>
      <w:lvlJc w:val="left"/>
      <w:pPr>
        <w:ind w:left="6434" w:hanging="360"/>
      </w:pPr>
      <w:rPr>
        <w:rFonts w:ascii="Symbol" w:hAnsi="Symbol" w:hint="default"/>
      </w:rPr>
    </w:lvl>
    <w:lvl w:ilvl="7" w:tplc="04090003" w:tentative="1">
      <w:start w:val="1"/>
      <w:numFmt w:val="bullet"/>
      <w:lvlText w:val="o"/>
      <w:lvlJc w:val="left"/>
      <w:pPr>
        <w:ind w:left="7154" w:hanging="360"/>
      </w:pPr>
      <w:rPr>
        <w:rFonts w:ascii="Courier New" w:hAnsi="Courier New" w:cs="Courier New" w:hint="default"/>
      </w:rPr>
    </w:lvl>
    <w:lvl w:ilvl="8" w:tplc="04090005" w:tentative="1">
      <w:start w:val="1"/>
      <w:numFmt w:val="bullet"/>
      <w:lvlText w:val=""/>
      <w:lvlJc w:val="left"/>
      <w:pPr>
        <w:ind w:left="7874" w:hanging="360"/>
      </w:pPr>
      <w:rPr>
        <w:rFonts w:ascii="Wingdings" w:hAnsi="Wingdings" w:hint="default"/>
      </w:rPr>
    </w:lvl>
  </w:abstractNum>
  <w:abstractNum w:abstractNumId="23">
    <w:nsid w:val="574D7295"/>
    <w:multiLevelType w:val="hybridMultilevel"/>
    <w:tmpl w:val="087CEC24"/>
    <w:lvl w:ilvl="0" w:tplc="04090001">
      <w:start w:val="1"/>
      <w:numFmt w:val="bullet"/>
      <w:lvlText w:val=""/>
      <w:lvlJc w:val="left"/>
      <w:pPr>
        <w:tabs>
          <w:tab w:val="num" w:pos="720"/>
        </w:tabs>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
    <w:nsid w:val="57B21CCB"/>
    <w:multiLevelType w:val="hybridMultilevel"/>
    <w:tmpl w:val="9B3A9A82"/>
    <w:lvl w:ilvl="0" w:tplc="04090001">
      <w:start w:val="1"/>
      <w:numFmt w:val="bullet"/>
      <w:lvlText w:val=""/>
      <w:lvlJc w:val="left"/>
      <w:pPr>
        <w:tabs>
          <w:tab w:val="num" w:pos="720"/>
        </w:tabs>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nsid w:val="5B895710"/>
    <w:multiLevelType w:val="hybridMultilevel"/>
    <w:tmpl w:val="E482E73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5F796789"/>
    <w:multiLevelType w:val="hybridMultilevel"/>
    <w:tmpl w:val="E5DA8EDC"/>
    <w:lvl w:ilvl="0" w:tplc="04090001">
      <w:start w:val="1"/>
      <w:numFmt w:val="bullet"/>
      <w:lvlText w:val=""/>
      <w:lvlJc w:val="left"/>
      <w:pPr>
        <w:tabs>
          <w:tab w:val="num" w:pos="1800"/>
        </w:tabs>
        <w:ind w:left="1800" w:hanging="360"/>
      </w:pPr>
      <w:rPr>
        <w:rFonts w:ascii="Symbol" w:hAnsi="Symbol" w:hint="default"/>
      </w:rPr>
    </w:lvl>
    <w:lvl w:ilvl="1" w:tplc="04090003">
      <w:start w:val="1"/>
      <w:numFmt w:val="bullet"/>
      <w:lvlText w:val="o"/>
      <w:lvlJc w:val="left"/>
      <w:pPr>
        <w:tabs>
          <w:tab w:val="num" w:pos="2520"/>
        </w:tabs>
        <w:ind w:left="2520" w:hanging="360"/>
      </w:pPr>
      <w:rPr>
        <w:rFonts w:ascii="Courier New" w:hAnsi="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27">
    <w:nsid w:val="679912E3"/>
    <w:multiLevelType w:val="hybridMultilevel"/>
    <w:tmpl w:val="37842604"/>
    <w:lvl w:ilvl="0" w:tplc="C42206A4">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8">
    <w:nsid w:val="67D06005"/>
    <w:multiLevelType w:val="hybridMultilevel"/>
    <w:tmpl w:val="FBF826E4"/>
    <w:lvl w:ilvl="0" w:tplc="182EF036">
      <w:numFmt w:val="bullet"/>
      <w:lvlText w:val="-"/>
      <w:lvlJc w:val="left"/>
      <w:pPr>
        <w:ind w:left="720" w:hanging="360"/>
      </w:pPr>
      <w:rPr>
        <w:rFonts w:ascii="Georgia" w:eastAsia="Times New Roman" w:hAnsi="Georg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9F4142A"/>
    <w:multiLevelType w:val="hybridMultilevel"/>
    <w:tmpl w:val="909C484A"/>
    <w:lvl w:ilvl="0" w:tplc="04090001">
      <w:start w:val="1"/>
      <w:numFmt w:val="bullet"/>
      <w:lvlText w:val=""/>
      <w:lvlJc w:val="left"/>
      <w:pPr>
        <w:tabs>
          <w:tab w:val="num" w:pos="720"/>
        </w:tabs>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0">
    <w:nsid w:val="6D911F8F"/>
    <w:multiLevelType w:val="hybridMultilevel"/>
    <w:tmpl w:val="D120569C"/>
    <w:lvl w:ilvl="0" w:tplc="3E1C225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6DD56198"/>
    <w:multiLevelType w:val="hybridMultilevel"/>
    <w:tmpl w:val="B798E056"/>
    <w:lvl w:ilvl="0" w:tplc="4ED6D480">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FC7786B"/>
    <w:multiLevelType w:val="hybridMultilevel"/>
    <w:tmpl w:val="E2AEE70C"/>
    <w:lvl w:ilvl="0" w:tplc="AF143D8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719D6BBC"/>
    <w:multiLevelType w:val="hybridMultilevel"/>
    <w:tmpl w:val="00AC42D0"/>
    <w:lvl w:ilvl="0" w:tplc="4ED6D480">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86F195B"/>
    <w:multiLevelType w:val="hybridMultilevel"/>
    <w:tmpl w:val="E2440E6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78E54325"/>
    <w:multiLevelType w:val="hybridMultilevel"/>
    <w:tmpl w:val="46B03A52"/>
    <w:lvl w:ilvl="0" w:tplc="04090001">
      <w:start w:val="1"/>
      <w:numFmt w:val="bullet"/>
      <w:lvlText w:val=""/>
      <w:lvlJc w:val="left"/>
      <w:pPr>
        <w:tabs>
          <w:tab w:val="num" w:pos="720"/>
        </w:tabs>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6">
    <w:nsid w:val="79D65565"/>
    <w:multiLevelType w:val="hybridMultilevel"/>
    <w:tmpl w:val="4D3C4688"/>
    <w:lvl w:ilvl="0" w:tplc="E2103BE0">
      <w:start w:val="1"/>
      <w:numFmt w:val="decimal"/>
      <w:lvlText w:val="%1."/>
      <w:lvlJc w:val="left"/>
      <w:pPr>
        <w:ind w:left="1656" w:hanging="360"/>
      </w:pPr>
      <w:rPr>
        <w:rFonts w:hint="default"/>
      </w:rPr>
    </w:lvl>
    <w:lvl w:ilvl="1" w:tplc="40090019" w:tentative="1">
      <w:start w:val="1"/>
      <w:numFmt w:val="lowerLetter"/>
      <w:lvlText w:val="%2."/>
      <w:lvlJc w:val="left"/>
      <w:pPr>
        <w:ind w:left="2376" w:hanging="360"/>
      </w:pPr>
    </w:lvl>
    <w:lvl w:ilvl="2" w:tplc="4009001B" w:tentative="1">
      <w:start w:val="1"/>
      <w:numFmt w:val="lowerRoman"/>
      <w:lvlText w:val="%3."/>
      <w:lvlJc w:val="right"/>
      <w:pPr>
        <w:ind w:left="3096" w:hanging="180"/>
      </w:pPr>
    </w:lvl>
    <w:lvl w:ilvl="3" w:tplc="4009000F" w:tentative="1">
      <w:start w:val="1"/>
      <w:numFmt w:val="decimal"/>
      <w:lvlText w:val="%4."/>
      <w:lvlJc w:val="left"/>
      <w:pPr>
        <w:ind w:left="3816" w:hanging="360"/>
      </w:pPr>
    </w:lvl>
    <w:lvl w:ilvl="4" w:tplc="40090019" w:tentative="1">
      <w:start w:val="1"/>
      <w:numFmt w:val="lowerLetter"/>
      <w:lvlText w:val="%5."/>
      <w:lvlJc w:val="left"/>
      <w:pPr>
        <w:ind w:left="4536" w:hanging="360"/>
      </w:pPr>
    </w:lvl>
    <w:lvl w:ilvl="5" w:tplc="4009001B" w:tentative="1">
      <w:start w:val="1"/>
      <w:numFmt w:val="lowerRoman"/>
      <w:lvlText w:val="%6."/>
      <w:lvlJc w:val="right"/>
      <w:pPr>
        <w:ind w:left="5256" w:hanging="180"/>
      </w:pPr>
    </w:lvl>
    <w:lvl w:ilvl="6" w:tplc="4009000F" w:tentative="1">
      <w:start w:val="1"/>
      <w:numFmt w:val="decimal"/>
      <w:lvlText w:val="%7."/>
      <w:lvlJc w:val="left"/>
      <w:pPr>
        <w:ind w:left="5976" w:hanging="360"/>
      </w:pPr>
    </w:lvl>
    <w:lvl w:ilvl="7" w:tplc="40090019" w:tentative="1">
      <w:start w:val="1"/>
      <w:numFmt w:val="lowerLetter"/>
      <w:lvlText w:val="%8."/>
      <w:lvlJc w:val="left"/>
      <w:pPr>
        <w:ind w:left="6696" w:hanging="360"/>
      </w:pPr>
    </w:lvl>
    <w:lvl w:ilvl="8" w:tplc="4009001B" w:tentative="1">
      <w:start w:val="1"/>
      <w:numFmt w:val="lowerRoman"/>
      <w:lvlText w:val="%9."/>
      <w:lvlJc w:val="right"/>
      <w:pPr>
        <w:ind w:left="7416" w:hanging="180"/>
      </w:pPr>
    </w:lvl>
  </w:abstractNum>
  <w:abstractNum w:abstractNumId="37">
    <w:nsid w:val="7BC50CA1"/>
    <w:multiLevelType w:val="hybridMultilevel"/>
    <w:tmpl w:val="833C14B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22"/>
  </w:num>
  <w:num w:numId="2">
    <w:abstractNumId w:val="18"/>
  </w:num>
  <w:num w:numId="3">
    <w:abstractNumId w:val="21"/>
  </w:num>
  <w:num w:numId="4">
    <w:abstractNumId w:val="19"/>
  </w:num>
  <w:num w:numId="5">
    <w:abstractNumId w:val="20"/>
  </w:num>
  <w:num w:numId="6">
    <w:abstractNumId w:val="9"/>
  </w:num>
  <w:num w:numId="7">
    <w:abstractNumId w:val="15"/>
  </w:num>
  <w:num w:numId="8">
    <w:abstractNumId w:val="27"/>
  </w:num>
  <w:num w:numId="9">
    <w:abstractNumId w:val="10"/>
  </w:num>
  <w:num w:numId="10">
    <w:abstractNumId w:val="36"/>
  </w:num>
  <w:num w:numId="11">
    <w:abstractNumId w:val="11"/>
  </w:num>
  <w:num w:numId="12">
    <w:abstractNumId w:val="2"/>
  </w:num>
  <w:num w:numId="13">
    <w:abstractNumId w:val="37"/>
  </w:num>
  <w:num w:numId="14">
    <w:abstractNumId w:val="3"/>
  </w:num>
  <w:num w:numId="15">
    <w:abstractNumId w:val="4"/>
  </w:num>
  <w:num w:numId="16">
    <w:abstractNumId w:val="17"/>
  </w:num>
  <w:num w:numId="17">
    <w:abstractNumId w:val="0"/>
  </w:num>
  <w:num w:numId="18">
    <w:abstractNumId w:val="16"/>
  </w:num>
  <w:num w:numId="19">
    <w:abstractNumId w:val="12"/>
  </w:num>
  <w:num w:numId="20">
    <w:abstractNumId w:val="28"/>
  </w:num>
  <w:num w:numId="21">
    <w:abstractNumId w:val="34"/>
  </w:num>
  <w:num w:numId="22">
    <w:abstractNumId w:val="26"/>
  </w:num>
  <w:num w:numId="23">
    <w:abstractNumId w:val="6"/>
  </w:num>
  <w:num w:numId="24">
    <w:abstractNumId w:val="13"/>
  </w:num>
  <w:num w:numId="25">
    <w:abstractNumId w:val="31"/>
  </w:num>
  <w:num w:numId="26">
    <w:abstractNumId w:val="8"/>
  </w:num>
  <w:num w:numId="27">
    <w:abstractNumId w:val="25"/>
  </w:num>
  <w:num w:numId="28">
    <w:abstractNumId w:val="33"/>
  </w:num>
  <w:num w:numId="29">
    <w:abstractNumId w:val="23"/>
  </w:num>
  <w:num w:numId="30">
    <w:abstractNumId w:val="29"/>
  </w:num>
  <w:num w:numId="31">
    <w:abstractNumId w:val="1"/>
  </w:num>
  <w:num w:numId="32">
    <w:abstractNumId w:val="35"/>
  </w:num>
  <w:num w:numId="33">
    <w:abstractNumId w:val="14"/>
  </w:num>
  <w:num w:numId="34">
    <w:abstractNumId w:val="24"/>
  </w:num>
  <w:num w:numId="35">
    <w:abstractNumId w:val="7"/>
  </w:num>
  <w:num w:numId="36">
    <w:abstractNumId w:val="30"/>
  </w:num>
  <w:num w:numId="37">
    <w:abstractNumId w:val="5"/>
  </w:num>
  <w:num w:numId="38">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873"/>
    <w:rsid w:val="000001AD"/>
    <w:rsid w:val="00001223"/>
    <w:rsid w:val="00003D87"/>
    <w:rsid w:val="00005AB2"/>
    <w:rsid w:val="000142A1"/>
    <w:rsid w:val="000225A8"/>
    <w:rsid w:val="00027DBC"/>
    <w:rsid w:val="000300F5"/>
    <w:rsid w:val="00036339"/>
    <w:rsid w:val="00037717"/>
    <w:rsid w:val="00037BEB"/>
    <w:rsid w:val="00040C53"/>
    <w:rsid w:val="0004232F"/>
    <w:rsid w:val="00051110"/>
    <w:rsid w:val="00054924"/>
    <w:rsid w:val="000615CE"/>
    <w:rsid w:val="00062512"/>
    <w:rsid w:val="0006523B"/>
    <w:rsid w:val="00066D8F"/>
    <w:rsid w:val="00067CFB"/>
    <w:rsid w:val="0009566B"/>
    <w:rsid w:val="000965D5"/>
    <w:rsid w:val="000C05D6"/>
    <w:rsid w:val="000C4B23"/>
    <w:rsid w:val="000C6710"/>
    <w:rsid w:val="000D335A"/>
    <w:rsid w:val="000E1562"/>
    <w:rsid w:val="000E6B88"/>
    <w:rsid w:val="00104C62"/>
    <w:rsid w:val="00111A26"/>
    <w:rsid w:val="00120D89"/>
    <w:rsid w:val="00120FAF"/>
    <w:rsid w:val="0012101B"/>
    <w:rsid w:val="001261D9"/>
    <w:rsid w:val="0013384B"/>
    <w:rsid w:val="001628C1"/>
    <w:rsid w:val="00162D7C"/>
    <w:rsid w:val="00171BD7"/>
    <w:rsid w:val="00196C63"/>
    <w:rsid w:val="001A23DB"/>
    <w:rsid w:val="001A2C63"/>
    <w:rsid w:val="001A74C7"/>
    <w:rsid w:val="001B154B"/>
    <w:rsid w:val="001C3831"/>
    <w:rsid w:val="001D0754"/>
    <w:rsid w:val="001D279F"/>
    <w:rsid w:val="001D334C"/>
    <w:rsid w:val="001D5479"/>
    <w:rsid w:val="001E060E"/>
    <w:rsid w:val="001F5A33"/>
    <w:rsid w:val="00201394"/>
    <w:rsid w:val="00202114"/>
    <w:rsid w:val="002035E0"/>
    <w:rsid w:val="002079DA"/>
    <w:rsid w:val="002170D1"/>
    <w:rsid w:val="0021712C"/>
    <w:rsid w:val="00217872"/>
    <w:rsid w:val="00217E72"/>
    <w:rsid w:val="00236E1D"/>
    <w:rsid w:val="00237F14"/>
    <w:rsid w:val="002405EB"/>
    <w:rsid w:val="00251B60"/>
    <w:rsid w:val="0027650A"/>
    <w:rsid w:val="002825A6"/>
    <w:rsid w:val="002825DE"/>
    <w:rsid w:val="0029214B"/>
    <w:rsid w:val="00292C54"/>
    <w:rsid w:val="002A5B9C"/>
    <w:rsid w:val="002B12C5"/>
    <w:rsid w:val="002B67A8"/>
    <w:rsid w:val="002C2D63"/>
    <w:rsid w:val="002D5B06"/>
    <w:rsid w:val="002E40EB"/>
    <w:rsid w:val="002E6255"/>
    <w:rsid w:val="002E6F2A"/>
    <w:rsid w:val="002F24DD"/>
    <w:rsid w:val="002F3AA4"/>
    <w:rsid w:val="00302061"/>
    <w:rsid w:val="00303AF5"/>
    <w:rsid w:val="00316CC0"/>
    <w:rsid w:val="003240C6"/>
    <w:rsid w:val="0032673F"/>
    <w:rsid w:val="00342085"/>
    <w:rsid w:val="00344A9A"/>
    <w:rsid w:val="00347FAB"/>
    <w:rsid w:val="00353275"/>
    <w:rsid w:val="00360268"/>
    <w:rsid w:val="00383801"/>
    <w:rsid w:val="00384D0E"/>
    <w:rsid w:val="0039063B"/>
    <w:rsid w:val="00391C77"/>
    <w:rsid w:val="0039744D"/>
    <w:rsid w:val="003B1BDF"/>
    <w:rsid w:val="003B6A87"/>
    <w:rsid w:val="003C5EEE"/>
    <w:rsid w:val="003D2B8D"/>
    <w:rsid w:val="003D384F"/>
    <w:rsid w:val="003D5892"/>
    <w:rsid w:val="003D75F2"/>
    <w:rsid w:val="003D78CF"/>
    <w:rsid w:val="003E0FF9"/>
    <w:rsid w:val="003F2E5D"/>
    <w:rsid w:val="003F374F"/>
    <w:rsid w:val="003F4248"/>
    <w:rsid w:val="003F4EF0"/>
    <w:rsid w:val="003F52B6"/>
    <w:rsid w:val="00407415"/>
    <w:rsid w:val="00411ECC"/>
    <w:rsid w:val="00420B84"/>
    <w:rsid w:val="00425A43"/>
    <w:rsid w:val="0044354A"/>
    <w:rsid w:val="00451E5B"/>
    <w:rsid w:val="00470D03"/>
    <w:rsid w:val="004910EA"/>
    <w:rsid w:val="004B5873"/>
    <w:rsid w:val="004C3388"/>
    <w:rsid w:val="004C5FBA"/>
    <w:rsid w:val="004D2C0F"/>
    <w:rsid w:val="004E0781"/>
    <w:rsid w:val="004F3975"/>
    <w:rsid w:val="004F6E80"/>
    <w:rsid w:val="00502457"/>
    <w:rsid w:val="0051500D"/>
    <w:rsid w:val="00515566"/>
    <w:rsid w:val="00520D09"/>
    <w:rsid w:val="005210F0"/>
    <w:rsid w:val="00523247"/>
    <w:rsid w:val="0052390D"/>
    <w:rsid w:val="00540302"/>
    <w:rsid w:val="00553457"/>
    <w:rsid w:val="00555B48"/>
    <w:rsid w:val="005562B7"/>
    <w:rsid w:val="0055630D"/>
    <w:rsid w:val="0055648F"/>
    <w:rsid w:val="00556B1F"/>
    <w:rsid w:val="00556BBE"/>
    <w:rsid w:val="00576C98"/>
    <w:rsid w:val="00584861"/>
    <w:rsid w:val="005857F6"/>
    <w:rsid w:val="00586FDE"/>
    <w:rsid w:val="00587F50"/>
    <w:rsid w:val="00595EE6"/>
    <w:rsid w:val="005979DE"/>
    <w:rsid w:val="005A179E"/>
    <w:rsid w:val="005B2AB9"/>
    <w:rsid w:val="005C417E"/>
    <w:rsid w:val="005C43EA"/>
    <w:rsid w:val="005D47B7"/>
    <w:rsid w:val="005D542F"/>
    <w:rsid w:val="00604522"/>
    <w:rsid w:val="00610BF9"/>
    <w:rsid w:val="00617B69"/>
    <w:rsid w:val="00624232"/>
    <w:rsid w:val="006272B0"/>
    <w:rsid w:val="00656E04"/>
    <w:rsid w:val="00660A29"/>
    <w:rsid w:val="00672B5E"/>
    <w:rsid w:val="00673B3E"/>
    <w:rsid w:val="006770D0"/>
    <w:rsid w:val="006974C7"/>
    <w:rsid w:val="006B16EF"/>
    <w:rsid w:val="006B79E6"/>
    <w:rsid w:val="006D74C2"/>
    <w:rsid w:val="006E6D58"/>
    <w:rsid w:val="006F4253"/>
    <w:rsid w:val="007029EE"/>
    <w:rsid w:val="0071144B"/>
    <w:rsid w:val="007126B6"/>
    <w:rsid w:val="00716CA6"/>
    <w:rsid w:val="00735F66"/>
    <w:rsid w:val="00742FC6"/>
    <w:rsid w:val="007638E8"/>
    <w:rsid w:val="00764947"/>
    <w:rsid w:val="007659D0"/>
    <w:rsid w:val="00777393"/>
    <w:rsid w:val="00787293"/>
    <w:rsid w:val="007947BE"/>
    <w:rsid w:val="00796B91"/>
    <w:rsid w:val="007A41FA"/>
    <w:rsid w:val="007A7802"/>
    <w:rsid w:val="007B5113"/>
    <w:rsid w:val="007C29C7"/>
    <w:rsid w:val="007C4317"/>
    <w:rsid w:val="007C7E54"/>
    <w:rsid w:val="007D450C"/>
    <w:rsid w:val="007D6F4B"/>
    <w:rsid w:val="007E39DE"/>
    <w:rsid w:val="007F1F74"/>
    <w:rsid w:val="007F6852"/>
    <w:rsid w:val="00800A6F"/>
    <w:rsid w:val="00805BCC"/>
    <w:rsid w:val="008071F4"/>
    <w:rsid w:val="00825187"/>
    <w:rsid w:val="008321B1"/>
    <w:rsid w:val="008371C9"/>
    <w:rsid w:val="00847F4A"/>
    <w:rsid w:val="0085579E"/>
    <w:rsid w:val="0086243D"/>
    <w:rsid w:val="008634A3"/>
    <w:rsid w:val="00876246"/>
    <w:rsid w:val="008973CB"/>
    <w:rsid w:val="008A38AF"/>
    <w:rsid w:val="008A427A"/>
    <w:rsid w:val="008A491C"/>
    <w:rsid w:val="008B14C6"/>
    <w:rsid w:val="008B42D6"/>
    <w:rsid w:val="008B43B2"/>
    <w:rsid w:val="008C3AA9"/>
    <w:rsid w:val="008C5FC0"/>
    <w:rsid w:val="008C6582"/>
    <w:rsid w:val="008D53BD"/>
    <w:rsid w:val="008D6356"/>
    <w:rsid w:val="008E2F3A"/>
    <w:rsid w:val="008E70B2"/>
    <w:rsid w:val="008E7209"/>
    <w:rsid w:val="008F786A"/>
    <w:rsid w:val="00903394"/>
    <w:rsid w:val="00905C52"/>
    <w:rsid w:val="00906CB4"/>
    <w:rsid w:val="0091307A"/>
    <w:rsid w:val="009158C1"/>
    <w:rsid w:val="00921D37"/>
    <w:rsid w:val="0092258E"/>
    <w:rsid w:val="00923847"/>
    <w:rsid w:val="009306C9"/>
    <w:rsid w:val="009352AF"/>
    <w:rsid w:val="009456A9"/>
    <w:rsid w:val="00956CE9"/>
    <w:rsid w:val="00974DA5"/>
    <w:rsid w:val="0097795F"/>
    <w:rsid w:val="00982987"/>
    <w:rsid w:val="009838FA"/>
    <w:rsid w:val="00997FBC"/>
    <w:rsid w:val="009A26FB"/>
    <w:rsid w:val="009A4A99"/>
    <w:rsid w:val="009A5F1E"/>
    <w:rsid w:val="009A6415"/>
    <w:rsid w:val="009C1418"/>
    <w:rsid w:val="009C1E4D"/>
    <w:rsid w:val="009E57A8"/>
    <w:rsid w:val="00A0058C"/>
    <w:rsid w:val="00A06A17"/>
    <w:rsid w:val="00A13C18"/>
    <w:rsid w:val="00A145F0"/>
    <w:rsid w:val="00A16D7B"/>
    <w:rsid w:val="00A20D91"/>
    <w:rsid w:val="00A20FDD"/>
    <w:rsid w:val="00A33983"/>
    <w:rsid w:val="00A4338E"/>
    <w:rsid w:val="00A47572"/>
    <w:rsid w:val="00A479DE"/>
    <w:rsid w:val="00A50D7F"/>
    <w:rsid w:val="00A615F6"/>
    <w:rsid w:val="00A6276E"/>
    <w:rsid w:val="00A71CD8"/>
    <w:rsid w:val="00A73E3C"/>
    <w:rsid w:val="00A90D70"/>
    <w:rsid w:val="00A91DAA"/>
    <w:rsid w:val="00A93580"/>
    <w:rsid w:val="00A949E9"/>
    <w:rsid w:val="00A9712F"/>
    <w:rsid w:val="00A97310"/>
    <w:rsid w:val="00AA4B18"/>
    <w:rsid w:val="00AC1F3E"/>
    <w:rsid w:val="00AC3D4D"/>
    <w:rsid w:val="00AC3D8C"/>
    <w:rsid w:val="00AD41BB"/>
    <w:rsid w:val="00AE3B9C"/>
    <w:rsid w:val="00AE6019"/>
    <w:rsid w:val="00AF28D6"/>
    <w:rsid w:val="00AF652F"/>
    <w:rsid w:val="00B01B0D"/>
    <w:rsid w:val="00B136B6"/>
    <w:rsid w:val="00B14EBE"/>
    <w:rsid w:val="00B2638D"/>
    <w:rsid w:val="00B420A1"/>
    <w:rsid w:val="00B547EA"/>
    <w:rsid w:val="00B56CAC"/>
    <w:rsid w:val="00B67292"/>
    <w:rsid w:val="00B71527"/>
    <w:rsid w:val="00B73A43"/>
    <w:rsid w:val="00B959B4"/>
    <w:rsid w:val="00BC26C8"/>
    <w:rsid w:val="00BD3995"/>
    <w:rsid w:val="00BD3FAD"/>
    <w:rsid w:val="00BE3AA9"/>
    <w:rsid w:val="00BF0636"/>
    <w:rsid w:val="00BF0FAC"/>
    <w:rsid w:val="00C06B12"/>
    <w:rsid w:val="00C24125"/>
    <w:rsid w:val="00C24646"/>
    <w:rsid w:val="00C30B7E"/>
    <w:rsid w:val="00C331B4"/>
    <w:rsid w:val="00C34E8E"/>
    <w:rsid w:val="00C36261"/>
    <w:rsid w:val="00C411C3"/>
    <w:rsid w:val="00C41E41"/>
    <w:rsid w:val="00C46F99"/>
    <w:rsid w:val="00C521FF"/>
    <w:rsid w:val="00C53733"/>
    <w:rsid w:val="00C72216"/>
    <w:rsid w:val="00C74161"/>
    <w:rsid w:val="00C74DAE"/>
    <w:rsid w:val="00C825F3"/>
    <w:rsid w:val="00C83DD4"/>
    <w:rsid w:val="00C84558"/>
    <w:rsid w:val="00CA4CAC"/>
    <w:rsid w:val="00CA52FD"/>
    <w:rsid w:val="00CB5A2A"/>
    <w:rsid w:val="00CB691F"/>
    <w:rsid w:val="00CD00A3"/>
    <w:rsid w:val="00CD181E"/>
    <w:rsid w:val="00CD1966"/>
    <w:rsid w:val="00CE25A8"/>
    <w:rsid w:val="00CF4F5E"/>
    <w:rsid w:val="00CF588B"/>
    <w:rsid w:val="00D12F40"/>
    <w:rsid w:val="00D16DD3"/>
    <w:rsid w:val="00D301F7"/>
    <w:rsid w:val="00D70827"/>
    <w:rsid w:val="00D72430"/>
    <w:rsid w:val="00DA2BAB"/>
    <w:rsid w:val="00DA562A"/>
    <w:rsid w:val="00DA61BB"/>
    <w:rsid w:val="00DA66FA"/>
    <w:rsid w:val="00DB243D"/>
    <w:rsid w:val="00DB29D5"/>
    <w:rsid w:val="00DD19BC"/>
    <w:rsid w:val="00DD28D7"/>
    <w:rsid w:val="00DD7F27"/>
    <w:rsid w:val="00DE5E30"/>
    <w:rsid w:val="00DF2F33"/>
    <w:rsid w:val="00E053EF"/>
    <w:rsid w:val="00E07A83"/>
    <w:rsid w:val="00E1436B"/>
    <w:rsid w:val="00E21076"/>
    <w:rsid w:val="00E236F5"/>
    <w:rsid w:val="00E2718E"/>
    <w:rsid w:val="00E37A80"/>
    <w:rsid w:val="00E41751"/>
    <w:rsid w:val="00E60CF9"/>
    <w:rsid w:val="00E60F28"/>
    <w:rsid w:val="00E75D3E"/>
    <w:rsid w:val="00E83909"/>
    <w:rsid w:val="00E96716"/>
    <w:rsid w:val="00EA36D0"/>
    <w:rsid w:val="00EA5BC3"/>
    <w:rsid w:val="00EB1580"/>
    <w:rsid w:val="00EB1FFB"/>
    <w:rsid w:val="00EB3C74"/>
    <w:rsid w:val="00EB6C67"/>
    <w:rsid w:val="00EC119C"/>
    <w:rsid w:val="00EC1B0C"/>
    <w:rsid w:val="00ED3A33"/>
    <w:rsid w:val="00ED4456"/>
    <w:rsid w:val="00EF6117"/>
    <w:rsid w:val="00F01E89"/>
    <w:rsid w:val="00F045E4"/>
    <w:rsid w:val="00F15254"/>
    <w:rsid w:val="00F165D3"/>
    <w:rsid w:val="00F20156"/>
    <w:rsid w:val="00F21B6A"/>
    <w:rsid w:val="00F23EF5"/>
    <w:rsid w:val="00F40096"/>
    <w:rsid w:val="00F40D83"/>
    <w:rsid w:val="00F66AB9"/>
    <w:rsid w:val="00F70102"/>
    <w:rsid w:val="00F73D2F"/>
    <w:rsid w:val="00F76349"/>
    <w:rsid w:val="00F82C1B"/>
    <w:rsid w:val="00F860CC"/>
    <w:rsid w:val="00F91393"/>
    <w:rsid w:val="00F92806"/>
    <w:rsid w:val="00FA1FA9"/>
    <w:rsid w:val="00FA45C4"/>
    <w:rsid w:val="00FA7918"/>
    <w:rsid w:val="00FB242A"/>
    <w:rsid w:val="00FB60B7"/>
    <w:rsid w:val="00FC273C"/>
    <w:rsid w:val="00FD6979"/>
    <w:rsid w:val="00FE2E57"/>
    <w:rsid w:val="00FE6DA4"/>
    <w:rsid w:val="00FE7D84"/>
    <w:rsid w:val="00FE7DE5"/>
    <w:rsid w:val="00FE7EC0"/>
    <w:rsid w:val="00FF1CD6"/>
    <w:rsid w:val="00FF2F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CC33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paragraph" w:styleId="NoSpacing">
    <w:name w:val="No Spacing"/>
    <w:uiPriority w:val="1"/>
    <w:qFormat/>
    <w:rsid w:val="00E2718E"/>
    <w:rPr>
      <w:sz w:val="22"/>
      <w:szCs w:val="22"/>
    </w:rPr>
  </w:style>
  <w:style w:type="table" w:styleId="TableGrid">
    <w:name w:val="Table Grid"/>
    <w:basedOn w:val="TableNormal"/>
    <w:uiPriority w:val="59"/>
    <w:rsid w:val="00201394"/>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CF58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588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paragraph" w:styleId="NoSpacing">
    <w:name w:val="No Spacing"/>
    <w:uiPriority w:val="1"/>
    <w:qFormat/>
    <w:rsid w:val="00E2718E"/>
    <w:rPr>
      <w:sz w:val="22"/>
      <w:szCs w:val="22"/>
    </w:rPr>
  </w:style>
  <w:style w:type="table" w:styleId="TableGrid">
    <w:name w:val="Table Grid"/>
    <w:basedOn w:val="TableNormal"/>
    <w:uiPriority w:val="59"/>
    <w:rsid w:val="00201394"/>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CF58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588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1125884">
      <w:bodyDiv w:val="1"/>
      <w:marLeft w:val="0"/>
      <w:marRight w:val="0"/>
      <w:marTop w:val="0"/>
      <w:marBottom w:val="0"/>
      <w:divBdr>
        <w:top w:val="none" w:sz="0" w:space="0" w:color="auto"/>
        <w:left w:val="none" w:sz="0" w:space="0" w:color="auto"/>
        <w:bottom w:val="none" w:sz="0" w:space="0" w:color="auto"/>
        <w:right w:val="none" w:sz="0" w:space="0" w:color="auto"/>
      </w:divBdr>
      <w:divsChild>
        <w:div w:id="71851590">
          <w:marLeft w:val="0"/>
          <w:marRight w:val="0"/>
          <w:marTop w:val="0"/>
          <w:marBottom w:val="0"/>
          <w:divBdr>
            <w:top w:val="none" w:sz="0" w:space="0" w:color="auto"/>
            <w:left w:val="none" w:sz="0" w:space="0" w:color="auto"/>
            <w:bottom w:val="none" w:sz="0" w:space="0" w:color="auto"/>
            <w:right w:val="none" w:sz="0" w:space="0" w:color="auto"/>
          </w:divBdr>
        </w:div>
        <w:div w:id="580800066">
          <w:marLeft w:val="0"/>
          <w:marRight w:val="0"/>
          <w:marTop w:val="0"/>
          <w:marBottom w:val="0"/>
          <w:divBdr>
            <w:top w:val="none" w:sz="0" w:space="0" w:color="auto"/>
            <w:left w:val="none" w:sz="0" w:space="0" w:color="auto"/>
            <w:bottom w:val="none" w:sz="0" w:space="0" w:color="auto"/>
            <w:right w:val="none" w:sz="0" w:space="0" w:color="auto"/>
          </w:divBdr>
        </w:div>
        <w:div w:id="1006982156">
          <w:marLeft w:val="0"/>
          <w:marRight w:val="0"/>
          <w:marTop w:val="0"/>
          <w:marBottom w:val="0"/>
          <w:divBdr>
            <w:top w:val="none" w:sz="0" w:space="0" w:color="auto"/>
            <w:left w:val="none" w:sz="0" w:space="0" w:color="auto"/>
            <w:bottom w:val="none" w:sz="0" w:space="0" w:color="auto"/>
            <w:right w:val="none" w:sz="0" w:space="0" w:color="auto"/>
          </w:divBdr>
        </w:div>
        <w:div w:id="1178888524">
          <w:marLeft w:val="0"/>
          <w:marRight w:val="0"/>
          <w:marTop w:val="0"/>
          <w:marBottom w:val="0"/>
          <w:divBdr>
            <w:top w:val="none" w:sz="0" w:space="0" w:color="auto"/>
            <w:left w:val="none" w:sz="0" w:space="0" w:color="auto"/>
            <w:bottom w:val="none" w:sz="0" w:space="0" w:color="auto"/>
            <w:right w:val="none" w:sz="0" w:space="0" w:color="auto"/>
          </w:divBdr>
        </w:div>
        <w:div w:id="1679304724">
          <w:marLeft w:val="0"/>
          <w:marRight w:val="0"/>
          <w:marTop w:val="0"/>
          <w:marBottom w:val="0"/>
          <w:divBdr>
            <w:top w:val="none" w:sz="0" w:space="0" w:color="auto"/>
            <w:left w:val="none" w:sz="0" w:space="0" w:color="auto"/>
            <w:bottom w:val="none" w:sz="0" w:space="0" w:color="auto"/>
            <w:right w:val="none" w:sz="0" w:space="0" w:color="auto"/>
          </w:divBdr>
        </w:div>
      </w:divsChild>
    </w:div>
    <w:div w:id="1353647138">
      <w:bodyDiv w:val="1"/>
      <w:marLeft w:val="0"/>
      <w:marRight w:val="0"/>
      <w:marTop w:val="0"/>
      <w:marBottom w:val="0"/>
      <w:divBdr>
        <w:top w:val="none" w:sz="0" w:space="0" w:color="auto"/>
        <w:left w:val="none" w:sz="0" w:space="0" w:color="auto"/>
        <w:bottom w:val="none" w:sz="0" w:space="0" w:color="auto"/>
        <w:right w:val="none" w:sz="0" w:space="0" w:color="auto"/>
      </w:divBdr>
    </w:div>
    <w:div w:id="1444764558">
      <w:bodyDiv w:val="1"/>
      <w:marLeft w:val="0"/>
      <w:marRight w:val="0"/>
      <w:marTop w:val="0"/>
      <w:marBottom w:val="0"/>
      <w:divBdr>
        <w:top w:val="none" w:sz="0" w:space="0" w:color="auto"/>
        <w:left w:val="none" w:sz="0" w:space="0" w:color="auto"/>
        <w:bottom w:val="none" w:sz="0" w:space="0" w:color="auto"/>
        <w:right w:val="none" w:sz="0" w:space="0" w:color="auto"/>
      </w:divBdr>
    </w:div>
    <w:div w:id="1953047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14A62E4A-5383-4E5B-8DD9-5FBE50FDB5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1151</Words>
  <Characters>6565</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7701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Subhajyoti</dc:creator>
  <cp:lastModifiedBy>BIJAY KAR</cp:lastModifiedBy>
  <cp:revision>2</cp:revision>
  <cp:lastPrinted>2019-09-13T09:27:00Z</cp:lastPrinted>
  <dcterms:created xsi:type="dcterms:W3CDTF">2021-12-20T07:07:00Z</dcterms:created>
  <dcterms:modified xsi:type="dcterms:W3CDTF">2021-12-20T07:07:00Z</dcterms:modified>
</cp:coreProperties>
</file>