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3BA08" w14:textId="77777777" w:rsidR="007F5906" w:rsidRPr="00E454A2" w:rsidRDefault="007F5906" w:rsidP="007F5906">
      <w:pPr>
        <w:autoSpaceDE w:val="0"/>
        <w:autoSpaceDN w:val="0"/>
        <w:adjustRightInd w:val="0"/>
        <w:spacing w:line="240" w:lineRule="atLeast"/>
        <w:rPr>
          <w:rFonts w:asciiTheme="minorHAnsi" w:hAnsiTheme="minorHAnsi" w:cs="Arial"/>
          <w:b/>
          <w:bCs/>
          <w:sz w:val="30"/>
          <w:szCs w:val="36"/>
          <w:u w:val="single"/>
        </w:rPr>
      </w:pPr>
      <w:r w:rsidRPr="00E454A2">
        <w:rPr>
          <w:rFonts w:asciiTheme="minorHAnsi" w:hAnsiTheme="minorHAnsi" w:cs="Arial"/>
          <w:b/>
          <w:bCs/>
          <w:sz w:val="30"/>
          <w:szCs w:val="36"/>
        </w:rPr>
        <w:t xml:space="preserve">COURSE: </w:t>
      </w:r>
      <w:r w:rsidR="00646C41" w:rsidRPr="00E454A2">
        <w:rPr>
          <w:rFonts w:asciiTheme="minorHAnsi" w:hAnsiTheme="minorHAnsi" w:cs="Arial"/>
          <w:b/>
          <w:bCs/>
          <w:sz w:val="30"/>
          <w:szCs w:val="36"/>
          <w:u w:val="single"/>
        </w:rPr>
        <w:t>MANAGING DIVERSITY AND INCLUSION</w:t>
      </w:r>
      <w:r w:rsidR="00BB2EF6" w:rsidRPr="00E454A2">
        <w:rPr>
          <w:rFonts w:asciiTheme="minorHAnsi" w:hAnsiTheme="minorHAnsi" w:cs="Arial"/>
          <w:b/>
          <w:bCs/>
          <w:sz w:val="30"/>
          <w:szCs w:val="36"/>
          <w:u w:val="single"/>
        </w:rPr>
        <w:t xml:space="preserve"> (</w:t>
      </w:r>
      <w:proofErr w:type="spellStart"/>
      <w:r w:rsidR="00BB2EF6" w:rsidRPr="00E454A2">
        <w:rPr>
          <w:rFonts w:asciiTheme="minorHAnsi" w:hAnsiTheme="minorHAnsi" w:cs="Arial"/>
          <w:b/>
          <w:bCs/>
          <w:sz w:val="30"/>
          <w:szCs w:val="36"/>
          <w:u w:val="single"/>
        </w:rPr>
        <w:t>M</w:t>
      </w:r>
      <w:r w:rsidR="00572C4A" w:rsidRPr="00E454A2">
        <w:rPr>
          <w:rFonts w:asciiTheme="minorHAnsi" w:hAnsiTheme="minorHAnsi" w:cs="Arial"/>
          <w:b/>
          <w:bCs/>
          <w:sz w:val="30"/>
          <w:szCs w:val="36"/>
          <w:u w:val="single"/>
        </w:rPr>
        <w:t>an</w:t>
      </w:r>
      <w:r w:rsidR="00BB2EF6" w:rsidRPr="00E454A2">
        <w:rPr>
          <w:rFonts w:asciiTheme="minorHAnsi" w:hAnsiTheme="minorHAnsi" w:cs="Arial"/>
          <w:b/>
          <w:bCs/>
          <w:sz w:val="30"/>
          <w:szCs w:val="36"/>
          <w:u w:val="single"/>
        </w:rPr>
        <w:t>DI</w:t>
      </w:r>
      <w:proofErr w:type="spellEnd"/>
      <w:r w:rsidR="00BB2EF6" w:rsidRPr="00E454A2">
        <w:rPr>
          <w:rFonts w:asciiTheme="minorHAnsi" w:hAnsiTheme="minorHAnsi" w:cs="Arial"/>
          <w:b/>
          <w:bCs/>
          <w:sz w:val="30"/>
          <w:szCs w:val="36"/>
          <w:u w:val="single"/>
        </w:rPr>
        <w:t>)</w:t>
      </w:r>
    </w:p>
    <w:p w14:paraId="6FF3BA09" w14:textId="77777777" w:rsidR="007F5906" w:rsidRPr="00E454A2" w:rsidRDefault="007F5906" w:rsidP="007F5906">
      <w:pPr>
        <w:autoSpaceDE w:val="0"/>
        <w:autoSpaceDN w:val="0"/>
        <w:adjustRightInd w:val="0"/>
        <w:spacing w:line="240" w:lineRule="atLeast"/>
        <w:jc w:val="both"/>
        <w:rPr>
          <w:rFonts w:asciiTheme="minorHAnsi" w:hAnsiTheme="minorHAnsi" w:cs="Arial"/>
          <w:b/>
          <w:bCs/>
          <w:sz w:val="22"/>
          <w:szCs w:val="24"/>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3275"/>
        <w:gridCol w:w="5624"/>
      </w:tblGrid>
      <w:tr w:rsidR="000E5021" w:rsidRPr="00BB2542" w14:paraId="6FF3BA0C" w14:textId="77777777" w:rsidTr="00DB16B7">
        <w:trPr>
          <w:trHeight w:val="351"/>
        </w:trPr>
        <w:tc>
          <w:tcPr>
            <w:tcW w:w="32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FF3BA0A" w14:textId="77777777" w:rsidR="000E5021" w:rsidRPr="00BB2542" w:rsidRDefault="000E5021" w:rsidP="00DB16B7">
            <w:pPr>
              <w:rPr>
                <w:rFonts w:asciiTheme="minorHAnsi" w:hAnsiTheme="minorHAnsi"/>
                <w:color w:val="222222"/>
                <w:sz w:val="24"/>
                <w:szCs w:val="24"/>
              </w:rPr>
            </w:pPr>
            <w:r w:rsidRPr="00BB2542">
              <w:rPr>
                <w:rFonts w:asciiTheme="minorHAnsi" w:hAnsiTheme="minorHAnsi"/>
                <w:color w:val="222222"/>
                <w:sz w:val="24"/>
                <w:szCs w:val="24"/>
              </w:rPr>
              <w:t>Credits</w:t>
            </w:r>
          </w:p>
        </w:tc>
        <w:tc>
          <w:tcPr>
            <w:tcW w:w="562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FF3BA0B" w14:textId="77777777" w:rsidR="000E5021" w:rsidRPr="00BB2542" w:rsidRDefault="004F775C" w:rsidP="00DB16B7">
            <w:pPr>
              <w:rPr>
                <w:rFonts w:asciiTheme="minorHAnsi" w:hAnsiTheme="minorHAnsi"/>
                <w:color w:val="222222"/>
                <w:sz w:val="24"/>
                <w:szCs w:val="24"/>
              </w:rPr>
            </w:pPr>
            <w:r w:rsidRPr="00BB2542">
              <w:rPr>
                <w:rFonts w:asciiTheme="minorHAnsi" w:hAnsiTheme="minorHAnsi"/>
                <w:color w:val="222222"/>
                <w:sz w:val="24"/>
                <w:szCs w:val="24"/>
              </w:rPr>
              <w:t>3</w:t>
            </w:r>
          </w:p>
        </w:tc>
      </w:tr>
      <w:tr w:rsidR="000E5021" w:rsidRPr="00BB2542" w14:paraId="6FF3BA0F" w14:textId="77777777" w:rsidTr="00DB16B7">
        <w:trPr>
          <w:trHeight w:val="370"/>
        </w:trPr>
        <w:tc>
          <w:tcPr>
            <w:tcW w:w="327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F3BA0D" w14:textId="77777777" w:rsidR="000E5021" w:rsidRPr="00BB2542" w:rsidRDefault="000E5021" w:rsidP="00DB16B7">
            <w:pPr>
              <w:rPr>
                <w:rFonts w:asciiTheme="minorHAnsi" w:hAnsiTheme="minorHAnsi"/>
                <w:color w:val="222222"/>
                <w:sz w:val="24"/>
                <w:szCs w:val="24"/>
              </w:rPr>
            </w:pPr>
            <w:r w:rsidRPr="00BB2542">
              <w:rPr>
                <w:rFonts w:asciiTheme="minorHAnsi" w:hAnsiTheme="minorHAnsi"/>
                <w:color w:val="222222"/>
                <w:sz w:val="24"/>
                <w:szCs w:val="24"/>
              </w:rPr>
              <w:t>Faculty Name</w:t>
            </w:r>
          </w:p>
        </w:tc>
        <w:tc>
          <w:tcPr>
            <w:tcW w:w="56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F3BA0E" w14:textId="77777777" w:rsidR="000E5021" w:rsidRPr="00BB2542" w:rsidRDefault="00DB16B7" w:rsidP="00DB16B7">
            <w:pPr>
              <w:rPr>
                <w:rFonts w:asciiTheme="minorHAnsi" w:hAnsiTheme="minorHAnsi"/>
                <w:color w:val="222222"/>
                <w:sz w:val="24"/>
                <w:szCs w:val="24"/>
              </w:rPr>
            </w:pPr>
            <w:r w:rsidRPr="00BB2542">
              <w:rPr>
                <w:rFonts w:asciiTheme="minorHAnsi" w:hAnsiTheme="minorHAnsi" w:cs="Arial"/>
                <w:bCs/>
                <w:sz w:val="24"/>
                <w:szCs w:val="24"/>
              </w:rPr>
              <w:t>Prof. Snigdha Pattnaik</w:t>
            </w:r>
          </w:p>
        </w:tc>
      </w:tr>
      <w:tr w:rsidR="000E5021" w:rsidRPr="00BB2542" w14:paraId="6FF3BA12" w14:textId="77777777" w:rsidTr="00DB16B7">
        <w:trPr>
          <w:trHeight w:val="370"/>
        </w:trPr>
        <w:tc>
          <w:tcPr>
            <w:tcW w:w="327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F3BA10" w14:textId="77777777" w:rsidR="000E5021" w:rsidRPr="00BB2542" w:rsidRDefault="000E5021" w:rsidP="00DB16B7">
            <w:pPr>
              <w:rPr>
                <w:rFonts w:asciiTheme="minorHAnsi" w:hAnsiTheme="minorHAnsi"/>
                <w:color w:val="222222"/>
                <w:sz w:val="24"/>
                <w:szCs w:val="24"/>
              </w:rPr>
            </w:pPr>
            <w:r w:rsidRPr="00BB2542">
              <w:rPr>
                <w:rFonts w:asciiTheme="minorHAnsi" w:hAnsiTheme="minorHAnsi"/>
                <w:color w:val="222222"/>
                <w:sz w:val="24"/>
                <w:szCs w:val="24"/>
              </w:rPr>
              <w:t>Program</w:t>
            </w:r>
          </w:p>
        </w:tc>
        <w:tc>
          <w:tcPr>
            <w:tcW w:w="56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F3BA11" w14:textId="1B8F962C" w:rsidR="000E5021" w:rsidRPr="00BB2542" w:rsidRDefault="00646C41" w:rsidP="00C023BF">
            <w:pPr>
              <w:rPr>
                <w:rFonts w:asciiTheme="minorHAnsi" w:hAnsiTheme="minorHAnsi"/>
                <w:color w:val="222222"/>
                <w:sz w:val="24"/>
                <w:szCs w:val="24"/>
              </w:rPr>
            </w:pPr>
            <w:r w:rsidRPr="00BB2542">
              <w:rPr>
                <w:rFonts w:asciiTheme="minorHAnsi" w:hAnsiTheme="minorHAnsi" w:cs="Arial"/>
                <w:bCs/>
                <w:sz w:val="24"/>
                <w:szCs w:val="24"/>
              </w:rPr>
              <w:t>M</w:t>
            </w:r>
            <w:r w:rsidR="00572C4A" w:rsidRPr="00BB2542">
              <w:rPr>
                <w:rFonts w:asciiTheme="minorHAnsi" w:hAnsiTheme="minorHAnsi" w:cs="Arial"/>
                <w:bCs/>
                <w:sz w:val="24"/>
                <w:szCs w:val="24"/>
              </w:rPr>
              <w:t>BA-</w:t>
            </w:r>
            <w:r w:rsidRPr="00BB2542">
              <w:rPr>
                <w:rFonts w:asciiTheme="minorHAnsi" w:hAnsiTheme="minorHAnsi" w:cs="Arial"/>
                <w:bCs/>
                <w:sz w:val="24"/>
                <w:szCs w:val="24"/>
              </w:rPr>
              <w:t>HRM</w:t>
            </w:r>
            <w:r w:rsidR="00D72CBF" w:rsidRPr="00BB2542">
              <w:rPr>
                <w:rFonts w:asciiTheme="minorHAnsi" w:hAnsiTheme="minorHAnsi" w:cs="Arial"/>
                <w:bCs/>
                <w:sz w:val="24"/>
                <w:szCs w:val="24"/>
              </w:rPr>
              <w:t xml:space="preserve"> </w:t>
            </w:r>
          </w:p>
        </w:tc>
      </w:tr>
      <w:tr w:rsidR="000E5021" w:rsidRPr="00BB2542" w14:paraId="6FF3BA15" w14:textId="77777777" w:rsidTr="00DB16B7">
        <w:trPr>
          <w:trHeight w:val="370"/>
        </w:trPr>
        <w:tc>
          <w:tcPr>
            <w:tcW w:w="327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F3BA13" w14:textId="77777777" w:rsidR="000E5021" w:rsidRPr="00BB2542" w:rsidRDefault="000E5021" w:rsidP="00DB16B7">
            <w:pPr>
              <w:rPr>
                <w:rFonts w:asciiTheme="minorHAnsi" w:hAnsiTheme="minorHAnsi"/>
                <w:color w:val="222222"/>
                <w:sz w:val="24"/>
                <w:szCs w:val="24"/>
              </w:rPr>
            </w:pPr>
            <w:r w:rsidRPr="00BB2542">
              <w:rPr>
                <w:rFonts w:asciiTheme="minorHAnsi" w:hAnsiTheme="minorHAnsi"/>
                <w:color w:val="222222"/>
                <w:sz w:val="24"/>
                <w:szCs w:val="24"/>
              </w:rPr>
              <w:t>Academic Year and Term</w:t>
            </w:r>
          </w:p>
        </w:tc>
        <w:tc>
          <w:tcPr>
            <w:tcW w:w="56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F3BA14" w14:textId="16E7DD1B" w:rsidR="000E5021" w:rsidRPr="00BB2542" w:rsidRDefault="00C242CF" w:rsidP="00DB16B7">
            <w:pPr>
              <w:rPr>
                <w:rFonts w:asciiTheme="minorHAnsi" w:hAnsiTheme="minorHAnsi"/>
                <w:color w:val="222222"/>
                <w:sz w:val="24"/>
                <w:szCs w:val="24"/>
              </w:rPr>
            </w:pPr>
            <w:r w:rsidRPr="00BB2542">
              <w:rPr>
                <w:rFonts w:asciiTheme="minorHAnsi" w:hAnsiTheme="minorHAnsi" w:cs="Arial"/>
                <w:bCs/>
                <w:sz w:val="24"/>
                <w:szCs w:val="24"/>
              </w:rPr>
              <w:t>20</w:t>
            </w:r>
            <w:r w:rsidR="006428B2">
              <w:rPr>
                <w:rFonts w:asciiTheme="minorHAnsi" w:hAnsiTheme="minorHAnsi" w:cs="Arial"/>
                <w:bCs/>
                <w:sz w:val="24"/>
                <w:szCs w:val="24"/>
              </w:rPr>
              <w:t>20</w:t>
            </w:r>
            <w:r w:rsidRPr="00BB2542">
              <w:rPr>
                <w:rFonts w:asciiTheme="minorHAnsi" w:hAnsiTheme="minorHAnsi" w:cs="Arial"/>
                <w:bCs/>
                <w:sz w:val="24"/>
                <w:szCs w:val="24"/>
              </w:rPr>
              <w:t>-2</w:t>
            </w:r>
            <w:r w:rsidR="006428B2">
              <w:rPr>
                <w:rFonts w:asciiTheme="minorHAnsi" w:hAnsiTheme="minorHAnsi" w:cs="Arial"/>
                <w:bCs/>
                <w:sz w:val="24"/>
                <w:szCs w:val="24"/>
              </w:rPr>
              <w:t>2</w:t>
            </w:r>
            <w:r>
              <w:rPr>
                <w:rFonts w:asciiTheme="minorHAnsi" w:hAnsiTheme="minorHAnsi" w:cs="Arial"/>
                <w:bCs/>
                <w:sz w:val="24"/>
                <w:szCs w:val="24"/>
              </w:rPr>
              <w:t xml:space="preserve"> - </w:t>
            </w:r>
            <w:r w:rsidR="000E5021" w:rsidRPr="00BB2542">
              <w:rPr>
                <w:rFonts w:asciiTheme="minorHAnsi" w:hAnsiTheme="minorHAnsi" w:cs="Arial"/>
                <w:bCs/>
                <w:sz w:val="24"/>
                <w:szCs w:val="24"/>
              </w:rPr>
              <w:t xml:space="preserve">TERM </w:t>
            </w:r>
            <w:r w:rsidR="006428B2">
              <w:rPr>
                <w:rFonts w:asciiTheme="minorHAnsi" w:hAnsiTheme="minorHAnsi" w:cs="Arial"/>
                <w:bCs/>
                <w:sz w:val="24"/>
                <w:szCs w:val="24"/>
              </w:rPr>
              <w:t>VI</w:t>
            </w:r>
          </w:p>
        </w:tc>
      </w:tr>
    </w:tbl>
    <w:p w14:paraId="6FF3BA16" w14:textId="77777777" w:rsidR="000E5021" w:rsidRPr="00E454A2" w:rsidRDefault="000E5021" w:rsidP="007F5906">
      <w:pPr>
        <w:autoSpaceDE w:val="0"/>
        <w:autoSpaceDN w:val="0"/>
        <w:adjustRightInd w:val="0"/>
        <w:spacing w:line="240" w:lineRule="atLeast"/>
        <w:jc w:val="both"/>
        <w:rPr>
          <w:rFonts w:asciiTheme="minorHAnsi" w:hAnsiTheme="minorHAnsi" w:cs="Arial"/>
          <w:b/>
          <w:bCs/>
          <w:sz w:val="26"/>
          <w:szCs w:val="24"/>
        </w:rPr>
      </w:pPr>
    </w:p>
    <w:p w14:paraId="6FF3BA17" w14:textId="77777777" w:rsidR="000E5021" w:rsidRPr="00E454A2" w:rsidRDefault="000E5021" w:rsidP="007F5906">
      <w:pPr>
        <w:autoSpaceDE w:val="0"/>
        <w:autoSpaceDN w:val="0"/>
        <w:adjustRightInd w:val="0"/>
        <w:spacing w:line="240" w:lineRule="atLeast"/>
        <w:jc w:val="both"/>
        <w:rPr>
          <w:rFonts w:asciiTheme="minorHAnsi" w:hAnsiTheme="minorHAnsi" w:cs="Arial"/>
          <w:b/>
          <w:bCs/>
          <w:sz w:val="26"/>
          <w:szCs w:val="24"/>
        </w:rPr>
      </w:pPr>
    </w:p>
    <w:p w14:paraId="6FF3BA18" w14:textId="77777777" w:rsidR="000E5021" w:rsidRPr="00E454A2" w:rsidRDefault="000E5021" w:rsidP="007F5906">
      <w:pPr>
        <w:autoSpaceDE w:val="0"/>
        <w:autoSpaceDN w:val="0"/>
        <w:adjustRightInd w:val="0"/>
        <w:spacing w:line="240" w:lineRule="atLeast"/>
        <w:jc w:val="both"/>
        <w:rPr>
          <w:rFonts w:asciiTheme="minorHAnsi" w:hAnsiTheme="minorHAnsi" w:cs="Arial"/>
          <w:b/>
          <w:bCs/>
          <w:sz w:val="26"/>
          <w:szCs w:val="24"/>
        </w:rPr>
      </w:pPr>
    </w:p>
    <w:p w14:paraId="6FF3BA19" w14:textId="77777777" w:rsidR="000E5021" w:rsidRPr="00E454A2" w:rsidRDefault="000E5021" w:rsidP="007F5906">
      <w:pPr>
        <w:autoSpaceDE w:val="0"/>
        <w:autoSpaceDN w:val="0"/>
        <w:adjustRightInd w:val="0"/>
        <w:spacing w:line="240" w:lineRule="atLeast"/>
        <w:jc w:val="both"/>
        <w:rPr>
          <w:rFonts w:asciiTheme="minorHAnsi" w:hAnsiTheme="minorHAnsi" w:cs="Arial"/>
          <w:b/>
          <w:bCs/>
          <w:sz w:val="26"/>
          <w:szCs w:val="24"/>
        </w:rPr>
      </w:pPr>
    </w:p>
    <w:p w14:paraId="6FF3BA1A" w14:textId="77777777" w:rsidR="000E5021" w:rsidRPr="00E454A2" w:rsidRDefault="000E5021" w:rsidP="007F5906">
      <w:pPr>
        <w:autoSpaceDE w:val="0"/>
        <w:autoSpaceDN w:val="0"/>
        <w:adjustRightInd w:val="0"/>
        <w:spacing w:line="240" w:lineRule="atLeast"/>
        <w:jc w:val="both"/>
        <w:rPr>
          <w:rFonts w:asciiTheme="minorHAnsi" w:hAnsiTheme="minorHAnsi" w:cs="Arial"/>
          <w:b/>
          <w:bCs/>
          <w:sz w:val="26"/>
          <w:szCs w:val="24"/>
        </w:rPr>
      </w:pPr>
    </w:p>
    <w:p w14:paraId="68FF7863" w14:textId="77777777" w:rsidR="00E454A2" w:rsidRDefault="00E454A2" w:rsidP="00E454A2">
      <w:pPr>
        <w:spacing w:line="276" w:lineRule="auto"/>
        <w:rPr>
          <w:rFonts w:asciiTheme="minorHAnsi" w:hAnsiTheme="minorHAnsi" w:cs="Arial"/>
          <w:b/>
          <w:bCs/>
          <w:color w:val="222222"/>
          <w:sz w:val="26"/>
          <w:u w:val="single"/>
        </w:rPr>
      </w:pPr>
    </w:p>
    <w:p w14:paraId="6FF3BA1B" w14:textId="00F8EF42" w:rsidR="000E5021" w:rsidRPr="00E454A2" w:rsidRDefault="000E5021" w:rsidP="00E454A2">
      <w:pPr>
        <w:spacing w:line="276" w:lineRule="auto"/>
        <w:rPr>
          <w:rFonts w:asciiTheme="minorHAnsi" w:hAnsiTheme="minorHAnsi" w:cs="Arial"/>
          <w:color w:val="222222"/>
          <w:sz w:val="26"/>
          <w:u w:val="single"/>
        </w:rPr>
      </w:pPr>
      <w:r w:rsidRPr="00E454A2">
        <w:rPr>
          <w:rFonts w:asciiTheme="minorHAnsi" w:hAnsiTheme="minorHAnsi" w:cs="Arial"/>
          <w:b/>
          <w:bCs/>
          <w:color w:val="222222"/>
          <w:sz w:val="26"/>
          <w:u w:val="single"/>
        </w:rPr>
        <w:t>1. Course Description</w:t>
      </w:r>
    </w:p>
    <w:p w14:paraId="6FF3BA1C" w14:textId="031E5AA8" w:rsidR="009C7781" w:rsidRPr="0012136F" w:rsidRDefault="003631CC" w:rsidP="00C839D8">
      <w:pPr>
        <w:spacing w:before="240" w:after="240" w:line="276" w:lineRule="auto"/>
        <w:rPr>
          <w:rFonts w:asciiTheme="minorHAnsi" w:hAnsiTheme="minorHAnsi"/>
          <w:color w:val="000000"/>
          <w:sz w:val="24"/>
          <w:szCs w:val="24"/>
        </w:rPr>
      </w:pPr>
      <w:r w:rsidRPr="0012136F">
        <w:rPr>
          <w:rFonts w:asciiTheme="minorHAnsi" w:hAnsiTheme="minorHAnsi"/>
          <w:color w:val="000000"/>
          <w:sz w:val="24"/>
          <w:szCs w:val="24"/>
        </w:rPr>
        <w:t xml:space="preserve">As organizations grow from domestic to international to transnational entities, one of the issues they </w:t>
      </w:r>
      <w:r w:rsidR="00FB0C1E" w:rsidRPr="0012136F">
        <w:rPr>
          <w:rFonts w:asciiTheme="minorHAnsi" w:hAnsiTheme="minorHAnsi"/>
          <w:color w:val="000000"/>
          <w:sz w:val="24"/>
          <w:szCs w:val="24"/>
        </w:rPr>
        <w:t>must</w:t>
      </w:r>
      <w:r w:rsidRPr="0012136F">
        <w:rPr>
          <w:rFonts w:asciiTheme="minorHAnsi" w:hAnsiTheme="minorHAnsi"/>
          <w:color w:val="000000"/>
          <w:sz w:val="24"/>
          <w:szCs w:val="24"/>
        </w:rPr>
        <w:t xml:space="preserve"> grapple with is </w:t>
      </w:r>
      <w:r w:rsidR="00FB0C1E" w:rsidRPr="0012136F">
        <w:rPr>
          <w:rFonts w:asciiTheme="minorHAnsi" w:hAnsiTheme="minorHAnsi"/>
          <w:color w:val="000000"/>
          <w:sz w:val="24"/>
          <w:szCs w:val="24"/>
        </w:rPr>
        <w:t xml:space="preserve">to manage </w:t>
      </w:r>
      <w:r w:rsidRPr="0012136F">
        <w:rPr>
          <w:rFonts w:asciiTheme="minorHAnsi" w:hAnsiTheme="minorHAnsi"/>
          <w:color w:val="000000"/>
          <w:sz w:val="24"/>
          <w:szCs w:val="24"/>
        </w:rPr>
        <w:t>the increasingly diverse workforce. Organizations are now realizing that diversity is no longer just an issue with maintaining compliance, but also a means to develop superior human capital and therefore leverage a competitive advantage in the market place. Managers struggle with effectively handling people whose values and beliefs, orientations, life styles, etc. are very different from their own. It is becoming increasingly more important for the HR professional to understand workforce diversity and inclusion so that</w:t>
      </w:r>
      <w:r w:rsidR="005E28DF" w:rsidRPr="0012136F">
        <w:rPr>
          <w:rFonts w:asciiTheme="minorHAnsi" w:hAnsiTheme="minorHAnsi"/>
          <w:color w:val="000000"/>
          <w:sz w:val="24"/>
          <w:szCs w:val="24"/>
        </w:rPr>
        <w:t xml:space="preserve"> </w:t>
      </w:r>
      <w:r w:rsidR="00FE0D2C" w:rsidRPr="0012136F">
        <w:rPr>
          <w:rFonts w:asciiTheme="minorHAnsi" w:hAnsiTheme="minorHAnsi"/>
          <w:color w:val="000000"/>
          <w:sz w:val="24"/>
          <w:szCs w:val="24"/>
        </w:rPr>
        <w:t>workers feel more committed to accomplishing the mission and objectives of their organization.</w:t>
      </w:r>
    </w:p>
    <w:p w14:paraId="6FF3BA1D" w14:textId="77777777" w:rsidR="005E28DF" w:rsidRPr="0012136F" w:rsidRDefault="009C7781" w:rsidP="00C839D8">
      <w:pPr>
        <w:spacing w:before="240" w:after="240" w:line="276" w:lineRule="auto"/>
        <w:rPr>
          <w:rFonts w:asciiTheme="minorHAnsi" w:hAnsiTheme="minorHAnsi"/>
          <w:color w:val="000000"/>
          <w:sz w:val="24"/>
          <w:szCs w:val="24"/>
        </w:rPr>
      </w:pPr>
      <w:r w:rsidRPr="0012136F">
        <w:rPr>
          <w:rFonts w:asciiTheme="minorHAnsi" w:hAnsiTheme="minorHAnsi"/>
          <w:color w:val="000000"/>
          <w:sz w:val="24"/>
          <w:szCs w:val="24"/>
        </w:rPr>
        <w:t xml:space="preserve">This course aims at enabling students understand the nuances and complexities in the domain of diversity and inclusion. </w:t>
      </w:r>
      <w:r w:rsidR="00FE0D2C" w:rsidRPr="0012136F">
        <w:rPr>
          <w:rFonts w:asciiTheme="minorHAnsi" w:hAnsiTheme="minorHAnsi"/>
          <w:color w:val="000000"/>
          <w:sz w:val="24"/>
          <w:szCs w:val="24"/>
        </w:rPr>
        <w:t xml:space="preserve"> </w:t>
      </w:r>
      <w:r w:rsidRPr="0012136F">
        <w:rPr>
          <w:rFonts w:asciiTheme="minorHAnsi" w:hAnsiTheme="minorHAnsi"/>
          <w:color w:val="000000"/>
          <w:sz w:val="24"/>
          <w:szCs w:val="24"/>
        </w:rPr>
        <w:t xml:space="preserve">Using an experiential and case based approach, students will get a chance to look at their own stances related to diversity, gain insights into organizational challenges in the area and understand the complexities of building inclusive organizations. </w:t>
      </w:r>
    </w:p>
    <w:p w14:paraId="6FF3BA1E" w14:textId="77777777" w:rsidR="000E5021" w:rsidRPr="00E454A2" w:rsidRDefault="000E5021" w:rsidP="00E454A2">
      <w:pPr>
        <w:spacing w:line="276" w:lineRule="auto"/>
        <w:jc w:val="both"/>
        <w:rPr>
          <w:rFonts w:asciiTheme="minorHAnsi" w:hAnsiTheme="minorHAnsi" w:cs="Arial"/>
          <w:color w:val="222222"/>
          <w:sz w:val="22"/>
        </w:rPr>
      </w:pPr>
    </w:p>
    <w:p w14:paraId="6FF3BA1F" w14:textId="77777777" w:rsidR="000E5021" w:rsidRPr="00E454A2" w:rsidRDefault="000E5021" w:rsidP="00E454A2">
      <w:pPr>
        <w:spacing w:line="276" w:lineRule="auto"/>
        <w:jc w:val="both"/>
        <w:rPr>
          <w:rFonts w:asciiTheme="minorHAnsi" w:hAnsiTheme="minorHAnsi" w:cs="Arial"/>
          <w:color w:val="222222"/>
          <w:sz w:val="26"/>
          <w:u w:val="single"/>
        </w:rPr>
      </w:pPr>
      <w:r w:rsidRPr="00E454A2">
        <w:rPr>
          <w:rFonts w:asciiTheme="minorHAnsi" w:hAnsiTheme="minorHAnsi" w:cs="Arial"/>
          <w:b/>
          <w:bCs/>
          <w:color w:val="222222"/>
          <w:sz w:val="26"/>
          <w:u w:val="single"/>
        </w:rPr>
        <w:t xml:space="preserve">2. Student Learning Outcomes </w:t>
      </w:r>
    </w:p>
    <w:p w14:paraId="6FF3BA20" w14:textId="77777777" w:rsidR="00DA3F2F" w:rsidRPr="0012136F" w:rsidRDefault="00DA3F2F" w:rsidP="00E454A2">
      <w:pPr>
        <w:spacing w:line="276" w:lineRule="auto"/>
        <w:jc w:val="both"/>
        <w:rPr>
          <w:rFonts w:asciiTheme="minorHAnsi" w:hAnsiTheme="minorHAnsi"/>
          <w:sz w:val="24"/>
          <w:szCs w:val="22"/>
        </w:rPr>
      </w:pPr>
      <w:r w:rsidRPr="0012136F">
        <w:rPr>
          <w:rFonts w:asciiTheme="minorHAnsi" w:hAnsiTheme="minorHAnsi"/>
          <w:sz w:val="24"/>
          <w:szCs w:val="22"/>
        </w:rPr>
        <w:t xml:space="preserve">To enable students </w:t>
      </w:r>
    </w:p>
    <w:p w14:paraId="6FF3BA21" w14:textId="77777777" w:rsidR="00FD41E3" w:rsidRPr="0012136F" w:rsidRDefault="009C7781" w:rsidP="00E454A2">
      <w:pPr>
        <w:pStyle w:val="ListParagraph"/>
        <w:numPr>
          <w:ilvl w:val="0"/>
          <w:numId w:val="14"/>
        </w:numPr>
        <w:spacing w:after="0"/>
        <w:jc w:val="both"/>
        <w:rPr>
          <w:rFonts w:asciiTheme="minorHAnsi" w:hAnsiTheme="minorHAnsi"/>
          <w:sz w:val="24"/>
          <w:szCs w:val="24"/>
        </w:rPr>
      </w:pPr>
      <w:r w:rsidRPr="0012136F">
        <w:rPr>
          <w:rFonts w:asciiTheme="minorHAnsi" w:hAnsiTheme="minorHAnsi"/>
          <w:sz w:val="24"/>
          <w:szCs w:val="24"/>
        </w:rPr>
        <w:t>To understand the complex nature of diversity and inclusion</w:t>
      </w:r>
    </w:p>
    <w:p w14:paraId="6FF3BA22" w14:textId="77777777" w:rsidR="009C7781" w:rsidRPr="0012136F" w:rsidRDefault="009C7781" w:rsidP="00E454A2">
      <w:pPr>
        <w:pStyle w:val="ListParagraph"/>
        <w:numPr>
          <w:ilvl w:val="0"/>
          <w:numId w:val="14"/>
        </w:numPr>
        <w:spacing w:after="0"/>
        <w:jc w:val="both"/>
        <w:rPr>
          <w:rFonts w:asciiTheme="minorHAnsi" w:hAnsiTheme="minorHAnsi"/>
          <w:sz w:val="24"/>
          <w:szCs w:val="24"/>
        </w:rPr>
      </w:pPr>
      <w:r w:rsidRPr="0012136F">
        <w:rPr>
          <w:rFonts w:asciiTheme="minorHAnsi" w:hAnsiTheme="minorHAnsi"/>
          <w:sz w:val="24"/>
          <w:szCs w:val="24"/>
        </w:rPr>
        <w:t>To gain insights into diversity perspectives at individual, group and organizational level</w:t>
      </w:r>
    </w:p>
    <w:p w14:paraId="6FF3BA23" w14:textId="77777777" w:rsidR="009C7781" w:rsidRPr="0012136F" w:rsidRDefault="009C7781" w:rsidP="00E454A2">
      <w:pPr>
        <w:pStyle w:val="ListParagraph"/>
        <w:numPr>
          <w:ilvl w:val="0"/>
          <w:numId w:val="14"/>
        </w:numPr>
        <w:spacing w:after="0"/>
        <w:jc w:val="both"/>
        <w:rPr>
          <w:rFonts w:asciiTheme="minorHAnsi" w:hAnsiTheme="minorHAnsi"/>
          <w:sz w:val="24"/>
          <w:szCs w:val="24"/>
        </w:rPr>
      </w:pPr>
      <w:r w:rsidRPr="0012136F">
        <w:rPr>
          <w:rFonts w:asciiTheme="minorHAnsi" w:hAnsiTheme="minorHAnsi"/>
          <w:sz w:val="24"/>
          <w:szCs w:val="24"/>
        </w:rPr>
        <w:t>To understand the different kinds of diversity that exist in an organization and issues that arise with each kind</w:t>
      </w:r>
    </w:p>
    <w:p w14:paraId="6FF3BA24" w14:textId="056BC4BF" w:rsidR="009C7781" w:rsidRPr="0012136F" w:rsidRDefault="009C7781" w:rsidP="00E454A2">
      <w:pPr>
        <w:pStyle w:val="ListParagraph"/>
        <w:numPr>
          <w:ilvl w:val="0"/>
          <w:numId w:val="14"/>
        </w:numPr>
        <w:spacing w:after="0"/>
        <w:jc w:val="both"/>
        <w:rPr>
          <w:rFonts w:asciiTheme="minorHAnsi" w:hAnsiTheme="minorHAnsi"/>
          <w:sz w:val="24"/>
          <w:szCs w:val="24"/>
        </w:rPr>
      </w:pPr>
      <w:r w:rsidRPr="0012136F">
        <w:rPr>
          <w:rFonts w:asciiTheme="minorHAnsi" w:hAnsiTheme="minorHAnsi"/>
          <w:sz w:val="24"/>
          <w:szCs w:val="24"/>
        </w:rPr>
        <w:t xml:space="preserve">To become aware of strategies to make the organization more inclusive  </w:t>
      </w:r>
    </w:p>
    <w:p w14:paraId="12677A81" w14:textId="77777777" w:rsidR="00A26679" w:rsidRDefault="00A26679" w:rsidP="00A26679">
      <w:pPr>
        <w:pStyle w:val="ListParagraph"/>
        <w:spacing w:after="0"/>
        <w:jc w:val="both"/>
        <w:rPr>
          <w:rFonts w:asciiTheme="minorHAnsi" w:hAnsiTheme="minorHAnsi"/>
        </w:rPr>
      </w:pPr>
    </w:p>
    <w:p w14:paraId="6D5710EB" w14:textId="77777777" w:rsidR="00E454A2" w:rsidRPr="00E454A2" w:rsidRDefault="00E454A2" w:rsidP="00E454A2">
      <w:pPr>
        <w:pStyle w:val="ListParagraph"/>
        <w:spacing w:after="0"/>
        <w:jc w:val="both"/>
        <w:rPr>
          <w:rFonts w:asciiTheme="minorHAnsi" w:hAnsiTheme="minorHAnsi"/>
        </w:rPr>
      </w:pPr>
    </w:p>
    <w:p w14:paraId="6FF3BA25" w14:textId="77777777" w:rsidR="000E5021" w:rsidRPr="00E454A2" w:rsidRDefault="000E5021" w:rsidP="00E454A2">
      <w:pPr>
        <w:spacing w:line="276" w:lineRule="auto"/>
        <w:jc w:val="both"/>
        <w:rPr>
          <w:rFonts w:asciiTheme="minorHAnsi" w:hAnsiTheme="minorHAnsi" w:cs="Arial"/>
          <w:color w:val="222222"/>
          <w:sz w:val="26"/>
          <w:u w:val="single"/>
        </w:rPr>
      </w:pPr>
      <w:r w:rsidRPr="00E454A2">
        <w:rPr>
          <w:rFonts w:asciiTheme="minorHAnsi" w:hAnsiTheme="minorHAnsi" w:cs="Arial"/>
          <w:b/>
          <w:bCs/>
          <w:color w:val="222222"/>
          <w:sz w:val="26"/>
          <w:u w:val="single"/>
        </w:rPr>
        <w:t>3. Required Text Books and Reading Material</w:t>
      </w:r>
    </w:p>
    <w:p w14:paraId="6FF3BA26" w14:textId="77777777" w:rsidR="00D239C5" w:rsidRPr="0012136F" w:rsidRDefault="00E5576C" w:rsidP="00E454A2">
      <w:pPr>
        <w:pStyle w:val="NormalWeb"/>
        <w:numPr>
          <w:ilvl w:val="0"/>
          <w:numId w:val="17"/>
        </w:numPr>
        <w:spacing w:before="0" w:beforeAutospacing="0" w:after="0" w:afterAutospacing="0" w:line="276" w:lineRule="auto"/>
        <w:jc w:val="both"/>
        <w:rPr>
          <w:rFonts w:asciiTheme="minorHAnsi" w:eastAsia="Times New Roman" w:hAnsiTheme="minorHAnsi" w:cs="Times New Roman"/>
          <w:color w:val="000000"/>
          <w:szCs w:val="22"/>
        </w:rPr>
      </w:pPr>
      <w:r w:rsidRPr="0012136F">
        <w:rPr>
          <w:rFonts w:asciiTheme="minorHAnsi" w:eastAsia="Times New Roman" w:hAnsiTheme="minorHAnsi" w:cs="Times New Roman"/>
          <w:color w:val="000000"/>
          <w:szCs w:val="22"/>
        </w:rPr>
        <w:t>Several books will be referred to through the course.</w:t>
      </w:r>
      <w:r w:rsidR="00D239C5" w:rsidRPr="0012136F">
        <w:rPr>
          <w:rFonts w:asciiTheme="minorHAnsi" w:eastAsia="Times New Roman" w:hAnsiTheme="minorHAnsi" w:cs="Times New Roman"/>
          <w:color w:val="000000"/>
          <w:szCs w:val="22"/>
        </w:rPr>
        <w:t xml:space="preserve"> </w:t>
      </w:r>
    </w:p>
    <w:p w14:paraId="6FF3BA27" w14:textId="5449785A" w:rsidR="000E5021" w:rsidRPr="0012136F" w:rsidRDefault="00120085" w:rsidP="00E454A2">
      <w:pPr>
        <w:pStyle w:val="NormalWeb"/>
        <w:numPr>
          <w:ilvl w:val="0"/>
          <w:numId w:val="17"/>
        </w:numPr>
        <w:spacing w:before="0" w:beforeAutospacing="0" w:after="0" w:afterAutospacing="0" w:line="276" w:lineRule="auto"/>
        <w:jc w:val="both"/>
        <w:rPr>
          <w:rFonts w:asciiTheme="minorHAnsi" w:eastAsia="Times New Roman" w:hAnsiTheme="minorHAnsi" w:cs="Times New Roman"/>
          <w:color w:val="000000"/>
          <w:szCs w:val="22"/>
        </w:rPr>
      </w:pPr>
      <w:r>
        <w:rPr>
          <w:rFonts w:asciiTheme="minorHAnsi" w:eastAsia="Times New Roman" w:hAnsiTheme="minorHAnsi" w:cs="Times New Roman"/>
          <w:color w:val="000000"/>
          <w:szCs w:val="22"/>
        </w:rPr>
        <w:t>Readings</w:t>
      </w:r>
      <w:r w:rsidR="000E5021" w:rsidRPr="0012136F">
        <w:rPr>
          <w:rFonts w:asciiTheme="minorHAnsi" w:eastAsia="Times New Roman" w:hAnsiTheme="minorHAnsi" w:cs="Times New Roman"/>
          <w:color w:val="000000"/>
          <w:szCs w:val="22"/>
        </w:rPr>
        <w:t xml:space="preserve"> from research/ professional journals and </w:t>
      </w:r>
      <w:r w:rsidR="002668B6">
        <w:rPr>
          <w:rFonts w:asciiTheme="minorHAnsi" w:eastAsia="Times New Roman" w:hAnsiTheme="minorHAnsi" w:cs="Times New Roman"/>
          <w:color w:val="000000"/>
          <w:szCs w:val="22"/>
        </w:rPr>
        <w:t>other sources</w:t>
      </w:r>
      <w:r w:rsidR="000E5021" w:rsidRPr="0012136F">
        <w:rPr>
          <w:rFonts w:asciiTheme="minorHAnsi" w:eastAsia="Times New Roman" w:hAnsiTheme="minorHAnsi" w:cs="Times New Roman"/>
          <w:color w:val="000000"/>
          <w:szCs w:val="22"/>
        </w:rPr>
        <w:t xml:space="preserve"> will be circulated</w:t>
      </w:r>
      <w:r w:rsidR="002668B6">
        <w:rPr>
          <w:rFonts w:asciiTheme="minorHAnsi" w:eastAsia="Times New Roman" w:hAnsiTheme="minorHAnsi" w:cs="Times New Roman"/>
          <w:color w:val="000000"/>
          <w:szCs w:val="22"/>
        </w:rPr>
        <w:t>.</w:t>
      </w:r>
      <w:r w:rsidR="000E5021" w:rsidRPr="0012136F">
        <w:rPr>
          <w:rFonts w:asciiTheme="minorHAnsi" w:eastAsia="Times New Roman" w:hAnsiTheme="minorHAnsi" w:cs="Times New Roman"/>
          <w:color w:val="000000"/>
          <w:szCs w:val="22"/>
        </w:rPr>
        <w:t xml:space="preserve"> </w:t>
      </w:r>
    </w:p>
    <w:p w14:paraId="6FF3BA28" w14:textId="79348CC4" w:rsidR="00C40F17" w:rsidRPr="0012136F" w:rsidRDefault="00501432" w:rsidP="00E454A2">
      <w:pPr>
        <w:pStyle w:val="NormalWeb"/>
        <w:numPr>
          <w:ilvl w:val="0"/>
          <w:numId w:val="17"/>
        </w:numPr>
        <w:spacing w:before="0" w:beforeAutospacing="0" w:after="0" w:afterAutospacing="0" w:line="276" w:lineRule="auto"/>
        <w:jc w:val="both"/>
        <w:rPr>
          <w:rFonts w:asciiTheme="minorHAnsi" w:eastAsia="Times New Roman" w:hAnsiTheme="minorHAnsi" w:cs="Times New Roman"/>
          <w:color w:val="000000"/>
          <w:szCs w:val="22"/>
        </w:rPr>
      </w:pPr>
      <w:r>
        <w:rPr>
          <w:rFonts w:asciiTheme="minorHAnsi" w:eastAsia="Times New Roman" w:hAnsiTheme="minorHAnsi" w:cs="Times New Roman"/>
          <w:color w:val="000000"/>
          <w:szCs w:val="22"/>
        </w:rPr>
        <w:t xml:space="preserve">Students will access </w:t>
      </w:r>
      <w:r w:rsidR="00120085">
        <w:rPr>
          <w:rFonts w:asciiTheme="minorHAnsi" w:eastAsia="Times New Roman" w:hAnsiTheme="minorHAnsi" w:cs="Times New Roman"/>
          <w:color w:val="000000"/>
          <w:szCs w:val="22"/>
        </w:rPr>
        <w:t xml:space="preserve">some of the readings </w:t>
      </w:r>
      <w:r>
        <w:rPr>
          <w:rFonts w:asciiTheme="minorHAnsi" w:eastAsia="Times New Roman" w:hAnsiTheme="minorHAnsi" w:cs="Times New Roman"/>
          <w:color w:val="000000"/>
          <w:szCs w:val="22"/>
        </w:rPr>
        <w:t xml:space="preserve">through the e-library resources of XUB. </w:t>
      </w:r>
      <w:r w:rsidR="00120085">
        <w:rPr>
          <w:rFonts w:asciiTheme="minorHAnsi" w:eastAsia="Times New Roman" w:hAnsiTheme="minorHAnsi" w:cs="Times New Roman"/>
          <w:color w:val="000000"/>
          <w:szCs w:val="22"/>
        </w:rPr>
        <w:t>Details of the</w:t>
      </w:r>
      <w:r w:rsidR="002668B6">
        <w:rPr>
          <w:rFonts w:asciiTheme="minorHAnsi" w:eastAsia="Times New Roman" w:hAnsiTheme="minorHAnsi" w:cs="Times New Roman"/>
          <w:color w:val="000000"/>
          <w:szCs w:val="22"/>
        </w:rPr>
        <w:t>se</w:t>
      </w:r>
      <w:r w:rsidR="00120085">
        <w:rPr>
          <w:rFonts w:asciiTheme="minorHAnsi" w:eastAsia="Times New Roman" w:hAnsiTheme="minorHAnsi" w:cs="Times New Roman"/>
          <w:color w:val="000000"/>
          <w:szCs w:val="22"/>
        </w:rPr>
        <w:t xml:space="preserve"> </w:t>
      </w:r>
      <w:r w:rsidR="002668B6">
        <w:rPr>
          <w:rFonts w:asciiTheme="minorHAnsi" w:eastAsia="Times New Roman" w:hAnsiTheme="minorHAnsi" w:cs="Times New Roman"/>
          <w:color w:val="000000"/>
          <w:szCs w:val="22"/>
        </w:rPr>
        <w:t>readings</w:t>
      </w:r>
      <w:r w:rsidR="00120085">
        <w:rPr>
          <w:rFonts w:asciiTheme="minorHAnsi" w:eastAsia="Times New Roman" w:hAnsiTheme="minorHAnsi" w:cs="Times New Roman"/>
          <w:color w:val="000000"/>
          <w:szCs w:val="22"/>
        </w:rPr>
        <w:t xml:space="preserve"> will be circulated. </w:t>
      </w:r>
    </w:p>
    <w:p w14:paraId="6FF3BA2A" w14:textId="70092659" w:rsidR="000E5021" w:rsidRDefault="000E5021" w:rsidP="00E454A2">
      <w:pPr>
        <w:spacing w:line="276" w:lineRule="auto"/>
        <w:jc w:val="both"/>
        <w:rPr>
          <w:rFonts w:asciiTheme="minorHAnsi" w:hAnsiTheme="minorHAnsi" w:cs="Arial"/>
          <w:color w:val="222222"/>
          <w:sz w:val="22"/>
        </w:rPr>
      </w:pPr>
    </w:p>
    <w:p w14:paraId="2A111AF2" w14:textId="77777777" w:rsidR="002668B6" w:rsidRPr="00E454A2" w:rsidRDefault="002668B6" w:rsidP="00E454A2">
      <w:pPr>
        <w:spacing w:line="276" w:lineRule="auto"/>
        <w:jc w:val="both"/>
        <w:rPr>
          <w:rFonts w:asciiTheme="minorHAnsi" w:hAnsiTheme="minorHAnsi" w:cs="Arial"/>
          <w:color w:val="222222"/>
          <w:sz w:val="22"/>
        </w:rPr>
      </w:pPr>
    </w:p>
    <w:p w14:paraId="6FF3BA2B" w14:textId="54A1CC27" w:rsidR="000E5021" w:rsidRDefault="000E5021" w:rsidP="00E454A2">
      <w:pPr>
        <w:spacing w:line="276" w:lineRule="auto"/>
        <w:rPr>
          <w:rFonts w:asciiTheme="minorHAnsi" w:hAnsiTheme="minorHAnsi" w:cs="Arial"/>
          <w:b/>
          <w:bCs/>
          <w:color w:val="222222"/>
          <w:sz w:val="26"/>
          <w:u w:val="single"/>
        </w:rPr>
      </w:pPr>
      <w:r w:rsidRPr="00E454A2">
        <w:rPr>
          <w:rFonts w:asciiTheme="minorHAnsi" w:hAnsiTheme="minorHAnsi" w:cs="Arial"/>
          <w:b/>
          <w:bCs/>
          <w:color w:val="222222"/>
          <w:sz w:val="26"/>
          <w:u w:val="single"/>
        </w:rPr>
        <w:lastRenderedPageBreak/>
        <w:t>4. Session Plan</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8"/>
        <w:gridCol w:w="4333"/>
        <w:gridCol w:w="5094"/>
      </w:tblGrid>
      <w:tr w:rsidR="00E32BDC" w:rsidRPr="00C315AC" w14:paraId="53C1C44E" w14:textId="77777777" w:rsidTr="00B51EBA">
        <w:trPr>
          <w:trHeight w:val="510"/>
        </w:trPr>
        <w:tc>
          <w:tcPr>
            <w:tcW w:w="1058" w:type="dxa"/>
            <w:vAlign w:val="center"/>
          </w:tcPr>
          <w:p w14:paraId="3176EADE" w14:textId="77777777" w:rsidR="00E32BDC" w:rsidRPr="00C315AC" w:rsidRDefault="00E32BDC" w:rsidP="00BF601B">
            <w:pPr>
              <w:autoSpaceDE w:val="0"/>
              <w:autoSpaceDN w:val="0"/>
              <w:adjustRightInd w:val="0"/>
              <w:spacing w:line="276" w:lineRule="auto"/>
              <w:jc w:val="center"/>
              <w:rPr>
                <w:rFonts w:asciiTheme="minorHAnsi" w:hAnsiTheme="minorHAnsi" w:cs="Arial"/>
                <w:b/>
                <w:bCs/>
                <w:sz w:val="24"/>
                <w:szCs w:val="28"/>
              </w:rPr>
            </w:pPr>
            <w:r w:rsidRPr="00C315AC">
              <w:rPr>
                <w:rFonts w:asciiTheme="minorHAnsi" w:hAnsiTheme="minorHAnsi" w:cs="Arial"/>
                <w:b/>
                <w:bCs/>
                <w:sz w:val="24"/>
                <w:szCs w:val="28"/>
              </w:rPr>
              <w:t>SESSION</w:t>
            </w:r>
          </w:p>
        </w:tc>
        <w:tc>
          <w:tcPr>
            <w:tcW w:w="4333" w:type="dxa"/>
            <w:vAlign w:val="center"/>
          </w:tcPr>
          <w:p w14:paraId="3A1D0BBC" w14:textId="77777777" w:rsidR="00E32BDC" w:rsidRPr="00C315AC" w:rsidRDefault="00E32BDC" w:rsidP="00BF601B">
            <w:pPr>
              <w:autoSpaceDE w:val="0"/>
              <w:autoSpaceDN w:val="0"/>
              <w:adjustRightInd w:val="0"/>
              <w:spacing w:line="276" w:lineRule="auto"/>
              <w:rPr>
                <w:rFonts w:asciiTheme="minorHAnsi" w:hAnsiTheme="minorHAnsi" w:cs="Arial"/>
                <w:b/>
                <w:bCs/>
                <w:sz w:val="24"/>
                <w:szCs w:val="28"/>
              </w:rPr>
            </w:pPr>
            <w:r w:rsidRPr="00C315AC">
              <w:rPr>
                <w:rFonts w:asciiTheme="minorHAnsi" w:hAnsiTheme="minorHAnsi" w:cs="Arial"/>
                <w:b/>
                <w:bCs/>
                <w:sz w:val="24"/>
                <w:szCs w:val="28"/>
              </w:rPr>
              <w:t>TOPIC</w:t>
            </w:r>
          </w:p>
        </w:tc>
        <w:tc>
          <w:tcPr>
            <w:tcW w:w="5094" w:type="dxa"/>
            <w:vAlign w:val="center"/>
          </w:tcPr>
          <w:p w14:paraId="0757F0E9" w14:textId="77777777" w:rsidR="00E32BDC" w:rsidRPr="00C315AC" w:rsidRDefault="00E32BDC" w:rsidP="00BF601B">
            <w:pPr>
              <w:autoSpaceDE w:val="0"/>
              <w:autoSpaceDN w:val="0"/>
              <w:adjustRightInd w:val="0"/>
              <w:spacing w:line="276" w:lineRule="auto"/>
              <w:rPr>
                <w:rFonts w:asciiTheme="minorHAnsi" w:hAnsiTheme="minorHAnsi" w:cs="Arial"/>
                <w:b/>
                <w:bCs/>
                <w:sz w:val="24"/>
                <w:szCs w:val="28"/>
              </w:rPr>
            </w:pPr>
            <w:r w:rsidRPr="00C315AC">
              <w:rPr>
                <w:rFonts w:asciiTheme="minorHAnsi" w:hAnsiTheme="minorHAnsi" w:cs="Arial"/>
                <w:b/>
                <w:bCs/>
                <w:sz w:val="24"/>
                <w:szCs w:val="28"/>
              </w:rPr>
              <w:t>READINGS, CASES, etc.</w:t>
            </w:r>
          </w:p>
        </w:tc>
      </w:tr>
      <w:tr w:rsidR="00E32BDC" w:rsidRPr="00E454A2" w14:paraId="26E44EF6" w14:textId="77777777" w:rsidTr="00B51EBA">
        <w:trPr>
          <w:trHeight w:val="20"/>
        </w:trPr>
        <w:tc>
          <w:tcPr>
            <w:tcW w:w="1058" w:type="dxa"/>
            <w:vAlign w:val="center"/>
          </w:tcPr>
          <w:p w14:paraId="4B94BDE0" w14:textId="77777777" w:rsidR="00E32BDC" w:rsidRPr="00E454A2" w:rsidRDefault="00E32BDC" w:rsidP="00BF601B">
            <w:pPr>
              <w:autoSpaceDE w:val="0"/>
              <w:autoSpaceDN w:val="0"/>
              <w:adjustRightInd w:val="0"/>
              <w:spacing w:line="276" w:lineRule="auto"/>
              <w:jc w:val="center"/>
              <w:rPr>
                <w:rFonts w:asciiTheme="minorHAnsi" w:hAnsiTheme="minorHAnsi" w:cs="Arial"/>
                <w:b/>
                <w:bCs/>
                <w:sz w:val="22"/>
                <w:szCs w:val="24"/>
              </w:rPr>
            </w:pPr>
            <w:r w:rsidRPr="00E454A2">
              <w:rPr>
                <w:rFonts w:asciiTheme="minorHAnsi" w:hAnsiTheme="minorHAnsi" w:cs="Arial"/>
                <w:b/>
                <w:bCs/>
                <w:sz w:val="22"/>
                <w:szCs w:val="24"/>
              </w:rPr>
              <w:t>1</w:t>
            </w:r>
          </w:p>
        </w:tc>
        <w:tc>
          <w:tcPr>
            <w:tcW w:w="4333" w:type="dxa"/>
            <w:vAlign w:val="center"/>
          </w:tcPr>
          <w:p w14:paraId="2445168A" w14:textId="77777777" w:rsidR="00E32BDC" w:rsidRPr="00E454A2" w:rsidRDefault="00E32BDC" w:rsidP="00BF601B">
            <w:pPr>
              <w:autoSpaceDE w:val="0"/>
              <w:autoSpaceDN w:val="0"/>
              <w:adjustRightInd w:val="0"/>
              <w:spacing w:line="276" w:lineRule="auto"/>
              <w:rPr>
                <w:rFonts w:asciiTheme="minorHAnsi" w:hAnsiTheme="minorHAnsi" w:cs="Arial"/>
                <w:sz w:val="22"/>
                <w:szCs w:val="24"/>
              </w:rPr>
            </w:pPr>
            <w:r>
              <w:rPr>
                <w:rFonts w:asciiTheme="minorHAnsi" w:hAnsiTheme="minorHAnsi" w:cs="Arial"/>
                <w:sz w:val="22"/>
                <w:szCs w:val="24"/>
              </w:rPr>
              <w:t>Introduction to Diversity &amp; Inclusion</w:t>
            </w:r>
          </w:p>
        </w:tc>
        <w:tc>
          <w:tcPr>
            <w:tcW w:w="5094" w:type="dxa"/>
            <w:vAlign w:val="center"/>
          </w:tcPr>
          <w:p w14:paraId="097E6FA6" w14:textId="45204A12" w:rsidR="00E32BDC" w:rsidRDefault="00F743FF" w:rsidP="00BF601B">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Activity: Diversity metrics at Google</w:t>
            </w:r>
          </w:p>
          <w:p w14:paraId="528DD9AB" w14:textId="6F774236" w:rsidR="00E32BDC" w:rsidRPr="004303D5" w:rsidRDefault="00E32BDC" w:rsidP="00BF601B">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 xml:space="preserve">Reading: </w:t>
            </w:r>
            <w:r w:rsidR="004A4450" w:rsidRPr="004A4450">
              <w:rPr>
                <w:rFonts w:asciiTheme="minorHAnsi" w:hAnsiTheme="minorHAnsi" w:cs="Arial"/>
                <w:szCs w:val="24"/>
              </w:rPr>
              <w:t>Defining diversity: the evolution of diversity</w:t>
            </w:r>
          </w:p>
        </w:tc>
      </w:tr>
      <w:tr w:rsidR="00E32BDC" w:rsidRPr="00E454A2" w14:paraId="29E9B6C0" w14:textId="77777777" w:rsidTr="00B51EBA">
        <w:trPr>
          <w:trHeight w:val="20"/>
        </w:trPr>
        <w:tc>
          <w:tcPr>
            <w:tcW w:w="1058" w:type="dxa"/>
            <w:vAlign w:val="center"/>
          </w:tcPr>
          <w:p w14:paraId="1FB6050B" w14:textId="77777777" w:rsidR="00E32BDC" w:rsidRPr="00E454A2" w:rsidRDefault="00E32BDC" w:rsidP="00BF601B">
            <w:pPr>
              <w:autoSpaceDE w:val="0"/>
              <w:autoSpaceDN w:val="0"/>
              <w:adjustRightInd w:val="0"/>
              <w:spacing w:line="276" w:lineRule="auto"/>
              <w:jc w:val="center"/>
              <w:rPr>
                <w:rFonts w:asciiTheme="minorHAnsi" w:hAnsiTheme="minorHAnsi" w:cs="Arial"/>
                <w:b/>
                <w:bCs/>
                <w:sz w:val="22"/>
                <w:szCs w:val="24"/>
              </w:rPr>
            </w:pPr>
            <w:r>
              <w:rPr>
                <w:rFonts w:asciiTheme="minorHAnsi" w:hAnsiTheme="minorHAnsi" w:cs="Arial"/>
                <w:b/>
                <w:bCs/>
                <w:sz w:val="22"/>
                <w:szCs w:val="24"/>
              </w:rPr>
              <w:t>2</w:t>
            </w:r>
          </w:p>
        </w:tc>
        <w:tc>
          <w:tcPr>
            <w:tcW w:w="4333" w:type="dxa"/>
            <w:vAlign w:val="center"/>
          </w:tcPr>
          <w:p w14:paraId="24EC2A06" w14:textId="77777777" w:rsidR="00E32BDC" w:rsidRDefault="00E32BDC" w:rsidP="00BF601B">
            <w:pPr>
              <w:autoSpaceDE w:val="0"/>
              <w:autoSpaceDN w:val="0"/>
              <w:adjustRightInd w:val="0"/>
              <w:spacing w:line="276" w:lineRule="auto"/>
              <w:rPr>
                <w:rFonts w:asciiTheme="minorHAnsi" w:hAnsiTheme="minorHAnsi" w:cs="Arial"/>
                <w:sz w:val="22"/>
                <w:szCs w:val="24"/>
              </w:rPr>
            </w:pPr>
            <w:r>
              <w:rPr>
                <w:rFonts w:asciiTheme="minorHAnsi" w:hAnsiTheme="minorHAnsi" w:cs="Arial"/>
                <w:sz w:val="22"/>
                <w:szCs w:val="24"/>
              </w:rPr>
              <w:t xml:space="preserve">Dimensions of </w:t>
            </w:r>
            <w:r w:rsidRPr="00E454A2">
              <w:rPr>
                <w:rFonts w:asciiTheme="minorHAnsi" w:hAnsiTheme="minorHAnsi" w:cs="Arial"/>
                <w:sz w:val="22"/>
                <w:szCs w:val="24"/>
              </w:rPr>
              <w:t xml:space="preserve">Diversity at the Workplace </w:t>
            </w:r>
          </w:p>
        </w:tc>
        <w:tc>
          <w:tcPr>
            <w:tcW w:w="5094" w:type="dxa"/>
            <w:vAlign w:val="center"/>
          </w:tcPr>
          <w:p w14:paraId="566808B0" w14:textId="77777777" w:rsidR="00F86912" w:rsidRDefault="00F86912" w:rsidP="00F86912">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Activity: What is my Identity</w:t>
            </w:r>
          </w:p>
          <w:p w14:paraId="263DBF89" w14:textId="6A6A33E1" w:rsidR="00E32BDC" w:rsidRPr="00E454A2" w:rsidRDefault="00E32BDC" w:rsidP="00BF601B">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Reading: The Diversity wheel</w:t>
            </w:r>
          </w:p>
        </w:tc>
      </w:tr>
      <w:tr w:rsidR="00E32BDC" w:rsidRPr="00E454A2" w14:paraId="1D8CF2CC" w14:textId="77777777" w:rsidTr="00B51EBA">
        <w:trPr>
          <w:trHeight w:val="20"/>
        </w:trPr>
        <w:tc>
          <w:tcPr>
            <w:tcW w:w="1058" w:type="dxa"/>
            <w:vAlign w:val="center"/>
          </w:tcPr>
          <w:p w14:paraId="06149E46" w14:textId="77777777" w:rsidR="00E32BDC" w:rsidRPr="00E454A2" w:rsidRDefault="00E32BDC" w:rsidP="00BF601B">
            <w:pPr>
              <w:autoSpaceDE w:val="0"/>
              <w:autoSpaceDN w:val="0"/>
              <w:adjustRightInd w:val="0"/>
              <w:spacing w:line="276" w:lineRule="auto"/>
              <w:jc w:val="center"/>
              <w:rPr>
                <w:rFonts w:asciiTheme="minorHAnsi" w:hAnsiTheme="minorHAnsi" w:cs="Arial"/>
                <w:b/>
                <w:bCs/>
                <w:sz w:val="22"/>
                <w:szCs w:val="24"/>
              </w:rPr>
            </w:pPr>
            <w:r>
              <w:rPr>
                <w:rFonts w:asciiTheme="minorHAnsi" w:hAnsiTheme="minorHAnsi" w:cs="Arial"/>
                <w:b/>
                <w:bCs/>
                <w:sz w:val="22"/>
                <w:szCs w:val="24"/>
              </w:rPr>
              <w:t>3 &amp; 4</w:t>
            </w:r>
          </w:p>
        </w:tc>
        <w:tc>
          <w:tcPr>
            <w:tcW w:w="4333" w:type="dxa"/>
            <w:vAlign w:val="center"/>
          </w:tcPr>
          <w:p w14:paraId="60089195" w14:textId="77777777" w:rsidR="00E32BDC" w:rsidRPr="00E454A2" w:rsidRDefault="00E32BDC" w:rsidP="00BF601B">
            <w:pPr>
              <w:autoSpaceDE w:val="0"/>
              <w:autoSpaceDN w:val="0"/>
              <w:adjustRightInd w:val="0"/>
              <w:spacing w:line="276" w:lineRule="auto"/>
              <w:rPr>
                <w:rFonts w:asciiTheme="minorHAnsi" w:hAnsiTheme="minorHAnsi" w:cs="Arial"/>
                <w:sz w:val="22"/>
                <w:szCs w:val="24"/>
              </w:rPr>
            </w:pPr>
            <w:r>
              <w:rPr>
                <w:rFonts w:asciiTheme="minorHAnsi" w:hAnsiTheme="minorHAnsi" w:cs="Arial"/>
                <w:sz w:val="22"/>
                <w:szCs w:val="24"/>
              </w:rPr>
              <w:t>Dynamics of Inclusion at the Workplace</w:t>
            </w:r>
          </w:p>
        </w:tc>
        <w:tc>
          <w:tcPr>
            <w:tcW w:w="5094" w:type="dxa"/>
            <w:vAlign w:val="center"/>
          </w:tcPr>
          <w:p w14:paraId="6BDD4244" w14:textId="77777777" w:rsidR="00163E8C" w:rsidRPr="00E454A2" w:rsidRDefault="00163E8C" w:rsidP="00163E8C">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sidRPr="00E454A2">
              <w:rPr>
                <w:rFonts w:asciiTheme="minorHAnsi" w:hAnsiTheme="minorHAnsi" w:cs="Arial"/>
                <w:szCs w:val="24"/>
              </w:rPr>
              <w:t>Case discussion: Differences at Work</w:t>
            </w:r>
          </w:p>
          <w:p w14:paraId="43C5FD23" w14:textId="682685B8" w:rsidR="00E32BDC" w:rsidRPr="00E454A2" w:rsidRDefault="00E32BDC" w:rsidP="00BF601B">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Reading: Inclusion and the business case for Diversity</w:t>
            </w:r>
          </w:p>
        </w:tc>
      </w:tr>
      <w:tr w:rsidR="00DB7B9A" w:rsidRPr="00E454A2" w14:paraId="06BC646A" w14:textId="77777777" w:rsidTr="00B51EBA">
        <w:trPr>
          <w:trHeight w:val="20"/>
        </w:trPr>
        <w:tc>
          <w:tcPr>
            <w:tcW w:w="1058" w:type="dxa"/>
            <w:vAlign w:val="center"/>
          </w:tcPr>
          <w:p w14:paraId="0428B95C" w14:textId="0464E2A5" w:rsidR="00DB7B9A" w:rsidRDefault="00DB7B9A" w:rsidP="00DB7B9A">
            <w:pPr>
              <w:autoSpaceDE w:val="0"/>
              <w:autoSpaceDN w:val="0"/>
              <w:adjustRightInd w:val="0"/>
              <w:spacing w:line="276" w:lineRule="auto"/>
              <w:jc w:val="center"/>
              <w:rPr>
                <w:rFonts w:asciiTheme="minorHAnsi" w:hAnsiTheme="minorHAnsi" w:cs="Arial"/>
                <w:b/>
                <w:bCs/>
                <w:sz w:val="22"/>
                <w:szCs w:val="24"/>
              </w:rPr>
            </w:pPr>
            <w:r>
              <w:rPr>
                <w:rFonts w:asciiTheme="minorHAnsi" w:hAnsiTheme="minorHAnsi" w:cs="Arial"/>
                <w:b/>
                <w:bCs/>
                <w:sz w:val="22"/>
                <w:szCs w:val="24"/>
              </w:rPr>
              <w:t>5</w:t>
            </w:r>
          </w:p>
        </w:tc>
        <w:tc>
          <w:tcPr>
            <w:tcW w:w="4333" w:type="dxa"/>
            <w:vAlign w:val="center"/>
          </w:tcPr>
          <w:p w14:paraId="295BAB15" w14:textId="16BB6144" w:rsidR="00DB7B9A" w:rsidRDefault="00DB7B9A" w:rsidP="00DB7B9A">
            <w:pPr>
              <w:autoSpaceDE w:val="0"/>
              <w:autoSpaceDN w:val="0"/>
              <w:adjustRightInd w:val="0"/>
              <w:spacing w:line="276" w:lineRule="auto"/>
              <w:rPr>
                <w:rFonts w:asciiTheme="minorHAnsi" w:hAnsiTheme="minorHAnsi" w:cs="Arial"/>
                <w:sz w:val="22"/>
                <w:szCs w:val="24"/>
              </w:rPr>
            </w:pPr>
            <w:r>
              <w:rPr>
                <w:rFonts w:asciiTheme="minorHAnsi" w:hAnsiTheme="minorHAnsi" w:cs="Arial"/>
                <w:sz w:val="22"/>
                <w:szCs w:val="24"/>
              </w:rPr>
              <w:t>Diversity Challenges in the organization</w:t>
            </w:r>
          </w:p>
        </w:tc>
        <w:tc>
          <w:tcPr>
            <w:tcW w:w="5094" w:type="dxa"/>
            <w:vAlign w:val="center"/>
          </w:tcPr>
          <w:p w14:paraId="3CBF01FF" w14:textId="7F25CE47" w:rsidR="00DB7B9A" w:rsidRPr="00E454A2" w:rsidRDefault="00EF4D14" w:rsidP="00004172">
            <w:pPr>
              <w:pStyle w:val="ListParagraph"/>
              <w:numPr>
                <w:ilvl w:val="0"/>
                <w:numId w:val="16"/>
              </w:numPr>
              <w:autoSpaceDE w:val="0"/>
              <w:autoSpaceDN w:val="0"/>
              <w:adjustRightInd w:val="0"/>
              <w:spacing w:after="0"/>
              <w:ind w:left="304" w:hanging="203"/>
              <w:rPr>
                <w:rFonts w:asciiTheme="minorHAnsi" w:hAnsiTheme="minorHAnsi" w:cs="Arial"/>
                <w:szCs w:val="24"/>
              </w:rPr>
            </w:pPr>
            <w:r w:rsidRPr="00EF4D14">
              <w:rPr>
                <w:rFonts w:asciiTheme="minorHAnsi" w:hAnsiTheme="minorHAnsi" w:cs="Arial"/>
                <w:szCs w:val="24"/>
              </w:rPr>
              <w:t>Case: Spencer Owen and Co &amp; Cityside Financial</w:t>
            </w:r>
          </w:p>
        </w:tc>
      </w:tr>
      <w:tr w:rsidR="00DB7B9A" w:rsidRPr="00E454A2" w14:paraId="2B0CF9F0" w14:textId="77777777" w:rsidTr="00004172">
        <w:trPr>
          <w:trHeight w:val="315"/>
        </w:trPr>
        <w:tc>
          <w:tcPr>
            <w:tcW w:w="1058" w:type="dxa"/>
            <w:vAlign w:val="center"/>
          </w:tcPr>
          <w:p w14:paraId="434B2FBC" w14:textId="2B156E5B" w:rsidR="00DB7B9A" w:rsidRPr="00E454A2" w:rsidRDefault="00DD1F30" w:rsidP="00DB7B9A">
            <w:pPr>
              <w:autoSpaceDE w:val="0"/>
              <w:autoSpaceDN w:val="0"/>
              <w:adjustRightInd w:val="0"/>
              <w:spacing w:line="276" w:lineRule="auto"/>
              <w:jc w:val="center"/>
              <w:rPr>
                <w:rFonts w:asciiTheme="minorHAnsi" w:hAnsiTheme="minorHAnsi" w:cs="Arial"/>
                <w:b/>
                <w:bCs/>
                <w:sz w:val="22"/>
                <w:szCs w:val="24"/>
              </w:rPr>
            </w:pPr>
            <w:r>
              <w:rPr>
                <w:rFonts w:asciiTheme="minorHAnsi" w:hAnsiTheme="minorHAnsi" w:cs="Arial"/>
                <w:b/>
                <w:bCs/>
                <w:sz w:val="22"/>
                <w:szCs w:val="24"/>
              </w:rPr>
              <w:t>6</w:t>
            </w:r>
          </w:p>
        </w:tc>
        <w:tc>
          <w:tcPr>
            <w:tcW w:w="4333" w:type="dxa"/>
            <w:vAlign w:val="center"/>
          </w:tcPr>
          <w:p w14:paraId="36731EE8" w14:textId="77777777" w:rsidR="00DB7B9A" w:rsidRPr="00E454A2" w:rsidRDefault="00DB7B9A" w:rsidP="00DB7B9A">
            <w:pPr>
              <w:autoSpaceDE w:val="0"/>
              <w:autoSpaceDN w:val="0"/>
              <w:adjustRightInd w:val="0"/>
              <w:spacing w:line="276" w:lineRule="auto"/>
              <w:rPr>
                <w:rFonts w:asciiTheme="minorHAnsi" w:hAnsiTheme="minorHAnsi" w:cs="Arial"/>
                <w:sz w:val="22"/>
                <w:szCs w:val="24"/>
              </w:rPr>
            </w:pPr>
            <w:r w:rsidRPr="00E454A2">
              <w:rPr>
                <w:rFonts w:asciiTheme="minorHAnsi" w:hAnsiTheme="minorHAnsi" w:cs="Arial"/>
                <w:sz w:val="22"/>
                <w:szCs w:val="24"/>
              </w:rPr>
              <w:t xml:space="preserve">Prejudice and Stereotyping - </w:t>
            </w:r>
            <w:r>
              <w:rPr>
                <w:rFonts w:asciiTheme="minorHAnsi" w:hAnsiTheme="minorHAnsi" w:cs="Arial"/>
                <w:sz w:val="22"/>
                <w:szCs w:val="24"/>
              </w:rPr>
              <w:t>Individual level</w:t>
            </w:r>
          </w:p>
        </w:tc>
        <w:tc>
          <w:tcPr>
            <w:tcW w:w="5094" w:type="dxa"/>
            <w:vAlign w:val="center"/>
          </w:tcPr>
          <w:p w14:paraId="79757B6D" w14:textId="77777777" w:rsidR="00DB7B9A" w:rsidRPr="00E454A2" w:rsidRDefault="00DB7B9A" w:rsidP="00DB7B9A">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A</w:t>
            </w:r>
            <w:r w:rsidRPr="00E454A2">
              <w:rPr>
                <w:rFonts w:asciiTheme="minorHAnsi" w:hAnsiTheme="minorHAnsi" w:cs="Arial"/>
                <w:szCs w:val="24"/>
              </w:rPr>
              <w:t>ctivity</w:t>
            </w:r>
            <w:r>
              <w:rPr>
                <w:rFonts w:asciiTheme="minorHAnsi" w:hAnsiTheme="minorHAnsi" w:cs="Arial"/>
                <w:szCs w:val="24"/>
              </w:rPr>
              <w:t>: Uncovering Stereotypes</w:t>
            </w:r>
          </w:p>
        </w:tc>
      </w:tr>
      <w:tr w:rsidR="00DB7B9A" w:rsidRPr="00E454A2" w14:paraId="008258F7" w14:textId="77777777" w:rsidTr="00B51EBA">
        <w:trPr>
          <w:trHeight w:val="20"/>
        </w:trPr>
        <w:tc>
          <w:tcPr>
            <w:tcW w:w="1058" w:type="dxa"/>
            <w:vAlign w:val="center"/>
          </w:tcPr>
          <w:p w14:paraId="2BDD310C" w14:textId="1A4D52EB" w:rsidR="00DB7B9A" w:rsidRPr="00E454A2" w:rsidRDefault="00DB7B9A" w:rsidP="00DB7B9A">
            <w:pPr>
              <w:autoSpaceDE w:val="0"/>
              <w:autoSpaceDN w:val="0"/>
              <w:adjustRightInd w:val="0"/>
              <w:spacing w:line="276" w:lineRule="auto"/>
              <w:jc w:val="center"/>
              <w:rPr>
                <w:rFonts w:asciiTheme="minorHAnsi" w:hAnsiTheme="minorHAnsi" w:cs="Arial"/>
                <w:b/>
                <w:bCs/>
                <w:sz w:val="22"/>
                <w:szCs w:val="24"/>
              </w:rPr>
            </w:pPr>
            <w:r>
              <w:rPr>
                <w:rFonts w:asciiTheme="minorHAnsi" w:hAnsiTheme="minorHAnsi" w:cs="Arial"/>
                <w:b/>
                <w:bCs/>
                <w:sz w:val="22"/>
                <w:szCs w:val="24"/>
              </w:rPr>
              <w:t>7</w:t>
            </w:r>
            <w:r w:rsidR="00DD1F30">
              <w:rPr>
                <w:rFonts w:asciiTheme="minorHAnsi" w:hAnsiTheme="minorHAnsi" w:cs="Arial"/>
                <w:b/>
                <w:bCs/>
                <w:sz w:val="22"/>
                <w:szCs w:val="24"/>
              </w:rPr>
              <w:t xml:space="preserve"> </w:t>
            </w:r>
            <w:r w:rsidR="00D765DD">
              <w:rPr>
                <w:rFonts w:asciiTheme="minorHAnsi" w:hAnsiTheme="minorHAnsi" w:cs="Arial"/>
                <w:b/>
                <w:bCs/>
                <w:sz w:val="22"/>
                <w:szCs w:val="24"/>
              </w:rPr>
              <w:t>&amp; 8</w:t>
            </w:r>
          </w:p>
        </w:tc>
        <w:tc>
          <w:tcPr>
            <w:tcW w:w="4333" w:type="dxa"/>
            <w:vAlign w:val="center"/>
          </w:tcPr>
          <w:p w14:paraId="5FAF706D" w14:textId="77777777" w:rsidR="00DB7B9A" w:rsidRPr="00E454A2" w:rsidRDefault="00DB7B9A" w:rsidP="00DB7B9A">
            <w:pPr>
              <w:autoSpaceDE w:val="0"/>
              <w:autoSpaceDN w:val="0"/>
              <w:adjustRightInd w:val="0"/>
              <w:spacing w:line="276" w:lineRule="auto"/>
              <w:rPr>
                <w:rFonts w:asciiTheme="minorHAnsi" w:hAnsiTheme="minorHAnsi" w:cs="Arial"/>
                <w:sz w:val="22"/>
                <w:szCs w:val="24"/>
              </w:rPr>
            </w:pPr>
            <w:r>
              <w:rPr>
                <w:rFonts w:asciiTheme="minorHAnsi" w:hAnsiTheme="minorHAnsi" w:cs="Arial"/>
                <w:sz w:val="22"/>
                <w:szCs w:val="24"/>
              </w:rPr>
              <w:t>Social context</w:t>
            </w:r>
            <w:r w:rsidRPr="00E454A2">
              <w:rPr>
                <w:rFonts w:asciiTheme="minorHAnsi" w:hAnsiTheme="minorHAnsi" w:cs="Arial"/>
                <w:sz w:val="22"/>
                <w:szCs w:val="24"/>
              </w:rPr>
              <w:t xml:space="preserve"> </w:t>
            </w:r>
            <w:r>
              <w:rPr>
                <w:rFonts w:asciiTheme="minorHAnsi" w:hAnsiTheme="minorHAnsi" w:cs="Arial"/>
                <w:sz w:val="22"/>
                <w:szCs w:val="24"/>
              </w:rPr>
              <w:t xml:space="preserve">and its impact on </w:t>
            </w:r>
            <w:r w:rsidRPr="00E454A2">
              <w:rPr>
                <w:rFonts w:asciiTheme="minorHAnsi" w:hAnsiTheme="minorHAnsi" w:cs="Arial"/>
                <w:sz w:val="22"/>
                <w:szCs w:val="24"/>
              </w:rPr>
              <w:t>Prejudice and Stereotyping</w:t>
            </w:r>
          </w:p>
        </w:tc>
        <w:tc>
          <w:tcPr>
            <w:tcW w:w="5094" w:type="dxa"/>
            <w:vAlign w:val="center"/>
          </w:tcPr>
          <w:p w14:paraId="6878E1FB" w14:textId="77777777" w:rsidR="00DB7B9A" w:rsidRPr="00E454A2" w:rsidRDefault="00DB7B9A" w:rsidP="00DB7B9A">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Activity: Dynamics of Prejudice and Stereotype</w:t>
            </w:r>
          </w:p>
        </w:tc>
      </w:tr>
      <w:tr w:rsidR="00DB7B9A" w:rsidRPr="00E454A2" w14:paraId="703771CA" w14:textId="77777777" w:rsidTr="00B51EBA">
        <w:trPr>
          <w:trHeight w:val="20"/>
        </w:trPr>
        <w:tc>
          <w:tcPr>
            <w:tcW w:w="1058" w:type="dxa"/>
            <w:vAlign w:val="center"/>
          </w:tcPr>
          <w:p w14:paraId="6255DDA6" w14:textId="77777777" w:rsidR="00DB7B9A" w:rsidRPr="00E454A2" w:rsidRDefault="00DB7B9A" w:rsidP="00DB7B9A">
            <w:pPr>
              <w:autoSpaceDE w:val="0"/>
              <w:autoSpaceDN w:val="0"/>
              <w:adjustRightInd w:val="0"/>
              <w:spacing w:line="276" w:lineRule="auto"/>
              <w:jc w:val="center"/>
              <w:rPr>
                <w:rFonts w:asciiTheme="minorHAnsi" w:hAnsiTheme="minorHAnsi" w:cs="Arial"/>
                <w:b/>
                <w:bCs/>
                <w:sz w:val="22"/>
                <w:szCs w:val="24"/>
              </w:rPr>
            </w:pPr>
            <w:r w:rsidRPr="00E454A2">
              <w:rPr>
                <w:rFonts w:asciiTheme="minorHAnsi" w:hAnsiTheme="minorHAnsi" w:cs="Arial"/>
                <w:b/>
                <w:bCs/>
                <w:sz w:val="22"/>
                <w:szCs w:val="24"/>
              </w:rPr>
              <w:t>9 &amp; 10</w:t>
            </w:r>
          </w:p>
        </w:tc>
        <w:tc>
          <w:tcPr>
            <w:tcW w:w="4333" w:type="dxa"/>
            <w:vAlign w:val="center"/>
          </w:tcPr>
          <w:p w14:paraId="13252025" w14:textId="77777777" w:rsidR="00DB7B9A" w:rsidRPr="00E454A2" w:rsidRDefault="00DB7B9A" w:rsidP="00DB7B9A">
            <w:pPr>
              <w:autoSpaceDE w:val="0"/>
              <w:autoSpaceDN w:val="0"/>
              <w:adjustRightInd w:val="0"/>
              <w:spacing w:line="276" w:lineRule="auto"/>
              <w:rPr>
                <w:rFonts w:asciiTheme="minorHAnsi" w:hAnsiTheme="minorHAnsi" w:cs="Arial"/>
                <w:bCs/>
                <w:sz w:val="22"/>
                <w:szCs w:val="24"/>
              </w:rPr>
            </w:pPr>
            <w:r w:rsidRPr="00E454A2">
              <w:rPr>
                <w:rFonts w:asciiTheme="minorHAnsi" w:hAnsiTheme="minorHAnsi" w:cs="Arial"/>
                <w:bCs/>
                <w:sz w:val="22"/>
                <w:szCs w:val="24"/>
              </w:rPr>
              <w:t xml:space="preserve">Gender </w:t>
            </w:r>
            <w:r>
              <w:rPr>
                <w:rFonts w:asciiTheme="minorHAnsi" w:hAnsiTheme="minorHAnsi" w:cs="Arial"/>
                <w:bCs/>
                <w:sz w:val="22"/>
                <w:szCs w:val="24"/>
              </w:rPr>
              <w:t>at the Workplace</w:t>
            </w:r>
          </w:p>
          <w:p w14:paraId="124EE211" w14:textId="77777777" w:rsidR="00DB7B9A" w:rsidRPr="001A59E4" w:rsidRDefault="00DB7B9A" w:rsidP="00DB7B9A">
            <w:pPr>
              <w:pStyle w:val="ListParagraph"/>
              <w:numPr>
                <w:ilvl w:val="0"/>
                <w:numId w:val="25"/>
              </w:numPr>
              <w:autoSpaceDE w:val="0"/>
              <w:autoSpaceDN w:val="0"/>
              <w:adjustRightInd w:val="0"/>
              <w:spacing w:after="0"/>
              <w:rPr>
                <w:rFonts w:asciiTheme="minorHAnsi" w:hAnsiTheme="minorHAnsi" w:cs="Arial"/>
                <w:bCs/>
                <w:szCs w:val="24"/>
              </w:rPr>
            </w:pPr>
            <w:r>
              <w:rPr>
                <w:rFonts w:asciiTheme="minorHAnsi" w:hAnsiTheme="minorHAnsi" w:cs="Arial"/>
                <w:bCs/>
                <w:szCs w:val="24"/>
              </w:rPr>
              <w:t>Gender</w:t>
            </w:r>
            <w:r w:rsidRPr="00E454A2">
              <w:rPr>
                <w:rFonts w:asciiTheme="minorHAnsi" w:hAnsiTheme="minorHAnsi" w:cs="Arial"/>
                <w:bCs/>
                <w:szCs w:val="24"/>
              </w:rPr>
              <w:t xml:space="preserve"> discrimination at the workplace</w:t>
            </w:r>
          </w:p>
        </w:tc>
        <w:tc>
          <w:tcPr>
            <w:tcW w:w="5094" w:type="dxa"/>
            <w:vAlign w:val="center"/>
          </w:tcPr>
          <w:p w14:paraId="2A220B3E" w14:textId="77777777" w:rsidR="00DB7B9A" w:rsidRDefault="00DB7B9A" w:rsidP="00DB7B9A">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 xml:space="preserve">Reading: Women and the labyrinth of leadership </w:t>
            </w:r>
          </w:p>
          <w:p w14:paraId="7743699C" w14:textId="0F7CA97D" w:rsidR="00C27FB9" w:rsidRPr="00E454A2" w:rsidRDefault="00C27FB9" w:rsidP="00DB7B9A">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sidRPr="00E454A2">
              <w:rPr>
                <w:rFonts w:asciiTheme="minorHAnsi" w:hAnsiTheme="minorHAnsi" w:cs="Arial"/>
                <w:szCs w:val="24"/>
              </w:rPr>
              <w:t>Case discussion</w:t>
            </w:r>
            <w:r>
              <w:rPr>
                <w:rFonts w:asciiTheme="minorHAnsi" w:hAnsiTheme="minorHAnsi" w:cs="Arial"/>
                <w:szCs w:val="24"/>
              </w:rPr>
              <w:t>: Sonia Millar</w:t>
            </w:r>
          </w:p>
        </w:tc>
      </w:tr>
      <w:tr w:rsidR="00DB7B9A" w:rsidRPr="00E454A2" w14:paraId="2C7EA7CE" w14:textId="77777777" w:rsidTr="00B51EBA">
        <w:trPr>
          <w:trHeight w:val="20"/>
        </w:trPr>
        <w:tc>
          <w:tcPr>
            <w:tcW w:w="1058" w:type="dxa"/>
            <w:vAlign w:val="center"/>
          </w:tcPr>
          <w:p w14:paraId="40B30C00" w14:textId="6B0B8AF9" w:rsidR="00DB7B9A" w:rsidRPr="00E454A2" w:rsidRDefault="00DB7B9A" w:rsidP="00DB7B9A">
            <w:pPr>
              <w:autoSpaceDE w:val="0"/>
              <w:autoSpaceDN w:val="0"/>
              <w:adjustRightInd w:val="0"/>
              <w:spacing w:line="276" w:lineRule="auto"/>
              <w:jc w:val="center"/>
              <w:rPr>
                <w:rFonts w:asciiTheme="minorHAnsi" w:hAnsiTheme="minorHAnsi" w:cs="Arial"/>
                <w:b/>
                <w:bCs/>
                <w:sz w:val="22"/>
                <w:szCs w:val="24"/>
              </w:rPr>
            </w:pPr>
            <w:r>
              <w:rPr>
                <w:rFonts w:asciiTheme="minorHAnsi" w:hAnsiTheme="minorHAnsi" w:cs="Arial"/>
                <w:b/>
                <w:bCs/>
                <w:sz w:val="22"/>
                <w:szCs w:val="24"/>
              </w:rPr>
              <w:t>1</w:t>
            </w:r>
            <w:r w:rsidR="005D661B">
              <w:rPr>
                <w:rFonts w:asciiTheme="minorHAnsi" w:hAnsiTheme="minorHAnsi" w:cs="Arial"/>
                <w:b/>
                <w:bCs/>
                <w:sz w:val="22"/>
                <w:szCs w:val="24"/>
              </w:rPr>
              <w:t>1</w:t>
            </w:r>
          </w:p>
        </w:tc>
        <w:tc>
          <w:tcPr>
            <w:tcW w:w="4333" w:type="dxa"/>
            <w:vAlign w:val="center"/>
          </w:tcPr>
          <w:p w14:paraId="52AA365C" w14:textId="0FCDEEDE" w:rsidR="00DB7B9A" w:rsidRPr="00E454A2" w:rsidRDefault="00DB7B9A" w:rsidP="00004172">
            <w:pPr>
              <w:autoSpaceDE w:val="0"/>
              <w:autoSpaceDN w:val="0"/>
              <w:adjustRightInd w:val="0"/>
              <w:spacing w:line="276" w:lineRule="auto"/>
              <w:rPr>
                <w:rFonts w:asciiTheme="minorHAnsi" w:hAnsiTheme="minorHAnsi" w:cs="Arial"/>
                <w:bCs/>
                <w:szCs w:val="24"/>
              </w:rPr>
            </w:pPr>
            <w:r>
              <w:rPr>
                <w:rFonts w:asciiTheme="minorHAnsi" w:hAnsiTheme="minorHAnsi" w:cs="Arial"/>
                <w:bCs/>
                <w:sz w:val="22"/>
                <w:szCs w:val="24"/>
              </w:rPr>
              <w:t>Sexual Orientation &amp; Gender Identity</w:t>
            </w:r>
            <w:r w:rsidR="00004172">
              <w:rPr>
                <w:rFonts w:asciiTheme="minorHAnsi" w:hAnsiTheme="minorHAnsi" w:cs="Arial"/>
                <w:bCs/>
                <w:sz w:val="22"/>
                <w:szCs w:val="24"/>
              </w:rPr>
              <w:t xml:space="preserve"> dynamics </w:t>
            </w:r>
            <w:r w:rsidRPr="00E454A2">
              <w:rPr>
                <w:rFonts w:asciiTheme="minorHAnsi" w:hAnsiTheme="minorHAnsi" w:cs="Arial"/>
                <w:bCs/>
                <w:szCs w:val="24"/>
              </w:rPr>
              <w:t>at the workplace</w:t>
            </w:r>
          </w:p>
        </w:tc>
        <w:tc>
          <w:tcPr>
            <w:tcW w:w="5094" w:type="dxa"/>
            <w:vAlign w:val="center"/>
          </w:tcPr>
          <w:p w14:paraId="66F45856" w14:textId="77777777" w:rsidR="00DB7B9A" w:rsidRDefault="00DB7B9A" w:rsidP="00DB7B9A">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Reading: Trans Inclusion Strategy</w:t>
            </w:r>
          </w:p>
          <w:p w14:paraId="46EDD12E" w14:textId="77777777" w:rsidR="00DB7B9A" w:rsidRPr="00E454A2" w:rsidRDefault="00DB7B9A" w:rsidP="00DB7B9A">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sidRPr="00E454A2">
              <w:rPr>
                <w:rFonts w:asciiTheme="minorHAnsi" w:hAnsiTheme="minorHAnsi" w:cs="Arial"/>
                <w:szCs w:val="24"/>
              </w:rPr>
              <w:t>Case discussion</w:t>
            </w:r>
            <w:r>
              <w:rPr>
                <w:rFonts w:asciiTheme="minorHAnsi" w:hAnsiTheme="minorHAnsi" w:cs="Arial"/>
                <w:szCs w:val="24"/>
              </w:rPr>
              <w:t>: Steve and Stephanie</w:t>
            </w:r>
          </w:p>
        </w:tc>
      </w:tr>
      <w:tr w:rsidR="00DB7B9A" w:rsidRPr="00E454A2" w14:paraId="504D9D39" w14:textId="77777777" w:rsidTr="00B51EBA">
        <w:trPr>
          <w:trHeight w:val="20"/>
        </w:trPr>
        <w:tc>
          <w:tcPr>
            <w:tcW w:w="1058" w:type="dxa"/>
            <w:vAlign w:val="center"/>
          </w:tcPr>
          <w:p w14:paraId="11F8585D" w14:textId="760BAAF1" w:rsidR="00DB7B9A" w:rsidRPr="00E454A2" w:rsidRDefault="00DB7B9A" w:rsidP="00DB7B9A">
            <w:pPr>
              <w:autoSpaceDE w:val="0"/>
              <w:autoSpaceDN w:val="0"/>
              <w:adjustRightInd w:val="0"/>
              <w:spacing w:line="276" w:lineRule="auto"/>
              <w:jc w:val="center"/>
              <w:rPr>
                <w:rFonts w:asciiTheme="minorHAnsi" w:hAnsiTheme="minorHAnsi" w:cs="Arial"/>
                <w:b/>
                <w:bCs/>
                <w:sz w:val="22"/>
                <w:szCs w:val="24"/>
              </w:rPr>
            </w:pPr>
            <w:r>
              <w:rPr>
                <w:rFonts w:asciiTheme="minorHAnsi" w:hAnsiTheme="minorHAnsi" w:cs="Arial"/>
                <w:b/>
                <w:bCs/>
                <w:sz w:val="22"/>
                <w:szCs w:val="24"/>
              </w:rPr>
              <w:t>1</w:t>
            </w:r>
            <w:r w:rsidR="005D661B">
              <w:rPr>
                <w:rFonts w:asciiTheme="minorHAnsi" w:hAnsiTheme="minorHAnsi" w:cs="Arial"/>
                <w:b/>
                <w:bCs/>
                <w:sz w:val="22"/>
                <w:szCs w:val="24"/>
              </w:rPr>
              <w:t>2</w:t>
            </w:r>
          </w:p>
        </w:tc>
        <w:tc>
          <w:tcPr>
            <w:tcW w:w="4333" w:type="dxa"/>
            <w:vAlign w:val="center"/>
          </w:tcPr>
          <w:p w14:paraId="7F62A90B" w14:textId="77777777" w:rsidR="00DB7B9A" w:rsidRPr="00E454A2" w:rsidRDefault="00DB7B9A" w:rsidP="00DB7B9A">
            <w:pPr>
              <w:autoSpaceDE w:val="0"/>
              <w:autoSpaceDN w:val="0"/>
              <w:adjustRightInd w:val="0"/>
              <w:spacing w:line="276" w:lineRule="auto"/>
              <w:rPr>
                <w:rFonts w:asciiTheme="minorHAnsi" w:hAnsiTheme="minorHAnsi" w:cs="Arial"/>
                <w:bCs/>
                <w:sz w:val="22"/>
                <w:szCs w:val="24"/>
              </w:rPr>
            </w:pPr>
            <w:r w:rsidRPr="00E454A2">
              <w:rPr>
                <w:rFonts w:asciiTheme="minorHAnsi" w:hAnsiTheme="minorHAnsi" w:cs="Arial"/>
                <w:bCs/>
                <w:sz w:val="22"/>
                <w:szCs w:val="24"/>
              </w:rPr>
              <w:t>Diversity of Age</w:t>
            </w:r>
          </w:p>
          <w:p w14:paraId="06FC1338" w14:textId="77777777" w:rsidR="00DB7B9A" w:rsidRDefault="00DB7B9A" w:rsidP="00DB7B9A">
            <w:pPr>
              <w:pStyle w:val="ListParagraph"/>
              <w:numPr>
                <w:ilvl w:val="0"/>
                <w:numId w:val="27"/>
              </w:numPr>
              <w:autoSpaceDE w:val="0"/>
              <w:autoSpaceDN w:val="0"/>
              <w:adjustRightInd w:val="0"/>
              <w:spacing w:after="0"/>
              <w:rPr>
                <w:rFonts w:asciiTheme="minorHAnsi" w:hAnsiTheme="minorHAnsi" w:cs="Arial"/>
                <w:bCs/>
                <w:szCs w:val="24"/>
              </w:rPr>
            </w:pPr>
            <w:r w:rsidRPr="00E454A2">
              <w:rPr>
                <w:rFonts w:asciiTheme="minorHAnsi" w:hAnsiTheme="minorHAnsi" w:cs="Arial"/>
                <w:bCs/>
                <w:szCs w:val="24"/>
              </w:rPr>
              <w:t>Understanding Ageism</w:t>
            </w:r>
          </w:p>
          <w:p w14:paraId="0F7A0784" w14:textId="77777777" w:rsidR="00DB7B9A" w:rsidRPr="00E454A2" w:rsidRDefault="00DB7B9A" w:rsidP="00DB7B9A">
            <w:pPr>
              <w:pStyle w:val="ListParagraph"/>
              <w:numPr>
                <w:ilvl w:val="0"/>
                <w:numId w:val="27"/>
              </w:numPr>
              <w:autoSpaceDE w:val="0"/>
              <w:autoSpaceDN w:val="0"/>
              <w:adjustRightInd w:val="0"/>
              <w:spacing w:after="0"/>
              <w:rPr>
                <w:rFonts w:asciiTheme="minorHAnsi" w:hAnsiTheme="minorHAnsi" w:cs="Arial"/>
                <w:bCs/>
                <w:szCs w:val="24"/>
              </w:rPr>
            </w:pPr>
            <w:r>
              <w:rPr>
                <w:rFonts w:asciiTheme="minorHAnsi" w:hAnsiTheme="minorHAnsi" w:cs="Arial"/>
                <w:bCs/>
                <w:szCs w:val="24"/>
              </w:rPr>
              <w:t>Handling multiple generations in the workplace</w:t>
            </w:r>
          </w:p>
        </w:tc>
        <w:tc>
          <w:tcPr>
            <w:tcW w:w="5094" w:type="dxa"/>
            <w:vAlign w:val="center"/>
          </w:tcPr>
          <w:p w14:paraId="3E54A513" w14:textId="53F35963" w:rsidR="00DB7B9A" w:rsidRPr="00E454A2" w:rsidRDefault="00DB7B9A" w:rsidP="005D661B">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Reading: Generational Diversity at work - The Indian experience</w:t>
            </w:r>
          </w:p>
        </w:tc>
      </w:tr>
      <w:tr w:rsidR="00DB7B9A" w:rsidRPr="00E454A2" w14:paraId="308279AF" w14:textId="77777777" w:rsidTr="00B51EBA">
        <w:trPr>
          <w:trHeight w:val="20"/>
        </w:trPr>
        <w:tc>
          <w:tcPr>
            <w:tcW w:w="1058" w:type="dxa"/>
            <w:vAlign w:val="center"/>
          </w:tcPr>
          <w:p w14:paraId="4C956CF2" w14:textId="0CACA3A5" w:rsidR="00DB7B9A" w:rsidRPr="00E454A2" w:rsidRDefault="005D661B" w:rsidP="00DB7B9A">
            <w:pPr>
              <w:autoSpaceDE w:val="0"/>
              <w:autoSpaceDN w:val="0"/>
              <w:adjustRightInd w:val="0"/>
              <w:spacing w:line="276" w:lineRule="auto"/>
              <w:jc w:val="center"/>
              <w:rPr>
                <w:rFonts w:asciiTheme="minorHAnsi" w:hAnsiTheme="minorHAnsi" w:cs="Arial"/>
                <w:b/>
                <w:bCs/>
                <w:sz w:val="22"/>
                <w:szCs w:val="24"/>
              </w:rPr>
            </w:pPr>
            <w:r>
              <w:rPr>
                <w:rFonts w:asciiTheme="minorHAnsi" w:hAnsiTheme="minorHAnsi" w:cs="Arial"/>
                <w:b/>
                <w:bCs/>
                <w:sz w:val="22"/>
                <w:szCs w:val="24"/>
              </w:rPr>
              <w:t xml:space="preserve">13 &amp; </w:t>
            </w:r>
            <w:r w:rsidR="00DB7B9A">
              <w:rPr>
                <w:rFonts w:asciiTheme="minorHAnsi" w:hAnsiTheme="minorHAnsi" w:cs="Arial"/>
                <w:b/>
                <w:bCs/>
                <w:sz w:val="22"/>
                <w:szCs w:val="24"/>
              </w:rPr>
              <w:t>14</w:t>
            </w:r>
          </w:p>
        </w:tc>
        <w:tc>
          <w:tcPr>
            <w:tcW w:w="4333" w:type="dxa"/>
            <w:vAlign w:val="center"/>
          </w:tcPr>
          <w:p w14:paraId="1B816692" w14:textId="7F7463BD" w:rsidR="00DB7B9A" w:rsidRPr="00E454A2" w:rsidRDefault="00DB7B9A" w:rsidP="00DB7B9A">
            <w:pPr>
              <w:autoSpaceDE w:val="0"/>
              <w:autoSpaceDN w:val="0"/>
              <w:adjustRightInd w:val="0"/>
              <w:spacing w:line="276" w:lineRule="auto"/>
              <w:rPr>
                <w:rFonts w:asciiTheme="minorHAnsi" w:hAnsiTheme="minorHAnsi" w:cs="Arial"/>
                <w:bCs/>
                <w:sz w:val="22"/>
                <w:szCs w:val="24"/>
              </w:rPr>
            </w:pPr>
            <w:r w:rsidRPr="00E454A2">
              <w:rPr>
                <w:rFonts w:asciiTheme="minorHAnsi" w:hAnsiTheme="minorHAnsi" w:cs="Arial"/>
                <w:bCs/>
                <w:sz w:val="22"/>
                <w:szCs w:val="24"/>
              </w:rPr>
              <w:t>Diversity of Ability</w:t>
            </w:r>
            <w:r>
              <w:rPr>
                <w:rFonts w:asciiTheme="minorHAnsi" w:hAnsiTheme="minorHAnsi" w:cs="Arial"/>
                <w:bCs/>
                <w:sz w:val="22"/>
                <w:szCs w:val="24"/>
              </w:rPr>
              <w:t xml:space="preserve"> </w:t>
            </w:r>
          </w:p>
          <w:p w14:paraId="4E489CAB" w14:textId="77777777" w:rsidR="00DB7B9A" w:rsidRDefault="00DB7B9A" w:rsidP="00DB7B9A">
            <w:pPr>
              <w:pStyle w:val="ListParagraph"/>
              <w:numPr>
                <w:ilvl w:val="0"/>
                <w:numId w:val="27"/>
              </w:numPr>
              <w:autoSpaceDE w:val="0"/>
              <w:autoSpaceDN w:val="0"/>
              <w:adjustRightInd w:val="0"/>
              <w:spacing w:after="0"/>
              <w:rPr>
                <w:rFonts w:asciiTheme="minorHAnsi" w:hAnsiTheme="minorHAnsi" w:cs="Arial"/>
                <w:bCs/>
                <w:szCs w:val="24"/>
              </w:rPr>
            </w:pPr>
            <w:r>
              <w:rPr>
                <w:rFonts w:asciiTheme="minorHAnsi" w:hAnsiTheme="minorHAnsi" w:cs="Arial"/>
                <w:bCs/>
                <w:szCs w:val="24"/>
              </w:rPr>
              <w:t>P</w:t>
            </w:r>
            <w:r w:rsidRPr="00E454A2">
              <w:rPr>
                <w:rFonts w:asciiTheme="minorHAnsi" w:hAnsiTheme="minorHAnsi" w:cs="Arial"/>
                <w:bCs/>
                <w:szCs w:val="24"/>
              </w:rPr>
              <w:t>hysical</w:t>
            </w:r>
            <w:r>
              <w:rPr>
                <w:rFonts w:asciiTheme="minorHAnsi" w:hAnsiTheme="minorHAnsi" w:cs="Arial"/>
                <w:bCs/>
                <w:szCs w:val="24"/>
              </w:rPr>
              <w:t xml:space="preserve"> and Mental</w:t>
            </w:r>
            <w:r w:rsidRPr="00E454A2">
              <w:rPr>
                <w:rFonts w:asciiTheme="minorHAnsi" w:hAnsiTheme="minorHAnsi" w:cs="Arial"/>
                <w:bCs/>
                <w:szCs w:val="24"/>
              </w:rPr>
              <w:t xml:space="preserve"> disability</w:t>
            </w:r>
            <w:r>
              <w:rPr>
                <w:rFonts w:asciiTheme="minorHAnsi" w:hAnsiTheme="minorHAnsi" w:cs="Arial"/>
                <w:bCs/>
                <w:szCs w:val="24"/>
              </w:rPr>
              <w:t xml:space="preserve"> </w:t>
            </w:r>
          </w:p>
          <w:p w14:paraId="52AF3DB6" w14:textId="77777777" w:rsidR="00DB7B9A" w:rsidRPr="00337D57" w:rsidRDefault="00DB7B9A" w:rsidP="00DB7B9A">
            <w:pPr>
              <w:pStyle w:val="ListParagraph"/>
              <w:numPr>
                <w:ilvl w:val="0"/>
                <w:numId w:val="27"/>
              </w:numPr>
              <w:autoSpaceDE w:val="0"/>
              <w:autoSpaceDN w:val="0"/>
              <w:adjustRightInd w:val="0"/>
              <w:spacing w:after="0"/>
              <w:rPr>
                <w:rFonts w:asciiTheme="minorHAnsi" w:hAnsiTheme="minorHAnsi" w:cs="Arial"/>
                <w:bCs/>
                <w:szCs w:val="24"/>
              </w:rPr>
            </w:pPr>
            <w:r>
              <w:rPr>
                <w:rFonts w:asciiTheme="minorHAnsi" w:hAnsiTheme="minorHAnsi" w:cs="Arial"/>
                <w:bCs/>
                <w:szCs w:val="24"/>
              </w:rPr>
              <w:t>Neurodiversity</w:t>
            </w:r>
          </w:p>
        </w:tc>
        <w:tc>
          <w:tcPr>
            <w:tcW w:w="5094" w:type="dxa"/>
            <w:vAlign w:val="center"/>
          </w:tcPr>
          <w:p w14:paraId="27DF570B" w14:textId="77777777" w:rsidR="00DB7B9A" w:rsidRDefault="00DB7B9A" w:rsidP="00DB7B9A">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Reading: Neurodiversity as Competitive advantage</w:t>
            </w:r>
          </w:p>
          <w:p w14:paraId="3E1B185D" w14:textId="77777777" w:rsidR="00DB7B9A" w:rsidRPr="00E454A2" w:rsidRDefault="00DB7B9A" w:rsidP="00DB7B9A">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 xml:space="preserve">Case Discussion: </w:t>
            </w:r>
            <w:proofErr w:type="spellStart"/>
            <w:r>
              <w:rPr>
                <w:rFonts w:asciiTheme="minorHAnsi" w:hAnsiTheme="minorHAnsi" w:cs="Arial"/>
                <w:szCs w:val="24"/>
              </w:rPr>
              <w:t>Microsign</w:t>
            </w:r>
            <w:proofErr w:type="spellEnd"/>
          </w:p>
        </w:tc>
      </w:tr>
      <w:tr w:rsidR="00DB7B9A" w:rsidRPr="00E454A2" w14:paraId="5DCD81C9" w14:textId="77777777" w:rsidTr="00B51EBA">
        <w:trPr>
          <w:trHeight w:val="20"/>
        </w:trPr>
        <w:tc>
          <w:tcPr>
            <w:tcW w:w="1058" w:type="dxa"/>
            <w:vAlign w:val="center"/>
          </w:tcPr>
          <w:p w14:paraId="1882F682" w14:textId="77777777" w:rsidR="00DB7B9A" w:rsidRDefault="00DB7B9A" w:rsidP="00DB7B9A">
            <w:pPr>
              <w:autoSpaceDE w:val="0"/>
              <w:autoSpaceDN w:val="0"/>
              <w:adjustRightInd w:val="0"/>
              <w:spacing w:line="276" w:lineRule="auto"/>
              <w:jc w:val="center"/>
              <w:rPr>
                <w:rFonts w:asciiTheme="minorHAnsi" w:hAnsiTheme="minorHAnsi" w:cs="Arial"/>
                <w:b/>
                <w:bCs/>
                <w:sz w:val="22"/>
                <w:szCs w:val="24"/>
              </w:rPr>
            </w:pPr>
            <w:r>
              <w:rPr>
                <w:rFonts w:asciiTheme="minorHAnsi" w:hAnsiTheme="minorHAnsi" w:cs="Arial"/>
                <w:b/>
                <w:bCs/>
                <w:sz w:val="22"/>
                <w:szCs w:val="24"/>
              </w:rPr>
              <w:t>15</w:t>
            </w:r>
          </w:p>
        </w:tc>
        <w:tc>
          <w:tcPr>
            <w:tcW w:w="4333" w:type="dxa"/>
            <w:vAlign w:val="center"/>
          </w:tcPr>
          <w:p w14:paraId="73379B16" w14:textId="2F2348D1" w:rsidR="00DB7B9A" w:rsidRPr="00E454A2" w:rsidRDefault="00DB7B9A" w:rsidP="00DB7B9A">
            <w:pPr>
              <w:autoSpaceDE w:val="0"/>
              <w:autoSpaceDN w:val="0"/>
              <w:adjustRightInd w:val="0"/>
              <w:spacing w:line="276" w:lineRule="auto"/>
              <w:rPr>
                <w:rFonts w:asciiTheme="minorHAnsi" w:hAnsiTheme="minorHAnsi" w:cs="Arial"/>
                <w:bCs/>
                <w:sz w:val="22"/>
                <w:szCs w:val="24"/>
              </w:rPr>
            </w:pPr>
            <w:r w:rsidRPr="00E454A2">
              <w:rPr>
                <w:rFonts w:asciiTheme="minorHAnsi" w:hAnsiTheme="minorHAnsi" w:cs="Arial"/>
                <w:bCs/>
                <w:sz w:val="22"/>
                <w:szCs w:val="24"/>
              </w:rPr>
              <w:t xml:space="preserve">Diversity of </w:t>
            </w:r>
            <w:r>
              <w:rPr>
                <w:rFonts w:asciiTheme="minorHAnsi" w:hAnsiTheme="minorHAnsi" w:cs="Arial"/>
                <w:bCs/>
                <w:sz w:val="22"/>
                <w:szCs w:val="24"/>
              </w:rPr>
              <w:t>Appearance</w:t>
            </w:r>
          </w:p>
          <w:p w14:paraId="37458E3C" w14:textId="77777777" w:rsidR="00DB7B9A" w:rsidRPr="00E454A2" w:rsidRDefault="00DB7B9A" w:rsidP="00DB7B9A">
            <w:pPr>
              <w:pStyle w:val="ListParagraph"/>
              <w:numPr>
                <w:ilvl w:val="0"/>
                <w:numId w:val="27"/>
              </w:numPr>
              <w:autoSpaceDE w:val="0"/>
              <w:autoSpaceDN w:val="0"/>
              <w:adjustRightInd w:val="0"/>
              <w:spacing w:after="0"/>
              <w:rPr>
                <w:rFonts w:asciiTheme="minorHAnsi" w:hAnsiTheme="minorHAnsi" w:cs="Arial"/>
                <w:bCs/>
                <w:szCs w:val="24"/>
              </w:rPr>
            </w:pPr>
            <w:r>
              <w:rPr>
                <w:rFonts w:asciiTheme="minorHAnsi" w:hAnsiTheme="minorHAnsi" w:cs="Arial"/>
                <w:bCs/>
                <w:szCs w:val="24"/>
              </w:rPr>
              <w:t>Physical Appearance &amp; Body type</w:t>
            </w:r>
          </w:p>
        </w:tc>
        <w:tc>
          <w:tcPr>
            <w:tcW w:w="5094" w:type="dxa"/>
            <w:vAlign w:val="center"/>
          </w:tcPr>
          <w:p w14:paraId="026E555D" w14:textId="77777777" w:rsidR="00DB7B9A" w:rsidRDefault="00DB7B9A" w:rsidP="00DB7B9A">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Case Discussion: Humor or Harassment</w:t>
            </w:r>
          </w:p>
        </w:tc>
      </w:tr>
      <w:tr w:rsidR="00DB7B9A" w:rsidRPr="00E454A2" w14:paraId="6E98B003" w14:textId="77777777" w:rsidTr="00B51EBA">
        <w:trPr>
          <w:trHeight w:val="20"/>
        </w:trPr>
        <w:tc>
          <w:tcPr>
            <w:tcW w:w="1058" w:type="dxa"/>
            <w:vAlign w:val="center"/>
          </w:tcPr>
          <w:p w14:paraId="2FF8F448" w14:textId="77777777" w:rsidR="00DB7B9A" w:rsidRPr="00E454A2" w:rsidRDefault="00DB7B9A" w:rsidP="00DB7B9A">
            <w:pPr>
              <w:autoSpaceDE w:val="0"/>
              <w:autoSpaceDN w:val="0"/>
              <w:adjustRightInd w:val="0"/>
              <w:spacing w:line="276" w:lineRule="auto"/>
              <w:jc w:val="center"/>
              <w:rPr>
                <w:rFonts w:asciiTheme="minorHAnsi" w:hAnsiTheme="minorHAnsi" w:cs="Arial"/>
                <w:b/>
                <w:bCs/>
                <w:sz w:val="22"/>
                <w:szCs w:val="24"/>
              </w:rPr>
            </w:pPr>
            <w:r>
              <w:rPr>
                <w:rFonts w:asciiTheme="minorHAnsi" w:hAnsiTheme="minorHAnsi" w:cs="Arial"/>
                <w:b/>
                <w:bCs/>
                <w:sz w:val="22"/>
                <w:szCs w:val="24"/>
              </w:rPr>
              <w:t>16 &amp; 17</w:t>
            </w:r>
          </w:p>
        </w:tc>
        <w:tc>
          <w:tcPr>
            <w:tcW w:w="4333" w:type="dxa"/>
            <w:vAlign w:val="center"/>
          </w:tcPr>
          <w:p w14:paraId="7CC04D16" w14:textId="77777777" w:rsidR="00DB7B9A" w:rsidRPr="00E454A2" w:rsidRDefault="00DB7B9A" w:rsidP="00DB7B9A">
            <w:pPr>
              <w:autoSpaceDE w:val="0"/>
              <w:autoSpaceDN w:val="0"/>
              <w:adjustRightInd w:val="0"/>
              <w:spacing w:line="276" w:lineRule="auto"/>
              <w:rPr>
                <w:rFonts w:asciiTheme="minorHAnsi" w:hAnsiTheme="minorHAnsi" w:cs="Arial"/>
                <w:bCs/>
                <w:sz w:val="22"/>
                <w:szCs w:val="24"/>
              </w:rPr>
            </w:pPr>
            <w:r w:rsidRPr="00E454A2">
              <w:rPr>
                <w:rFonts w:asciiTheme="minorHAnsi" w:hAnsiTheme="minorHAnsi" w:cs="Arial"/>
                <w:bCs/>
                <w:sz w:val="22"/>
                <w:szCs w:val="24"/>
              </w:rPr>
              <w:t xml:space="preserve">Diversity of Caste, </w:t>
            </w:r>
            <w:r>
              <w:rPr>
                <w:rFonts w:asciiTheme="minorHAnsi" w:hAnsiTheme="minorHAnsi" w:cs="Arial"/>
                <w:bCs/>
                <w:sz w:val="22"/>
                <w:szCs w:val="24"/>
              </w:rPr>
              <w:t>Class, Ethnicity</w:t>
            </w:r>
          </w:p>
          <w:p w14:paraId="785A4A83" w14:textId="77777777" w:rsidR="00DB7B9A" w:rsidRPr="00E454A2" w:rsidRDefault="00DB7B9A" w:rsidP="00DB7B9A">
            <w:pPr>
              <w:pStyle w:val="ListParagraph"/>
              <w:numPr>
                <w:ilvl w:val="0"/>
                <w:numId w:val="28"/>
              </w:numPr>
              <w:autoSpaceDE w:val="0"/>
              <w:autoSpaceDN w:val="0"/>
              <w:adjustRightInd w:val="0"/>
              <w:spacing w:after="0"/>
              <w:rPr>
                <w:rFonts w:asciiTheme="minorHAnsi" w:hAnsiTheme="minorHAnsi" w:cs="Arial"/>
                <w:bCs/>
                <w:szCs w:val="24"/>
              </w:rPr>
            </w:pPr>
            <w:r w:rsidRPr="00E454A2">
              <w:rPr>
                <w:rFonts w:asciiTheme="minorHAnsi" w:hAnsiTheme="minorHAnsi" w:cs="Arial"/>
                <w:bCs/>
                <w:szCs w:val="24"/>
              </w:rPr>
              <w:t>Cultural prejudices and stereotypes</w:t>
            </w:r>
          </w:p>
          <w:p w14:paraId="3AE977CE" w14:textId="77777777" w:rsidR="00DB7B9A" w:rsidRPr="00E454A2" w:rsidRDefault="00DB7B9A" w:rsidP="00DB7B9A">
            <w:pPr>
              <w:pStyle w:val="ListParagraph"/>
              <w:numPr>
                <w:ilvl w:val="0"/>
                <w:numId w:val="28"/>
              </w:numPr>
              <w:autoSpaceDE w:val="0"/>
              <w:autoSpaceDN w:val="0"/>
              <w:adjustRightInd w:val="0"/>
              <w:spacing w:after="0"/>
              <w:rPr>
                <w:rFonts w:asciiTheme="minorHAnsi" w:hAnsiTheme="minorHAnsi" w:cs="Arial"/>
                <w:bCs/>
                <w:szCs w:val="24"/>
              </w:rPr>
            </w:pPr>
            <w:r w:rsidRPr="00E454A2">
              <w:rPr>
                <w:rFonts w:asciiTheme="minorHAnsi" w:hAnsiTheme="minorHAnsi" w:cs="Arial"/>
                <w:bCs/>
                <w:szCs w:val="24"/>
              </w:rPr>
              <w:t>The multicultural workforce – national and international</w:t>
            </w:r>
          </w:p>
        </w:tc>
        <w:tc>
          <w:tcPr>
            <w:tcW w:w="5094" w:type="dxa"/>
            <w:vAlign w:val="center"/>
          </w:tcPr>
          <w:p w14:paraId="29A5E930" w14:textId="77777777" w:rsidR="00DB7B9A" w:rsidRDefault="00DB7B9A" w:rsidP="00DB7B9A">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Reading: Caste cast away</w:t>
            </w:r>
          </w:p>
          <w:p w14:paraId="5CEF97A0" w14:textId="77777777" w:rsidR="00DB7B9A" w:rsidRPr="00E454A2" w:rsidRDefault="00DB7B9A" w:rsidP="00DB7B9A">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Activity: What is privilege</w:t>
            </w:r>
          </w:p>
        </w:tc>
      </w:tr>
      <w:tr w:rsidR="00DB7B9A" w:rsidRPr="00E454A2" w14:paraId="388F2E63" w14:textId="77777777" w:rsidTr="00B51EBA">
        <w:trPr>
          <w:trHeight w:val="454"/>
        </w:trPr>
        <w:tc>
          <w:tcPr>
            <w:tcW w:w="1058" w:type="dxa"/>
            <w:vAlign w:val="center"/>
          </w:tcPr>
          <w:p w14:paraId="72A54997" w14:textId="77777777" w:rsidR="00DB7B9A" w:rsidRPr="00E454A2" w:rsidRDefault="00DB7B9A" w:rsidP="00DB7B9A">
            <w:pPr>
              <w:autoSpaceDE w:val="0"/>
              <w:autoSpaceDN w:val="0"/>
              <w:adjustRightInd w:val="0"/>
              <w:spacing w:line="276" w:lineRule="auto"/>
              <w:jc w:val="center"/>
              <w:rPr>
                <w:rFonts w:asciiTheme="minorHAnsi" w:hAnsiTheme="minorHAnsi" w:cs="Arial"/>
                <w:b/>
                <w:bCs/>
                <w:sz w:val="22"/>
                <w:szCs w:val="24"/>
              </w:rPr>
            </w:pPr>
            <w:r>
              <w:rPr>
                <w:rFonts w:asciiTheme="minorHAnsi" w:hAnsiTheme="minorHAnsi" w:cs="Arial"/>
                <w:b/>
                <w:bCs/>
                <w:sz w:val="22"/>
                <w:szCs w:val="24"/>
              </w:rPr>
              <w:t>18</w:t>
            </w:r>
          </w:p>
        </w:tc>
        <w:tc>
          <w:tcPr>
            <w:tcW w:w="4333" w:type="dxa"/>
            <w:vAlign w:val="center"/>
          </w:tcPr>
          <w:p w14:paraId="4A051247" w14:textId="77777777" w:rsidR="00DB7B9A" w:rsidRPr="00E454A2" w:rsidRDefault="00DB7B9A" w:rsidP="00DB7B9A">
            <w:pPr>
              <w:autoSpaceDE w:val="0"/>
              <w:autoSpaceDN w:val="0"/>
              <w:adjustRightInd w:val="0"/>
              <w:spacing w:line="276" w:lineRule="auto"/>
              <w:rPr>
                <w:rFonts w:asciiTheme="minorHAnsi" w:hAnsiTheme="minorHAnsi" w:cs="Arial"/>
                <w:bCs/>
                <w:sz w:val="22"/>
                <w:szCs w:val="24"/>
              </w:rPr>
            </w:pPr>
            <w:r w:rsidRPr="00E454A2">
              <w:rPr>
                <w:rFonts w:asciiTheme="minorHAnsi" w:hAnsiTheme="minorHAnsi" w:cs="Arial"/>
                <w:bCs/>
                <w:sz w:val="22"/>
                <w:szCs w:val="24"/>
              </w:rPr>
              <w:t>Organizational practices in D &amp; I</w:t>
            </w:r>
          </w:p>
        </w:tc>
        <w:tc>
          <w:tcPr>
            <w:tcW w:w="5094" w:type="dxa"/>
            <w:vAlign w:val="center"/>
          </w:tcPr>
          <w:p w14:paraId="3F9B0157" w14:textId="77777777" w:rsidR="00DB7B9A" w:rsidRPr="00E454A2" w:rsidRDefault="00DB7B9A" w:rsidP="00DB7B9A">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 xml:space="preserve">Reading: Diversity in the Workplace </w:t>
            </w:r>
          </w:p>
        </w:tc>
      </w:tr>
      <w:tr w:rsidR="00DB7B9A" w:rsidRPr="00E454A2" w14:paraId="2A0B09EB" w14:textId="77777777" w:rsidTr="00B51EBA">
        <w:trPr>
          <w:trHeight w:val="454"/>
        </w:trPr>
        <w:tc>
          <w:tcPr>
            <w:tcW w:w="1058" w:type="dxa"/>
            <w:vAlign w:val="center"/>
          </w:tcPr>
          <w:p w14:paraId="67F36640" w14:textId="77777777" w:rsidR="00DB7B9A" w:rsidRDefault="00DB7B9A" w:rsidP="00DB7B9A">
            <w:pPr>
              <w:autoSpaceDE w:val="0"/>
              <w:autoSpaceDN w:val="0"/>
              <w:adjustRightInd w:val="0"/>
              <w:spacing w:line="276" w:lineRule="auto"/>
              <w:jc w:val="center"/>
              <w:rPr>
                <w:rFonts w:asciiTheme="minorHAnsi" w:hAnsiTheme="minorHAnsi" w:cs="Arial"/>
                <w:b/>
                <w:bCs/>
                <w:sz w:val="22"/>
                <w:szCs w:val="24"/>
              </w:rPr>
            </w:pPr>
            <w:r>
              <w:rPr>
                <w:rFonts w:asciiTheme="minorHAnsi" w:hAnsiTheme="minorHAnsi" w:cs="Arial"/>
                <w:b/>
                <w:bCs/>
                <w:sz w:val="22"/>
                <w:szCs w:val="24"/>
              </w:rPr>
              <w:t>19</w:t>
            </w:r>
          </w:p>
        </w:tc>
        <w:tc>
          <w:tcPr>
            <w:tcW w:w="4333" w:type="dxa"/>
            <w:vAlign w:val="center"/>
          </w:tcPr>
          <w:p w14:paraId="7FA6A0BA" w14:textId="77777777" w:rsidR="00DB7B9A" w:rsidRPr="00E454A2" w:rsidRDefault="00DB7B9A" w:rsidP="00DB7B9A">
            <w:pPr>
              <w:autoSpaceDE w:val="0"/>
              <w:autoSpaceDN w:val="0"/>
              <w:adjustRightInd w:val="0"/>
              <w:spacing w:line="276" w:lineRule="auto"/>
              <w:rPr>
                <w:rFonts w:asciiTheme="minorHAnsi" w:hAnsiTheme="minorHAnsi" w:cs="Arial"/>
                <w:bCs/>
                <w:sz w:val="22"/>
                <w:szCs w:val="24"/>
              </w:rPr>
            </w:pPr>
            <w:r>
              <w:rPr>
                <w:rFonts w:asciiTheme="minorHAnsi" w:hAnsiTheme="minorHAnsi" w:cs="Arial"/>
                <w:bCs/>
                <w:sz w:val="22"/>
                <w:szCs w:val="24"/>
              </w:rPr>
              <w:t>Building an Inclusive Organization</w:t>
            </w:r>
          </w:p>
        </w:tc>
        <w:tc>
          <w:tcPr>
            <w:tcW w:w="5094" w:type="dxa"/>
            <w:vAlign w:val="center"/>
          </w:tcPr>
          <w:p w14:paraId="36710CF6" w14:textId="77777777" w:rsidR="00DB7B9A" w:rsidRDefault="00DB7B9A" w:rsidP="00DB7B9A">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Case: Lemon Tree hotels</w:t>
            </w:r>
          </w:p>
        </w:tc>
      </w:tr>
      <w:tr w:rsidR="00DB7B9A" w:rsidRPr="00E454A2" w14:paraId="5D3540AC" w14:textId="77777777" w:rsidTr="00B51EBA">
        <w:trPr>
          <w:trHeight w:val="20"/>
        </w:trPr>
        <w:tc>
          <w:tcPr>
            <w:tcW w:w="1058" w:type="dxa"/>
            <w:vAlign w:val="center"/>
          </w:tcPr>
          <w:p w14:paraId="048839F7" w14:textId="77777777" w:rsidR="00DB7B9A" w:rsidRPr="00E454A2" w:rsidRDefault="00DB7B9A" w:rsidP="00DB7B9A">
            <w:pPr>
              <w:autoSpaceDE w:val="0"/>
              <w:autoSpaceDN w:val="0"/>
              <w:adjustRightInd w:val="0"/>
              <w:spacing w:line="276" w:lineRule="auto"/>
              <w:jc w:val="center"/>
              <w:rPr>
                <w:rFonts w:asciiTheme="minorHAnsi" w:hAnsiTheme="minorHAnsi" w:cs="Arial"/>
                <w:b/>
                <w:bCs/>
                <w:sz w:val="22"/>
                <w:szCs w:val="24"/>
              </w:rPr>
            </w:pPr>
            <w:r>
              <w:rPr>
                <w:rFonts w:asciiTheme="minorHAnsi" w:hAnsiTheme="minorHAnsi" w:cs="Arial"/>
                <w:b/>
                <w:bCs/>
                <w:sz w:val="22"/>
                <w:szCs w:val="24"/>
              </w:rPr>
              <w:t>20</w:t>
            </w:r>
          </w:p>
        </w:tc>
        <w:tc>
          <w:tcPr>
            <w:tcW w:w="4333" w:type="dxa"/>
            <w:vAlign w:val="center"/>
          </w:tcPr>
          <w:p w14:paraId="7924780B" w14:textId="77777777" w:rsidR="00DB7B9A" w:rsidRPr="00E454A2" w:rsidRDefault="00DB7B9A" w:rsidP="00DB7B9A">
            <w:pPr>
              <w:autoSpaceDE w:val="0"/>
              <w:autoSpaceDN w:val="0"/>
              <w:adjustRightInd w:val="0"/>
              <w:spacing w:line="276" w:lineRule="auto"/>
              <w:rPr>
                <w:rFonts w:asciiTheme="minorHAnsi" w:hAnsiTheme="minorHAnsi" w:cs="Arial"/>
                <w:bCs/>
                <w:sz w:val="22"/>
                <w:szCs w:val="24"/>
              </w:rPr>
            </w:pPr>
            <w:r w:rsidRPr="00E454A2">
              <w:rPr>
                <w:rFonts w:asciiTheme="minorHAnsi" w:hAnsiTheme="minorHAnsi" w:cs="Arial"/>
                <w:bCs/>
                <w:sz w:val="22"/>
                <w:szCs w:val="24"/>
              </w:rPr>
              <w:t xml:space="preserve">Building an Inclusive Organization </w:t>
            </w:r>
          </w:p>
          <w:p w14:paraId="071E2A7F" w14:textId="77777777" w:rsidR="00DB7B9A" w:rsidRPr="00E454A2" w:rsidRDefault="00DB7B9A" w:rsidP="00DB7B9A">
            <w:pPr>
              <w:pStyle w:val="ListParagraph"/>
              <w:numPr>
                <w:ilvl w:val="0"/>
                <w:numId w:val="22"/>
              </w:numPr>
              <w:autoSpaceDE w:val="0"/>
              <w:autoSpaceDN w:val="0"/>
              <w:adjustRightInd w:val="0"/>
              <w:spacing w:after="0"/>
              <w:rPr>
                <w:rFonts w:asciiTheme="minorHAnsi" w:hAnsiTheme="minorHAnsi" w:cs="Arial"/>
                <w:bCs/>
                <w:szCs w:val="24"/>
              </w:rPr>
            </w:pPr>
            <w:r>
              <w:rPr>
                <w:rFonts w:asciiTheme="minorHAnsi" w:hAnsiTheme="minorHAnsi" w:cs="Arial"/>
                <w:bCs/>
                <w:szCs w:val="24"/>
              </w:rPr>
              <w:t xml:space="preserve">Summarizing and Conclusion </w:t>
            </w:r>
          </w:p>
        </w:tc>
        <w:tc>
          <w:tcPr>
            <w:tcW w:w="5094" w:type="dxa"/>
            <w:vAlign w:val="center"/>
          </w:tcPr>
          <w:p w14:paraId="2B50FE37" w14:textId="77777777" w:rsidR="00DB7B9A" w:rsidRPr="00E454A2" w:rsidRDefault="00DB7B9A" w:rsidP="00DB7B9A">
            <w:pPr>
              <w:pStyle w:val="ListParagraph"/>
              <w:numPr>
                <w:ilvl w:val="0"/>
                <w:numId w:val="16"/>
              </w:numPr>
              <w:autoSpaceDE w:val="0"/>
              <w:autoSpaceDN w:val="0"/>
              <w:adjustRightInd w:val="0"/>
              <w:spacing w:after="0"/>
              <w:ind w:left="252" w:hanging="180"/>
              <w:contextualSpacing w:val="0"/>
              <w:rPr>
                <w:rFonts w:asciiTheme="minorHAnsi" w:hAnsiTheme="minorHAnsi" w:cs="Arial"/>
                <w:szCs w:val="24"/>
              </w:rPr>
            </w:pPr>
            <w:r>
              <w:rPr>
                <w:rFonts w:asciiTheme="minorHAnsi" w:hAnsiTheme="minorHAnsi" w:cs="Arial"/>
                <w:szCs w:val="24"/>
              </w:rPr>
              <w:t>Reading: McKinsey report on Diversity</w:t>
            </w:r>
          </w:p>
        </w:tc>
      </w:tr>
    </w:tbl>
    <w:p w14:paraId="129B2C49" w14:textId="77777777" w:rsidR="001A59E4" w:rsidRDefault="001A59E4" w:rsidP="00835DE8">
      <w:pPr>
        <w:spacing w:line="276" w:lineRule="auto"/>
        <w:rPr>
          <w:rFonts w:ascii="Verdana" w:hAnsi="Verdana" w:cs="ArialMT"/>
          <w:b/>
          <w:i/>
          <w:color w:val="000000"/>
          <w:sz w:val="18"/>
          <w:szCs w:val="22"/>
        </w:rPr>
      </w:pPr>
    </w:p>
    <w:p w14:paraId="3B7FE767" w14:textId="779EC3DD" w:rsidR="00670AB5" w:rsidRDefault="00670AB5" w:rsidP="00835DE8">
      <w:pPr>
        <w:spacing w:line="276" w:lineRule="auto"/>
        <w:rPr>
          <w:rFonts w:asciiTheme="minorHAnsi" w:hAnsiTheme="minorHAnsi" w:cs="Arial"/>
          <w:color w:val="222222"/>
          <w:sz w:val="22"/>
        </w:rPr>
      </w:pPr>
      <w:r w:rsidRPr="00072342">
        <w:rPr>
          <w:rFonts w:ascii="Verdana" w:hAnsi="Verdana" w:cs="ArialMT"/>
          <w:b/>
          <w:i/>
          <w:color w:val="000000"/>
          <w:sz w:val="18"/>
          <w:szCs w:val="22"/>
        </w:rPr>
        <w:t>NOTE</w:t>
      </w:r>
      <w:r w:rsidRPr="00072342">
        <w:rPr>
          <w:rFonts w:ascii="Verdana" w:hAnsi="Verdana" w:cs="ArialMT"/>
          <w:i/>
          <w:color w:val="000000"/>
          <w:sz w:val="18"/>
          <w:szCs w:val="22"/>
        </w:rPr>
        <w:t>: Changes in Syllabus: Although this course is expected to follow the plan as shown above, the faculty reserves the right to adjust the plan as per need</w:t>
      </w:r>
      <w:r w:rsidR="0060715A">
        <w:rPr>
          <w:rFonts w:ascii="Verdana" w:hAnsi="Verdana" w:cs="ArialMT"/>
          <w:i/>
          <w:color w:val="000000"/>
          <w:sz w:val="18"/>
          <w:szCs w:val="22"/>
        </w:rPr>
        <w:t>,</w:t>
      </w:r>
      <w:r w:rsidR="00477013">
        <w:rPr>
          <w:rFonts w:asciiTheme="minorHAnsi" w:hAnsiTheme="minorHAnsi" w:cs="Arial"/>
          <w:color w:val="222222"/>
          <w:sz w:val="22"/>
        </w:rPr>
        <w:t xml:space="preserve"> </w:t>
      </w:r>
      <w:r w:rsidR="00477013" w:rsidRPr="0060715A">
        <w:rPr>
          <w:rFonts w:asciiTheme="minorHAnsi" w:hAnsiTheme="minorHAnsi" w:cs="Arial"/>
          <w:i/>
          <w:iCs/>
          <w:color w:val="222222"/>
          <w:sz w:val="22"/>
        </w:rPr>
        <w:t>due to the uncertain</w:t>
      </w:r>
      <w:r w:rsidR="0060715A">
        <w:rPr>
          <w:rFonts w:asciiTheme="minorHAnsi" w:hAnsiTheme="minorHAnsi" w:cs="Arial"/>
          <w:i/>
          <w:iCs/>
          <w:color w:val="222222"/>
          <w:sz w:val="22"/>
        </w:rPr>
        <w:t xml:space="preserve">ty prevalent in the </w:t>
      </w:r>
      <w:r w:rsidR="00477013" w:rsidRPr="0060715A">
        <w:rPr>
          <w:rFonts w:asciiTheme="minorHAnsi" w:hAnsiTheme="minorHAnsi" w:cs="Arial"/>
          <w:i/>
          <w:iCs/>
          <w:color w:val="222222"/>
          <w:sz w:val="22"/>
        </w:rPr>
        <w:t>external environment</w:t>
      </w:r>
      <w:r w:rsidR="0060715A">
        <w:rPr>
          <w:rFonts w:asciiTheme="minorHAnsi" w:hAnsiTheme="minorHAnsi" w:cs="Arial"/>
          <w:i/>
          <w:iCs/>
          <w:color w:val="222222"/>
          <w:sz w:val="22"/>
        </w:rPr>
        <w:t>.</w:t>
      </w:r>
    </w:p>
    <w:p w14:paraId="208B1650" w14:textId="6BC4E9B5" w:rsidR="00477013" w:rsidRDefault="00477013" w:rsidP="00835DE8">
      <w:pPr>
        <w:spacing w:line="276" w:lineRule="auto"/>
        <w:rPr>
          <w:rFonts w:asciiTheme="minorHAnsi" w:hAnsiTheme="minorHAnsi" w:cs="Arial"/>
          <w:color w:val="222222"/>
          <w:sz w:val="22"/>
        </w:rPr>
      </w:pPr>
    </w:p>
    <w:p w14:paraId="7C46AE53" w14:textId="77777777" w:rsidR="00477013" w:rsidRDefault="00477013" w:rsidP="00835DE8">
      <w:pPr>
        <w:spacing w:line="276" w:lineRule="auto"/>
        <w:rPr>
          <w:rFonts w:asciiTheme="minorHAnsi" w:hAnsiTheme="minorHAnsi" w:cs="Arial"/>
          <w:color w:val="222222"/>
          <w:sz w:val="22"/>
        </w:rPr>
      </w:pPr>
    </w:p>
    <w:p w14:paraId="6FF3BA82" w14:textId="0624593B" w:rsidR="003E3ADC" w:rsidRPr="00E454A2" w:rsidRDefault="00B96F5A" w:rsidP="00835DE8">
      <w:pPr>
        <w:spacing w:line="276" w:lineRule="auto"/>
        <w:rPr>
          <w:rFonts w:asciiTheme="minorHAnsi" w:hAnsiTheme="minorHAnsi" w:cs="Comic Sans MS"/>
          <w:b/>
          <w:bCs/>
          <w:sz w:val="26"/>
          <w:szCs w:val="26"/>
          <w:u w:val="single"/>
        </w:rPr>
      </w:pPr>
      <w:r w:rsidRPr="00E454A2">
        <w:rPr>
          <w:rFonts w:asciiTheme="minorHAnsi" w:hAnsiTheme="minorHAnsi" w:cs="Comic Sans MS"/>
          <w:b/>
          <w:bCs/>
          <w:sz w:val="26"/>
          <w:szCs w:val="22"/>
          <w:u w:val="single"/>
        </w:rPr>
        <w:lastRenderedPageBreak/>
        <w:t>5. Evaluation</w:t>
      </w:r>
      <w:r w:rsidR="003E3ADC" w:rsidRPr="00E454A2">
        <w:rPr>
          <w:rFonts w:asciiTheme="minorHAnsi" w:hAnsiTheme="minorHAnsi" w:cs="Comic Sans MS"/>
          <w:b/>
          <w:bCs/>
          <w:sz w:val="22"/>
          <w:szCs w:val="22"/>
          <w:u w:val="single"/>
        </w:rPr>
        <w:t>:</w:t>
      </w:r>
    </w:p>
    <w:p w14:paraId="364CD716" w14:textId="77777777" w:rsidR="00375487" w:rsidRPr="00375487" w:rsidRDefault="00375487" w:rsidP="00375487">
      <w:pPr>
        <w:autoSpaceDE w:val="0"/>
        <w:autoSpaceDN w:val="0"/>
        <w:adjustRightInd w:val="0"/>
        <w:ind w:left="360"/>
        <w:jc w:val="both"/>
        <w:rPr>
          <w:rFonts w:asciiTheme="minorHAnsi" w:hAnsiTheme="minorHAnsi"/>
          <w:color w:val="000000"/>
        </w:rPr>
      </w:pPr>
      <w:bookmarkStart w:id="0" w:name="OLE_LINK3"/>
      <w:bookmarkStart w:id="1" w:name="OLE_LINK4"/>
    </w:p>
    <w:tbl>
      <w:tblPr>
        <w:tblStyle w:val="TableGrid"/>
        <w:tblW w:w="10490" w:type="dxa"/>
        <w:tblInd w:w="-5" w:type="dxa"/>
        <w:tblLayout w:type="fixed"/>
        <w:tblLook w:val="04A0" w:firstRow="1" w:lastRow="0" w:firstColumn="1" w:lastColumn="0" w:noHBand="0" w:noVBand="1"/>
      </w:tblPr>
      <w:tblGrid>
        <w:gridCol w:w="2835"/>
        <w:gridCol w:w="1560"/>
        <w:gridCol w:w="6095"/>
      </w:tblGrid>
      <w:tr w:rsidR="00B91637" w:rsidRPr="00114884" w14:paraId="11C5A00F" w14:textId="77777777" w:rsidTr="00E752DC">
        <w:trPr>
          <w:trHeight w:val="388"/>
        </w:trPr>
        <w:tc>
          <w:tcPr>
            <w:tcW w:w="2835" w:type="dxa"/>
            <w:vAlign w:val="center"/>
          </w:tcPr>
          <w:p w14:paraId="5EDAA66E" w14:textId="0DFF07C5" w:rsidR="00375487" w:rsidRPr="00114884" w:rsidRDefault="00375487" w:rsidP="000D45FE">
            <w:pPr>
              <w:autoSpaceDE w:val="0"/>
              <w:autoSpaceDN w:val="0"/>
              <w:adjustRightInd w:val="0"/>
              <w:spacing w:line="276" w:lineRule="auto"/>
              <w:rPr>
                <w:rFonts w:asciiTheme="minorHAnsi" w:hAnsiTheme="minorHAnsi"/>
                <w:b/>
                <w:bCs/>
                <w:color w:val="000000"/>
                <w:sz w:val="24"/>
                <w:szCs w:val="24"/>
              </w:rPr>
            </w:pPr>
            <w:r w:rsidRPr="00114884">
              <w:rPr>
                <w:rFonts w:asciiTheme="minorHAnsi" w:hAnsiTheme="minorHAnsi"/>
                <w:b/>
                <w:bCs/>
                <w:color w:val="000000"/>
                <w:sz w:val="24"/>
                <w:szCs w:val="24"/>
              </w:rPr>
              <w:t>COMPONENT</w:t>
            </w:r>
          </w:p>
        </w:tc>
        <w:tc>
          <w:tcPr>
            <w:tcW w:w="1560" w:type="dxa"/>
            <w:vAlign w:val="center"/>
          </w:tcPr>
          <w:p w14:paraId="052FAD3F" w14:textId="4EDAE22A" w:rsidR="00375487" w:rsidRPr="00114884" w:rsidRDefault="00375487" w:rsidP="000D45FE">
            <w:pPr>
              <w:autoSpaceDE w:val="0"/>
              <w:autoSpaceDN w:val="0"/>
              <w:adjustRightInd w:val="0"/>
              <w:spacing w:line="276" w:lineRule="auto"/>
              <w:jc w:val="center"/>
              <w:rPr>
                <w:rFonts w:asciiTheme="minorHAnsi" w:hAnsiTheme="minorHAnsi"/>
                <w:b/>
                <w:bCs/>
                <w:color w:val="000000"/>
                <w:sz w:val="24"/>
                <w:szCs w:val="24"/>
              </w:rPr>
            </w:pPr>
            <w:r w:rsidRPr="00114884">
              <w:rPr>
                <w:rFonts w:asciiTheme="minorHAnsi" w:hAnsiTheme="minorHAnsi"/>
                <w:b/>
                <w:bCs/>
                <w:color w:val="000000"/>
                <w:sz w:val="24"/>
                <w:szCs w:val="24"/>
              </w:rPr>
              <w:t>WEIGHTAGE</w:t>
            </w:r>
          </w:p>
        </w:tc>
        <w:tc>
          <w:tcPr>
            <w:tcW w:w="6095" w:type="dxa"/>
            <w:vAlign w:val="center"/>
          </w:tcPr>
          <w:p w14:paraId="1115F0DA" w14:textId="7B45F6F5" w:rsidR="00375487" w:rsidRPr="00114884" w:rsidRDefault="00375487" w:rsidP="000D45FE">
            <w:pPr>
              <w:autoSpaceDE w:val="0"/>
              <w:autoSpaceDN w:val="0"/>
              <w:adjustRightInd w:val="0"/>
              <w:spacing w:line="276" w:lineRule="auto"/>
              <w:rPr>
                <w:rFonts w:asciiTheme="minorHAnsi" w:hAnsiTheme="minorHAnsi"/>
                <w:b/>
                <w:bCs/>
                <w:color w:val="000000"/>
                <w:sz w:val="24"/>
                <w:szCs w:val="24"/>
              </w:rPr>
            </w:pPr>
            <w:r w:rsidRPr="00114884">
              <w:rPr>
                <w:rFonts w:asciiTheme="minorHAnsi" w:hAnsiTheme="minorHAnsi"/>
                <w:b/>
                <w:bCs/>
                <w:color w:val="000000"/>
                <w:sz w:val="24"/>
                <w:szCs w:val="24"/>
              </w:rPr>
              <w:t>DETAILS</w:t>
            </w:r>
          </w:p>
        </w:tc>
      </w:tr>
      <w:tr w:rsidR="00B91637" w14:paraId="6C482AB9" w14:textId="77777777" w:rsidTr="00E752DC">
        <w:trPr>
          <w:trHeight w:val="1524"/>
        </w:trPr>
        <w:tc>
          <w:tcPr>
            <w:tcW w:w="2835" w:type="dxa"/>
            <w:vAlign w:val="center"/>
          </w:tcPr>
          <w:p w14:paraId="659A1027" w14:textId="08D93690" w:rsidR="00375487" w:rsidRPr="00114884" w:rsidRDefault="00375487" w:rsidP="000D45FE">
            <w:pPr>
              <w:autoSpaceDE w:val="0"/>
              <w:autoSpaceDN w:val="0"/>
              <w:adjustRightInd w:val="0"/>
              <w:spacing w:line="276" w:lineRule="auto"/>
              <w:rPr>
                <w:rFonts w:asciiTheme="minorHAnsi" w:hAnsiTheme="minorHAnsi"/>
                <w:color w:val="000000"/>
                <w:sz w:val="24"/>
                <w:szCs w:val="24"/>
              </w:rPr>
            </w:pPr>
            <w:r w:rsidRPr="00114884">
              <w:rPr>
                <w:rFonts w:asciiTheme="minorHAnsi" w:hAnsiTheme="minorHAnsi"/>
                <w:color w:val="000000"/>
                <w:sz w:val="24"/>
                <w:szCs w:val="24"/>
              </w:rPr>
              <w:t>End Term exam</w:t>
            </w:r>
          </w:p>
        </w:tc>
        <w:tc>
          <w:tcPr>
            <w:tcW w:w="1560" w:type="dxa"/>
            <w:vAlign w:val="center"/>
          </w:tcPr>
          <w:p w14:paraId="626A848E" w14:textId="00FE3B2A" w:rsidR="00375487" w:rsidRDefault="001C0D43" w:rsidP="000D45FE">
            <w:pPr>
              <w:autoSpaceDE w:val="0"/>
              <w:autoSpaceDN w:val="0"/>
              <w:adjustRightInd w:val="0"/>
              <w:spacing w:line="276" w:lineRule="auto"/>
              <w:jc w:val="center"/>
              <w:rPr>
                <w:rFonts w:asciiTheme="minorHAnsi" w:hAnsiTheme="minorHAnsi"/>
                <w:color w:val="000000"/>
              </w:rPr>
            </w:pPr>
            <w:r>
              <w:rPr>
                <w:rFonts w:asciiTheme="minorHAnsi" w:hAnsiTheme="minorHAnsi"/>
                <w:color w:val="000000"/>
                <w:sz w:val="22"/>
                <w:szCs w:val="22"/>
              </w:rPr>
              <w:t>35</w:t>
            </w:r>
            <w:r w:rsidR="00375487" w:rsidRPr="00375487">
              <w:rPr>
                <w:rFonts w:asciiTheme="minorHAnsi" w:hAnsiTheme="minorHAnsi"/>
                <w:color w:val="000000"/>
                <w:sz w:val="22"/>
                <w:szCs w:val="22"/>
              </w:rPr>
              <w:t>%</w:t>
            </w:r>
          </w:p>
        </w:tc>
        <w:tc>
          <w:tcPr>
            <w:tcW w:w="6095" w:type="dxa"/>
            <w:vAlign w:val="center"/>
          </w:tcPr>
          <w:p w14:paraId="2B6C1401" w14:textId="322C570A" w:rsidR="00375487" w:rsidRPr="00E97253" w:rsidRDefault="00B91637" w:rsidP="000D45FE">
            <w:pPr>
              <w:autoSpaceDE w:val="0"/>
              <w:autoSpaceDN w:val="0"/>
              <w:adjustRightInd w:val="0"/>
              <w:spacing w:line="276" w:lineRule="auto"/>
              <w:rPr>
                <w:rFonts w:asciiTheme="minorHAnsi" w:hAnsiTheme="minorHAnsi"/>
                <w:color w:val="000000"/>
                <w:sz w:val="22"/>
                <w:szCs w:val="22"/>
              </w:rPr>
            </w:pPr>
            <w:r w:rsidRPr="00E97253">
              <w:rPr>
                <w:rFonts w:asciiTheme="minorHAnsi" w:hAnsiTheme="minorHAnsi"/>
                <w:color w:val="000000"/>
                <w:sz w:val="22"/>
                <w:szCs w:val="22"/>
              </w:rPr>
              <w:t xml:space="preserve">It will be a subjective paper </w:t>
            </w:r>
            <w:r w:rsidR="006943E7">
              <w:rPr>
                <w:rFonts w:asciiTheme="minorHAnsi" w:hAnsiTheme="minorHAnsi"/>
                <w:color w:val="000000"/>
                <w:sz w:val="22"/>
                <w:szCs w:val="22"/>
              </w:rPr>
              <w:t>covering everything that has been discussed in the course</w:t>
            </w:r>
            <w:r w:rsidR="00A54663">
              <w:rPr>
                <w:rFonts w:asciiTheme="minorHAnsi" w:hAnsiTheme="minorHAnsi"/>
                <w:color w:val="000000"/>
                <w:sz w:val="22"/>
                <w:szCs w:val="22"/>
              </w:rPr>
              <w:t xml:space="preserve"> -</w:t>
            </w:r>
            <w:r w:rsidR="006943E7">
              <w:rPr>
                <w:rFonts w:asciiTheme="minorHAnsi" w:hAnsiTheme="minorHAnsi"/>
                <w:color w:val="000000"/>
                <w:sz w:val="22"/>
                <w:szCs w:val="22"/>
              </w:rPr>
              <w:t xml:space="preserve"> all</w:t>
            </w:r>
            <w:r w:rsidR="00662B12">
              <w:rPr>
                <w:rFonts w:asciiTheme="minorHAnsi" w:hAnsiTheme="minorHAnsi"/>
                <w:color w:val="000000"/>
                <w:sz w:val="22"/>
                <w:szCs w:val="22"/>
              </w:rPr>
              <w:t xml:space="preserve"> class discussions, </w:t>
            </w:r>
            <w:r w:rsidR="000D45FE">
              <w:rPr>
                <w:rFonts w:asciiTheme="minorHAnsi" w:hAnsiTheme="minorHAnsi"/>
                <w:color w:val="000000"/>
                <w:sz w:val="22"/>
                <w:szCs w:val="22"/>
              </w:rPr>
              <w:t xml:space="preserve">assigned </w:t>
            </w:r>
            <w:r w:rsidR="00662B12">
              <w:rPr>
                <w:rFonts w:asciiTheme="minorHAnsi" w:hAnsiTheme="minorHAnsi"/>
                <w:color w:val="000000"/>
                <w:sz w:val="22"/>
                <w:szCs w:val="22"/>
              </w:rPr>
              <w:t xml:space="preserve">readings, and </w:t>
            </w:r>
            <w:r w:rsidR="000D45FE">
              <w:rPr>
                <w:rFonts w:asciiTheme="minorHAnsi" w:hAnsiTheme="minorHAnsi"/>
                <w:color w:val="000000"/>
                <w:sz w:val="22"/>
                <w:szCs w:val="22"/>
              </w:rPr>
              <w:t>other reference material that would be circulated</w:t>
            </w:r>
            <w:r w:rsidR="00662B12">
              <w:rPr>
                <w:rFonts w:asciiTheme="minorHAnsi" w:hAnsiTheme="minorHAnsi"/>
                <w:color w:val="000000"/>
                <w:sz w:val="22"/>
                <w:szCs w:val="22"/>
              </w:rPr>
              <w:t xml:space="preserve">. </w:t>
            </w:r>
            <w:r w:rsidR="000D45FE">
              <w:rPr>
                <w:rFonts w:asciiTheme="minorHAnsi" w:hAnsiTheme="minorHAnsi"/>
                <w:color w:val="000000"/>
                <w:sz w:val="22"/>
                <w:szCs w:val="22"/>
              </w:rPr>
              <w:t>It</w:t>
            </w:r>
            <w:r w:rsidRPr="00E97253">
              <w:rPr>
                <w:rFonts w:asciiTheme="minorHAnsi" w:hAnsiTheme="minorHAnsi"/>
                <w:color w:val="000000"/>
                <w:sz w:val="22"/>
                <w:szCs w:val="22"/>
              </w:rPr>
              <w:t xml:space="preserve"> will include questions that will te</w:t>
            </w:r>
            <w:r w:rsidR="001B1D1E">
              <w:rPr>
                <w:rFonts w:asciiTheme="minorHAnsi" w:hAnsiTheme="minorHAnsi"/>
                <w:color w:val="000000"/>
                <w:sz w:val="22"/>
                <w:szCs w:val="22"/>
              </w:rPr>
              <w:t>s</w:t>
            </w:r>
            <w:r w:rsidRPr="00E97253">
              <w:rPr>
                <w:rFonts w:asciiTheme="minorHAnsi" w:hAnsiTheme="minorHAnsi"/>
                <w:color w:val="000000"/>
                <w:sz w:val="22"/>
                <w:szCs w:val="22"/>
              </w:rPr>
              <w:t xml:space="preserve">t </w:t>
            </w:r>
            <w:r w:rsidR="00E97253" w:rsidRPr="00E97253">
              <w:rPr>
                <w:rFonts w:asciiTheme="minorHAnsi" w:hAnsiTheme="minorHAnsi"/>
                <w:color w:val="000000"/>
                <w:sz w:val="22"/>
                <w:szCs w:val="22"/>
              </w:rPr>
              <w:t xml:space="preserve">understanding and application. </w:t>
            </w:r>
          </w:p>
        </w:tc>
      </w:tr>
      <w:tr w:rsidR="00B91637" w14:paraId="2A33B37A" w14:textId="77777777" w:rsidTr="001C0D43">
        <w:trPr>
          <w:trHeight w:val="454"/>
        </w:trPr>
        <w:tc>
          <w:tcPr>
            <w:tcW w:w="2835" w:type="dxa"/>
            <w:vAlign w:val="center"/>
          </w:tcPr>
          <w:p w14:paraId="279BFC89" w14:textId="16893B18" w:rsidR="00375487" w:rsidRPr="00114884" w:rsidRDefault="00375487" w:rsidP="000D45FE">
            <w:pPr>
              <w:autoSpaceDE w:val="0"/>
              <w:autoSpaceDN w:val="0"/>
              <w:adjustRightInd w:val="0"/>
              <w:spacing w:line="276" w:lineRule="auto"/>
              <w:rPr>
                <w:rFonts w:asciiTheme="minorHAnsi" w:hAnsiTheme="minorHAnsi"/>
                <w:color w:val="000000"/>
                <w:sz w:val="24"/>
                <w:szCs w:val="24"/>
              </w:rPr>
            </w:pPr>
            <w:r w:rsidRPr="00114884">
              <w:rPr>
                <w:rFonts w:asciiTheme="minorHAnsi" w:hAnsiTheme="minorHAnsi"/>
                <w:color w:val="000000"/>
                <w:sz w:val="24"/>
                <w:szCs w:val="24"/>
              </w:rPr>
              <w:t>Quizzes</w:t>
            </w:r>
          </w:p>
        </w:tc>
        <w:tc>
          <w:tcPr>
            <w:tcW w:w="1560" w:type="dxa"/>
            <w:vAlign w:val="center"/>
          </w:tcPr>
          <w:p w14:paraId="2633DB07" w14:textId="7BDB219D" w:rsidR="00375487" w:rsidRDefault="00375487" w:rsidP="000D45FE">
            <w:pPr>
              <w:autoSpaceDE w:val="0"/>
              <w:autoSpaceDN w:val="0"/>
              <w:adjustRightInd w:val="0"/>
              <w:spacing w:line="276" w:lineRule="auto"/>
              <w:jc w:val="center"/>
              <w:rPr>
                <w:rFonts w:asciiTheme="minorHAnsi" w:hAnsiTheme="minorHAnsi"/>
                <w:color w:val="000000"/>
              </w:rPr>
            </w:pPr>
            <w:r w:rsidRPr="00375487">
              <w:rPr>
                <w:rFonts w:asciiTheme="minorHAnsi" w:hAnsiTheme="minorHAnsi"/>
                <w:color w:val="000000"/>
                <w:sz w:val="22"/>
                <w:szCs w:val="22"/>
              </w:rPr>
              <w:t>20%</w:t>
            </w:r>
          </w:p>
        </w:tc>
        <w:tc>
          <w:tcPr>
            <w:tcW w:w="6095" w:type="dxa"/>
            <w:vAlign w:val="center"/>
          </w:tcPr>
          <w:p w14:paraId="2E666B6B" w14:textId="3C19234F" w:rsidR="00375487" w:rsidRPr="00B91637" w:rsidRDefault="00375487" w:rsidP="000D45FE">
            <w:pPr>
              <w:autoSpaceDE w:val="0"/>
              <w:autoSpaceDN w:val="0"/>
              <w:adjustRightInd w:val="0"/>
              <w:spacing w:line="276" w:lineRule="auto"/>
              <w:rPr>
                <w:rFonts w:asciiTheme="minorHAnsi" w:hAnsiTheme="minorHAnsi"/>
                <w:color w:val="000000"/>
              </w:rPr>
            </w:pPr>
            <w:r w:rsidRPr="00B91637">
              <w:rPr>
                <w:rFonts w:asciiTheme="minorHAnsi" w:hAnsiTheme="minorHAnsi"/>
                <w:sz w:val="22"/>
                <w:szCs w:val="24"/>
              </w:rPr>
              <w:t xml:space="preserve">Two quizzes of 10% weightage each will be conducted </w:t>
            </w:r>
          </w:p>
        </w:tc>
      </w:tr>
      <w:tr w:rsidR="00B91637" w14:paraId="39EE7327" w14:textId="77777777" w:rsidTr="00E752DC">
        <w:trPr>
          <w:trHeight w:val="388"/>
        </w:trPr>
        <w:tc>
          <w:tcPr>
            <w:tcW w:w="2835" w:type="dxa"/>
            <w:vAlign w:val="center"/>
          </w:tcPr>
          <w:p w14:paraId="7EFF94FE" w14:textId="46E33953" w:rsidR="00375487" w:rsidRPr="00114884" w:rsidRDefault="00B3403A" w:rsidP="000D45FE">
            <w:pPr>
              <w:autoSpaceDE w:val="0"/>
              <w:autoSpaceDN w:val="0"/>
              <w:adjustRightInd w:val="0"/>
              <w:spacing w:line="276" w:lineRule="auto"/>
              <w:rPr>
                <w:rFonts w:asciiTheme="minorHAnsi" w:hAnsiTheme="minorHAnsi"/>
                <w:color w:val="000000"/>
                <w:sz w:val="24"/>
                <w:szCs w:val="24"/>
              </w:rPr>
            </w:pPr>
            <w:r>
              <w:rPr>
                <w:rFonts w:asciiTheme="minorHAnsi" w:hAnsiTheme="minorHAnsi"/>
                <w:color w:val="000000"/>
                <w:sz w:val="24"/>
                <w:szCs w:val="24"/>
              </w:rPr>
              <w:t>Short</w:t>
            </w:r>
            <w:r w:rsidR="00375487" w:rsidRPr="00114884">
              <w:rPr>
                <w:rFonts w:asciiTheme="minorHAnsi" w:hAnsiTheme="minorHAnsi"/>
                <w:color w:val="000000"/>
                <w:sz w:val="24"/>
                <w:szCs w:val="24"/>
              </w:rPr>
              <w:t xml:space="preserve"> Group Assignment</w:t>
            </w:r>
            <w:r w:rsidR="00E752DC">
              <w:rPr>
                <w:rFonts w:asciiTheme="minorHAnsi" w:hAnsiTheme="minorHAnsi"/>
                <w:color w:val="000000"/>
                <w:sz w:val="24"/>
                <w:szCs w:val="24"/>
              </w:rPr>
              <w:t>s</w:t>
            </w:r>
          </w:p>
        </w:tc>
        <w:tc>
          <w:tcPr>
            <w:tcW w:w="1560" w:type="dxa"/>
            <w:vAlign w:val="center"/>
          </w:tcPr>
          <w:p w14:paraId="2E03C917" w14:textId="143908A0" w:rsidR="00375487" w:rsidRDefault="00375487" w:rsidP="000D45FE">
            <w:pPr>
              <w:autoSpaceDE w:val="0"/>
              <w:autoSpaceDN w:val="0"/>
              <w:adjustRightInd w:val="0"/>
              <w:spacing w:line="276" w:lineRule="auto"/>
              <w:jc w:val="center"/>
              <w:rPr>
                <w:rFonts w:asciiTheme="minorHAnsi" w:hAnsiTheme="minorHAnsi"/>
                <w:color w:val="000000"/>
              </w:rPr>
            </w:pPr>
            <w:r w:rsidRPr="00375487">
              <w:rPr>
                <w:rFonts w:asciiTheme="minorHAnsi" w:hAnsiTheme="minorHAnsi"/>
                <w:color w:val="000000"/>
                <w:sz w:val="22"/>
                <w:szCs w:val="22"/>
              </w:rPr>
              <w:t>15%</w:t>
            </w:r>
          </w:p>
        </w:tc>
        <w:tc>
          <w:tcPr>
            <w:tcW w:w="6095" w:type="dxa"/>
            <w:vAlign w:val="center"/>
          </w:tcPr>
          <w:p w14:paraId="624631B9" w14:textId="0CB640DE" w:rsidR="00375487" w:rsidRPr="00E97253" w:rsidRDefault="00E752DC" w:rsidP="000D45FE">
            <w:pPr>
              <w:autoSpaceDE w:val="0"/>
              <w:autoSpaceDN w:val="0"/>
              <w:adjustRightInd w:val="0"/>
              <w:spacing w:line="276" w:lineRule="auto"/>
              <w:rPr>
                <w:rFonts w:asciiTheme="minorHAnsi" w:hAnsiTheme="minorHAnsi"/>
                <w:color w:val="000000"/>
                <w:sz w:val="22"/>
                <w:szCs w:val="22"/>
              </w:rPr>
            </w:pPr>
            <w:r>
              <w:rPr>
                <w:rFonts w:asciiTheme="minorHAnsi" w:hAnsiTheme="minorHAnsi"/>
                <w:color w:val="000000"/>
                <w:sz w:val="22"/>
                <w:szCs w:val="22"/>
              </w:rPr>
              <w:t>These assignments will be done in groups and will be announced during the course.</w:t>
            </w:r>
          </w:p>
        </w:tc>
      </w:tr>
      <w:tr w:rsidR="006943E7" w14:paraId="127A33F7" w14:textId="77777777" w:rsidTr="001C0D43">
        <w:trPr>
          <w:trHeight w:val="454"/>
        </w:trPr>
        <w:tc>
          <w:tcPr>
            <w:tcW w:w="2835" w:type="dxa"/>
            <w:vAlign w:val="center"/>
          </w:tcPr>
          <w:p w14:paraId="7E9E4908" w14:textId="2253BDC4" w:rsidR="006943E7" w:rsidRPr="00114884" w:rsidRDefault="006943E7" w:rsidP="000D45FE">
            <w:pPr>
              <w:autoSpaceDE w:val="0"/>
              <w:autoSpaceDN w:val="0"/>
              <w:adjustRightInd w:val="0"/>
              <w:spacing w:line="276" w:lineRule="auto"/>
              <w:rPr>
                <w:rFonts w:asciiTheme="minorHAnsi" w:hAnsiTheme="minorHAnsi"/>
                <w:color w:val="000000"/>
                <w:sz w:val="24"/>
                <w:szCs w:val="24"/>
              </w:rPr>
            </w:pPr>
            <w:r w:rsidRPr="00114884">
              <w:rPr>
                <w:rFonts w:asciiTheme="minorHAnsi" w:hAnsiTheme="minorHAnsi"/>
                <w:color w:val="000000"/>
                <w:sz w:val="24"/>
                <w:szCs w:val="24"/>
              </w:rPr>
              <w:t>Project work - Group</w:t>
            </w:r>
          </w:p>
        </w:tc>
        <w:tc>
          <w:tcPr>
            <w:tcW w:w="1560" w:type="dxa"/>
            <w:vAlign w:val="center"/>
          </w:tcPr>
          <w:p w14:paraId="1964BE08" w14:textId="522CADFB" w:rsidR="006943E7" w:rsidRDefault="006943E7" w:rsidP="000D45FE">
            <w:pPr>
              <w:autoSpaceDE w:val="0"/>
              <w:autoSpaceDN w:val="0"/>
              <w:adjustRightInd w:val="0"/>
              <w:spacing w:line="276" w:lineRule="auto"/>
              <w:jc w:val="center"/>
              <w:rPr>
                <w:rFonts w:asciiTheme="minorHAnsi" w:hAnsiTheme="minorHAnsi"/>
                <w:color w:val="000000"/>
              </w:rPr>
            </w:pPr>
            <w:r w:rsidRPr="00375487">
              <w:rPr>
                <w:rFonts w:asciiTheme="minorHAnsi" w:hAnsiTheme="minorHAnsi"/>
                <w:color w:val="000000"/>
                <w:sz w:val="22"/>
                <w:szCs w:val="22"/>
              </w:rPr>
              <w:t>15%</w:t>
            </w:r>
          </w:p>
        </w:tc>
        <w:tc>
          <w:tcPr>
            <w:tcW w:w="6095" w:type="dxa"/>
            <w:vMerge w:val="restart"/>
            <w:vAlign w:val="center"/>
          </w:tcPr>
          <w:p w14:paraId="48DAF1C7" w14:textId="365071B2" w:rsidR="006943E7" w:rsidRPr="00E97253" w:rsidRDefault="006943E7" w:rsidP="000D45FE">
            <w:pPr>
              <w:autoSpaceDE w:val="0"/>
              <w:autoSpaceDN w:val="0"/>
              <w:adjustRightInd w:val="0"/>
              <w:spacing w:line="276" w:lineRule="auto"/>
              <w:rPr>
                <w:rFonts w:asciiTheme="minorHAnsi" w:hAnsiTheme="minorHAnsi"/>
                <w:color w:val="000000"/>
                <w:sz w:val="22"/>
                <w:szCs w:val="22"/>
              </w:rPr>
            </w:pPr>
            <w:r>
              <w:rPr>
                <w:rFonts w:asciiTheme="minorHAnsi" w:hAnsiTheme="minorHAnsi"/>
                <w:color w:val="000000"/>
                <w:sz w:val="22"/>
                <w:szCs w:val="22"/>
              </w:rPr>
              <w:t xml:space="preserve">A note </w:t>
            </w:r>
            <w:r w:rsidR="00114884">
              <w:rPr>
                <w:rFonts w:asciiTheme="minorHAnsi" w:hAnsiTheme="minorHAnsi"/>
                <w:color w:val="000000"/>
                <w:sz w:val="22"/>
                <w:szCs w:val="22"/>
              </w:rPr>
              <w:t xml:space="preserve">on these two components </w:t>
            </w:r>
            <w:r>
              <w:rPr>
                <w:rFonts w:asciiTheme="minorHAnsi" w:hAnsiTheme="minorHAnsi"/>
                <w:color w:val="000000"/>
                <w:sz w:val="22"/>
                <w:szCs w:val="22"/>
              </w:rPr>
              <w:t>will be circulated once the course begins.</w:t>
            </w:r>
          </w:p>
        </w:tc>
      </w:tr>
      <w:tr w:rsidR="006943E7" w14:paraId="1DE5D654" w14:textId="77777777" w:rsidTr="001C0D43">
        <w:trPr>
          <w:trHeight w:val="454"/>
        </w:trPr>
        <w:tc>
          <w:tcPr>
            <w:tcW w:w="2835" w:type="dxa"/>
            <w:vAlign w:val="center"/>
          </w:tcPr>
          <w:p w14:paraId="1C790D5D" w14:textId="36DA3043" w:rsidR="006943E7" w:rsidRPr="00114884" w:rsidRDefault="006943E7" w:rsidP="000D45FE">
            <w:pPr>
              <w:autoSpaceDE w:val="0"/>
              <w:autoSpaceDN w:val="0"/>
              <w:adjustRightInd w:val="0"/>
              <w:spacing w:line="276" w:lineRule="auto"/>
              <w:rPr>
                <w:rFonts w:asciiTheme="minorHAnsi" w:hAnsiTheme="minorHAnsi"/>
                <w:color w:val="000000"/>
                <w:sz w:val="24"/>
                <w:szCs w:val="24"/>
              </w:rPr>
            </w:pPr>
            <w:r w:rsidRPr="00114884">
              <w:rPr>
                <w:rFonts w:asciiTheme="minorHAnsi" w:hAnsiTheme="minorHAnsi"/>
                <w:color w:val="000000"/>
                <w:sz w:val="24"/>
                <w:szCs w:val="24"/>
              </w:rPr>
              <w:t>Individual Assignment</w:t>
            </w:r>
          </w:p>
        </w:tc>
        <w:tc>
          <w:tcPr>
            <w:tcW w:w="1560" w:type="dxa"/>
            <w:vAlign w:val="center"/>
          </w:tcPr>
          <w:p w14:paraId="6B026B8B" w14:textId="3A380702" w:rsidR="006943E7" w:rsidRDefault="006943E7" w:rsidP="000D45FE">
            <w:pPr>
              <w:autoSpaceDE w:val="0"/>
              <w:autoSpaceDN w:val="0"/>
              <w:adjustRightInd w:val="0"/>
              <w:spacing w:line="276" w:lineRule="auto"/>
              <w:jc w:val="center"/>
              <w:rPr>
                <w:rFonts w:asciiTheme="minorHAnsi" w:hAnsiTheme="minorHAnsi"/>
                <w:color w:val="000000"/>
              </w:rPr>
            </w:pPr>
            <w:r w:rsidRPr="00375487">
              <w:rPr>
                <w:rFonts w:asciiTheme="minorHAnsi" w:hAnsiTheme="minorHAnsi"/>
                <w:color w:val="000000"/>
                <w:sz w:val="22"/>
                <w:szCs w:val="22"/>
              </w:rPr>
              <w:t>15%</w:t>
            </w:r>
          </w:p>
        </w:tc>
        <w:tc>
          <w:tcPr>
            <w:tcW w:w="6095" w:type="dxa"/>
            <w:vMerge/>
            <w:vAlign w:val="center"/>
          </w:tcPr>
          <w:p w14:paraId="56E4ADA1" w14:textId="77777777" w:rsidR="006943E7" w:rsidRPr="00E97253" w:rsidRDefault="006943E7" w:rsidP="000D45FE">
            <w:pPr>
              <w:autoSpaceDE w:val="0"/>
              <w:autoSpaceDN w:val="0"/>
              <w:adjustRightInd w:val="0"/>
              <w:spacing w:line="276" w:lineRule="auto"/>
              <w:rPr>
                <w:rFonts w:asciiTheme="minorHAnsi" w:hAnsiTheme="minorHAnsi"/>
                <w:color w:val="000000"/>
                <w:sz w:val="22"/>
                <w:szCs w:val="22"/>
              </w:rPr>
            </w:pPr>
          </w:p>
        </w:tc>
      </w:tr>
    </w:tbl>
    <w:p w14:paraId="17A70A72" w14:textId="77777777" w:rsidR="00375487" w:rsidRPr="00375487" w:rsidRDefault="00375487" w:rsidP="00375487">
      <w:pPr>
        <w:autoSpaceDE w:val="0"/>
        <w:autoSpaceDN w:val="0"/>
        <w:adjustRightInd w:val="0"/>
        <w:ind w:left="360"/>
        <w:jc w:val="both"/>
        <w:rPr>
          <w:rFonts w:asciiTheme="minorHAnsi" w:hAnsiTheme="minorHAnsi"/>
          <w:color w:val="000000"/>
        </w:rPr>
      </w:pPr>
    </w:p>
    <w:bookmarkEnd w:id="0"/>
    <w:bookmarkEnd w:id="1"/>
    <w:p w14:paraId="6FF3BA8B" w14:textId="77777777" w:rsidR="009E6851" w:rsidRPr="00E454A2" w:rsidRDefault="009E6851" w:rsidP="00E454A2">
      <w:pPr>
        <w:autoSpaceDE w:val="0"/>
        <w:autoSpaceDN w:val="0"/>
        <w:adjustRightInd w:val="0"/>
        <w:spacing w:line="276" w:lineRule="auto"/>
        <w:ind w:left="720"/>
        <w:jc w:val="both"/>
        <w:rPr>
          <w:rFonts w:asciiTheme="minorHAnsi" w:hAnsiTheme="minorHAnsi" w:cs="Comic Sans MS"/>
          <w:sz w:val="18"/>
          <w:szCs w:val="22"/>
        </w:rPr>
      </w:pPr>
    </w:p>
    <w:p w14:paraId="6FF3BA8C" w14:textId="77777777" w:rsidR="009E6851" w:rsidRPr="00E454A2" w:rsidRDefault="00B96F5A" w:rsidP="00E454A2">
      <w:pPr>
        <w:autoSpaceDE w:val="0"/>
        <w:autoSpaceDN w:val="0"/>
        <w:adjustRightInd w:val="0"/>
        <w:spacing w:line="276" w:lineRule="auto"/>
        <w:jc w:val="both"/>
        <w:outlineLvl w:val="0"/>
        <w:rPr>
          <w:rFonts w:asciiTheme="minorHAnsi" w:hAnsiTheme="minorHAnsi"/>
          <w:color w:val="000000"/>
        </w:rPr>
      </w:pPr>
      <w:r w:rsidRPr="00E454A2">
        <w:rPr>
          <w:rFonts w:asciiTheme="minorHAnsi" w:hAnsiTheme="minorHAnsi"/>
          <w:b/>
          <w:bCs/>
          <w:color w:val="000000"/>
          <w:sz w:val="26"/>
          <w:u w:val="single"/>
        </w:rPr>
        <w:t>6. Academic Integrity</w:t>
      </w:r>
      <w:r w:rsidR="009E6851" w:rsidRPr="00E454A2">
        <w:rPr>
          <w:rFonts w:asciiTheme="minorHAnsi" w:hAnsiTheme="minorHAnsi"/>
          <w:color w:val="000000"/>
        </w:rPr>
        <w:t xml:space="preserve">: </w:t>
      </w:r>
    </w:p>
    <w:p w14:paraId="6FF3BA8D" w14:textId="77777777" w:rsidR="009E6851" w:rsidRPr="00E454A2" w:rsidRDefault="009E6851" w:rsidP="00C839D8">
      <w:pPr>
        <w:pStyle w:val="ListParagraph"/>
        <w:numPr>
          <w:ilvl w:val="0"/>
          <w:numId w:val="18"/>
        </w:numPr>
        <w:autoSpaceDE w:val="0"/>
        <w:autoSpaceDN w:val="0"/>
        <w:adjustRightInd w:val="0"/>
        <w:spacing w:after="0"/>
        <w:rPr>
          <w:rFonts w:asciiTheme="minorHAnsi" w:hAnsiTheme="minorHAnsi"/>
          <w:color w:val="000000"/>
        </w:rPr>
      </w:pPr>
      <w:r w:rsidRPr="00E454A2">
        <w:rPr>
          <w:rFonts w:asciiTheme="minorHAnsi" w:hAnsiTheme="minorHAnsi"/>
          <w:color w:val="000000"/>
        </w:rPr>
        <w:t xml:space="preserve">Please note that students involved in academic dishonesty will receive a </w:t>
      </w:r>
      <w:r w:rsidRPr="00E454A2">
        <w:rPr>
          <w:rFonts w:asciiTheme="minorHAnsi" w:hAnsiTheme="minorHAnsi"/>
          <w:b/>
          <w:bCs/>
          <w:color w:val="000000"/>
        </w:rPr>
        <w:t xml:space="preserve">ZERO </w:t>
      </w:r>
      <w:r w:rsidRPr="00E454A2">
        <w:rPr>
          <w:rFonts w:asciiTheme="minorHAnsi" w:hAnsiTheme="minorHAnsi"/>
          <w:color w:val="000000"/>
        </w:rPr>
        <w:t xml:space="preserve">grade on the particular component in which the infraction occurred. </w:t>
      </w:r>
    </w:p>
    <w:p w14:paraId="6FF3BA8E" w14:textId="4F97E859" w:rsidR="009E6851" w:rsidRDefault="009E6851" w:rsidP="00C839D8">
      <w:pPr>
        <w:pStyle w:val="ListParagraph"/>
        <w:numPr>
          <w:ilvl w:val="0"/>
          <w:numId w:val="18"/>
        </w:numPr>
        <w:spacing w:after="0"/>
        <w:rPr>
          <w:rFonts w:asciiTheme="minorHAnsi" w:hAnsiTheme="minorHAnsi"/>
          <w:color w:val="000000"/>
        </w:rPr>
      </w:pPr>
      <w:r w:rsidRPr="00E454A2">
        <w:rPr>
          <w:rFonts w:asciiTheme="minorHAnsi" w:hAnsiTheme="minorHAnsi"/>
          <w:color w:val="000000"/>
        </w:rPr>
        <w:t>Academic dishonesty consists of misrepresentation by deception or by other fraudulent means. In an academic setting this may take any number of forms such as copying or use of unauthorized aids in tests, assignments, examinations, term papers, or cases; plagiarism; talking during in-class examinations; submission of work that is not your own without citation; submission of work generated for another course without prior clearance by the instructor of both courses; submission of work generated by another person; aiding and abetting another student’s dishonesty; and giving false information for the purpose of gaining credits.</w:t>
      </w:r>
    </w:p>
    <w:p w14:paraId="11B9794C" w14:textId="4C0BA586" w:rsidR="00994934" w:rsidRDefault="00994934" w:rsidP="00994934">
      <w:pPr>
        <w:jc w:val="both"/>
        <w:rPr>
          <w:rFonts w:asciiTheme="minorHAnsi" w:hAnsiTheme="minorHAnsi"/>
          <w:color w:val="000000"/>
        </w:rPr>
      </w:pPr>
    </w:p>
    <w:p w14:paraId="4DF6B6F4" w14:textId="77777777" w:rsidR="00D76F8D" w:rsidRPr="00D76F8D" w:rsidRDefault="00D76F8D" w:rsidP="00D76F8D">
      <w:pPr>
        <w:autoSpaceDE w:val="0"/>
        <w:autoSpaceDN w:val="0"/>
        <w:adjustRightInd w:val="0"/>
        <w:spacing w:line="276" w:lineRule="auto"/>
        <w:jc w:val="both"/>
        <w:outlineLvl w:val="0"/>
        <w:rPr>
          <w:rFonts w:asciiTheme="minorHAnsi" w:hAnsiTheme="minorHAnsi"/>
          <w:b/>
          <w:bCs/>
          <w:color w:val="000000"/>
          <w:sz w:val="26"/>
          <w:u w:val="single"/>
        </w:rPr>
      </w:pPr>
      <w:r w:rsidRPr="00D76F8D">
        <w:rPr>
          <w:rFonts w:asciiTheme="minorHAnsi" w:hAnsiTheme="minorHAnsi"/>
          <w:b/>
          <w:bCs/>
          <w:color w:val="000000"/>
          <w:sz w:val="26"/>
          <w:u w:val="single"/>
        </w:rPr>
        <w:t>7. No Network Policy </w:t>
      </w:r>
    </w:p>
    <w:p w14:paraId="0CD58C61" w14:textId="24D01A8F" w:rsidR="00D76F8D" w:rsidRPr="00D76F8D" w:rsidRDefault="00D76F8D" w:rsidP="00D76F8D">
      <w:pPr>
        <w:autoSpaceDE w:val="0"/>
        <w:autoSpaceDN w:val="0"/>
        <w:adjustRightInd w:val="0"/>
        <w:spacing w:line="276" w:lineRule="auto"/>
        <w:rPr>
          <w:rFonts w:asciiTheme="minorHAnsi" w:hAnsiTheme="minorHAnsi"/>
          <w:color w:val="000000"/>
          <w:sz w:val="24"/>
          <w:szCs w:val="24"/>
        </w:rPr>
      </w:pPr>
      <w:r w:rsidRPr="00D76F8D">
        <w:rPr>
          <w:rFonts w:asciiTheme="minorHAnsi" w:hAnsiTheme="minorHAnsi"/>
          <w:color w:val="000000"/>
          <w:sz w:val="22"/>
          <w:szCs w:val="22"/>
        </w:rPr>
        <w:t xml:space="preserve">All students are requested to not operate any network enabled devices such as cell phones, </w:t>
      </w:r>
      <w:proofErr w:type="spellStart"/>
      <w:r w:rsidRPr="00D76F8D">
        <w:rPr>
          <w:rFonts w:asciiTheme="minorHAnsi" w:hAnsiTheme="minorHAnsi"/>
          <w:color w:val="000000"/>
          <w:sz w:val="22"/>
          <w:szCs w:val="22"/>
        </w:rPr>
        <w:t>etabs</w:t>
      </w:r>
      <w:proofErr w:type="spellEnd"/>
      <w:r w:rsidRPr="00D76F8D">
        <w:rPr>
          <w:rFonts w:asciiTheme="minorHAnsi" w:hAnsiTheme="minorHAnsi"/>
          <w:color w:val="000000"/>
          <w:sz w:val="22"/>
          <w:szCs w:val="22"/>
        </w:rPr>
        <w:t xml:space="preserve">, </w:t>
      </w:r>
      <w:proofErr w:type="spellStart"/>
      <w:r w:rsidRPr="00D76F8D">
        <w:rPr>
          <w:rFonts w:asciiTheme="minorHAnsi" w:hAnsiTheme="minorHAnsi"/>
          <w:color w:val="000000"/>
          <w:sz w:val="22"/>
          <w:szCs w:val="22"/>
        </w:rPr>
        <w:t>ipads</w:t>
      </w:r>
      <w:proofErr w:type="spellEnd"/>
      <w:r w:rsidRPr="00D76F8D">
        <w:rPr>
          <w:rFonts w:asciiTheme="minorHAnsi" w:hAnsiTheme="minorHAnsi"/>
          <w:color w:val="000000"/>
          <w:sz w:val="22"/>
          <w:szCs w:val="22"/>
        </w:rPr>
        <w:t xml:space="preserve"> or any other electronic network enabled devices inside the classroom during the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75D9F026" w14:textId="44DEE647" w:rsidR="00D76F8D" w:rsidRDefault="00D76F8D" w:rsidP="00994934">
      <w:pPr>
        <w:jc w:val="both"/>
        <w:rPr>
          <w:rFonts w:asciiTheme="minorHAnsi" w:hAnsiTheme="minorHAnsi"/>
          <w:color w:val="000000"/>
        </w:rPr>
      </w:pPr>
    </w:p>
    <w:p w14:paraId="597371A1" w14:textId="77777777" w:rsidR="005618F3" w:rsidRPr="005618F3" w:rsidRDefault="005618F3" w:rsidP="005618F3">
      <w:pPr>
        <w:autoSpaceDE w:val="0"/>
        <w:autoSpaceDN w:val="0"/>
        <w:adjustRightInd w:val="0"/>
        <w:spacing w:line="276" w:lineRule="auto"/>
        <w:jc w:val="both"/>
        <w:outlineLvl w:val="0"/>
        <w:rPr>
          <w:rFonts w:asciiTheme="minorHAnsi" w:hAnsiTheme="minorHAnsi"/>
          <w:b/>
          <w:bCs/>
          <w:color w:val="000000"/>
          <w:sz w:val="26"/>
          <w:u w:val="single"/>
        </w:rPr>
      </w:pPr>
      <w:r w:rsidRPr="005618F3">
        <w:rPr>
          <w:rFonts w:asciiTheme="minorHAnsi" w:hAnsiTheme="minorHAnsi"/>
          <w:b/>
          <w:bCs/>
          <w:color w:val="000000"/>
          <w:sz w:val="26"/>
          <w:u w:val="single"/>
        </w:rPr>
        <w:t>Brief Profile of Prof. Snigdha Pattnaik</w:t>
      </w:r>
    </w:p>
    <w:p w14:paraId="71B6292F" w14:textId="2485352B" w:rsidR="005618F3" w:rsidRPr="005618F3" w:rsidRDefault="005618F3" w:rsidP="00D76F8D">
      <w:pPr>
        <w:spacing w:after="120" w:line="276" w:lineRule="auto"/>
        <w:rPr>
          <w:rFonts w:asciiTheme="minorHAnsi" w:hAnsiTheme="minorHAnsi"/>
          <w:b/>
          <w:bCs/>
          <w:color w:val="000000"/>
          <w:sz w:val="26"/>
          <w:u w:val="single"/>
        </w:rPr>
      </w:pPr>
      <w:r w:rsidRPr="00745528">
        <w:rPr>
          <w:rFonts w:asciiTheme="minorHAnsi" w:eastAsia="Calibri" w:hAnsiTheme="minorHAnsi"/>
          <w:color w:val="000000"/>
          <w:sz w:val="22"/>
          <w:szCs w:val="22"/>
        </w:rPr>
        <w:t xml:space="preserve">Prof. Snigdha Pattnaik is Pro Vice Chancellor at </w:t>
      </w:r>
      <w:r w:rsidR="00745528" w:rsidRPr="00745528">
        <w:rPr>
          <w:rFonts w:asciiTheme="minorHAnsi" w:eastAsia="Calibri" w:hAnsiTheme="minorHAnsi"/>
          <w:color w:val="000000"/>
          <w:sz w:val="22"/>
          <w:szCs w:val="22"/>
        </w:rPr>
        <w:t>Delhi Skill and Entrepreneurship University</w:t>
      </w:r>
      <w:r w:rsidRPr="00745528">
        <w:rPr>
          <w:rFonts w:asciiTheme="minorHAnsi" w:eastAsia="Calibri" w:hAnsiTheme="minorHAnsi"/>
          <w:color w:val="000000"/>
          <w:sz w:val="22"/>
          <w:szCs w:val="22"/>
        </w:rPr>
        <w:t xml:space="preserve">. </w:t>
      </w:r>
      <w:r w:rsidR="00745528" w:rsidRPr="00745528">
        <w:rPr>
          <w:rFonts w:asciiTheme="minorHAnsi" w:eastAsia="Calibri" w:hAnsiTheme="minorHAnsi"/>
          <w:color w:val="000000"/>
          <w:sz w:val="22"/>
          <w:szCs w:val="22"/>
        </w:rPr>
        <w:t xml:space="preserve">She is an academician, consultant and trainer who has worked extensively in the areas of </w:t>
      </w:r>
      <w:r w:rsidR="006113D0">
        <w:rPr>
          <w:rFonts w:asciiTheme="minorHAnsi" w:eastAsia="Calibri" w:hAnsiTheme="minorHAnsi"/>
          <w:color w:val="000000"/>
          <w:sz w:val="22"/>
          <w:szCs w:val="22"/>
        </w:rPr>
        <w:t>HRM</w:t>
      </w:r>
      <w:r w:rsidR="00745528" w:rsidRPr="00745528">
        <w:rPr>
          <w:rFonts w:asciiTheme="minorHAnsi" w:eastAsia="Calibri" w:hAnsiTheme="minorHAnsi"/>
          <w:color w:val="000000"/>
          <w:sz w:val="22"/>
          <w:szCs w:val="22"/>
        </w:rPr>
        <w:t xml:space="preserve"> </w:t>
      </w:r>
      <w:r w:rsidR="006113D0">
        <w:rPr>
          <w:rFonts w:asciiTheme="minorHAnsi" w:eastAsia="Calibri" w:hAnsiTheme="minorHAnsi"/>
          <w:color w:val="000000"/>
          <w:sz w:val="22"/>
          <w:szCs w:val="22"/>
        </w:rPr>
        <w:t xml:space="preserve">and </w:t>
      </w:r>
      <w:proofErr w:type="spellStart"/>
      <w:r w:rsidR="00745528" w:rsidRPr="00745528">
        <w:rPr>
          <w:rFonts w:asciiTheme="minorHAnsi" w:eastAsia="Calibri" w:hAnsiTheme="minorHAnsi"/>
          <w:color w:val="000000"/>
          <w:sz w:val="22"/>
          <w:szCs w:val="22"/>
        </w:rPr>
        <w:t>behavioural</w:t>
      </w:r>
      <w:proofErr w:type="spellEnd"/>
      <w:r w:rsidR="00745528" w:rsidRPr="00745528">
        <w:rPr>
          <w:rFonts w:asciiTheme="minorHAnsi" w:eastAsia="Calibri" w:hAnsiTheme="minorHAnsi"/>
          <w:color w:val="000000"/>
          <w:sz w:val="22"/>
          <w:szCs w:val="22"/>
        </w:rPr>
        <w:t xml:space="preserve"> science for over 3 decades. She has served as Professor in HRM at XAHR, XUB</w:t>
      </w:r>
      <w:r w:rsidR="00745528">
        <w:rPr>
          <w:rFonts w:asciiTheme="minorHAnsi" w:eastAsia="Calibri" w:hAnsiTheme="minorHAnsi"/>
          <w:color w:val="000000"/>
          <w:sz w:val="22"/>
          <w:szCs w:val="22"/>
        </w:rPr>
        <w:t>;</w:t>
      </w:r>
      <w:r w:rsidR="00745528" w:rsidRPr="00745528">
        <w:rPr>
          <w:rFonts w:asciiTheme="minorHAnsi" w:eastAsia="Calibri" w:hAnsiTheme="minorHAnsi"/>
          <w:color w:val="000000"/>
          <w:sz w:val="22"/>
          <w:szCs w:val="22"/>
        </w:rPr>
        <w:t xml:space="preserve"> </w:t>
      </w:r>
      <w:r w:rsidR="006113D0">
        <w:rPr>
          <w:rFonts w:asciiTheme="minorHAnsi" w:eastAsia="Calibri" w:hAnsiTheme="minorHAnsi"/>
          <w:color w:val="000000"/>
          <w:sz w:val="22"/>
          <w:szCs w:val="22"/>
        </w:rPr>
        <w:t>and</w:t>
      </w:r>
      <w:r w:rsidR="00745528" w:rsidRPr="00745528">
        <w:rPr>
          <w:rFonts w:asciiTheme="minorHAnsi" w:eastAsia="Calibri" w:hAnsiTheme="minorHAnsi"/>
          <w:color w:val="000000"/>
          <w:sz w:val="22"/>
          <w:szCs w:val="22"/>
        </w:rPr>
        <w:t xml:space="preserve"> the </w:t>
      </w:r>
      <w:r w:rsidR="00745528">
        <w:rPr>
          <w:rFonts w:asciiTheme="minorHAnsi" w:eastAsia="Calibri" w:hAnsiTheme="minorHAnsi"/>
          <w:color w:val="000000"/>
          <w:sz w:val="22"/>
          <w:szCs w:val="22"/>
        </w:rPr>
        <w:t>first</w:t>
      </w:r>
      <w:r w:rsidR="00745528" w:rsidRPr="00745528">
        <w:rPr>
          <w:rFonts w:asciiTheme="minorHAnsi" w:eastAsia="Calibri" w:hAnsiTheme="minorHAnsi"/>
          <w:color w:val="000000"/>
          <w:sz w:val="22"/>
          <w:szCs w:val="22"/>
        </w:rPr>
        <w:t xml:space="preserve"> Dean of XAHR</w:t>
      </w:r>
      <w:r w:rsidR="00745528">
        <w:rPr>
          <w:rFonts w:asciiTheme="minorHAnsi" w:eastAsia="Calibri" w:hAnsiTheme="minorHAnsi"/>
          <w:color w:val="000000"/>
          <w:sz w:val="22"/>
          <w:szCs w:val="22"/>
        </w:rPr>
        <w:t>;</w:t>
      </w:r>
      <w:r w:rsidR="00745528" w:rsidRPr="00745528">
        <w:rPr>
          <w:rFonts w:asciiTheme="minorHAnsi" w:eastAsia="Calibri" w:hAnsiTheme="minorHAnsi"/>
          <w:color w:val="000000"/>
          <w:sz w:val="22"/>
          <w:szCs w:val="22"/>
        </w:rPr>
        <w:t xml:space="preserve"> and </w:t>
      </w:r>
      <w:r w:rsidR="006113D0">
        <w:rPr>
          <w:rFonts w:asciiTheme="minorHAnsi" w:eastAsia="Calibri" w:hAnsiTheme="minorHAnsi"/>
          <w:color w:val="000000"/>
          <w:sz w:val="22"/>
          <w:szCs w:val="22"/>
        </w:rPr>
        <w:t xml:space="preserve">is </w:t>
      </w:r>
      <w:r w:rsidR="00745528" w:rsidRPr="00745528">
        <w:rPr>
          <w:rFonts w:asciiTheme="minorHAnsi" w:eastAsia="Calibri" w:hAnsiTheme="minorHAnsi"/>
          <w:color w:val="000000"/>
          <w:sz w:val="22"/>
          <w:szCs w:val="22"/>
        </w:rPr>
        <w:t xml:space="preserve">a visiting faculty at several institutes in India and abroad. Her domains of expertise include managerial excellence, </w:t>
      </w:r>
      <w:r w:rsidR="006113D0">
        <w:rPr>
          <w:rFonts w:asciiTheme="minorHAnsi" w:eastAsia="Calibri" w:hAnsiTheme="minorHAnsi"/>
          <w:color w:val="000000"/>
          <w:sz w:val="22"/>
          <w:szCs w:val="22"/>
        </w:rPr>
        <w:t xml:space="preserve">diversity and inclusion, </w:t>
      </w:r>
      <w:r w:rsidR="00745528" w:rsidRPr="00745528">
        <w:rPr>
          <w:rFonts w:asciiTheme="minorHAnsi" w:eastAsia="Calibri" w:hAnsiTheme="minorHAnsi"/>
          <w:color w:val="000000"/>
          <w:sz w:val="22"/>
          <w:szCs w:val="22"/>
        </w:rPr>
        <w:t xml:space="preserve">personal effectiveness and growth, women’s leadership, organization development, and learning and development. </w:t>
      </w:r>
      <w:r w:rsidRPr="00745528">
        <w:rPr>
          <w:rFonts w:asciiTheme="minorHAnsi" w:eastAsia="Calibri" w:hAnsiTheme="minorHAnsi"/>
          <w:color w:val="000000"/>
          <w:sz w:val="22"/>
          <w:szCs w:val="22"/>
        </w:rPr>
        <w:t xml:space="preserve">She is passionate about books and travel, wants to keep learning throughout life and to keep pushing boundaries. </w:t>
      </w:r>
      <w:r w:rsidRPr="005618F3">
        <w:rPr>
          <w:rFonts w:asciiTheme="minorHAnsi" w:hAnsiTheme="minorHAnsi"/>
          <w:b/>
          <w:bCs/>
          <w:color w:val="000000"/>
          <w:sz w:val="26"/>
          <w:u w:val="single"/>
        </w:rPr>
        <w:br w:type="page"/>
      </w:r>
    </w:p>
    <w:p w14:paraId="32220C85" w14:textId="2AD29AB2" w:rsidR="005618F3" w:rsidRDefault="005618F3" w:rsidP="005618F3">
      <w:pPr>
        <w:autoSpaceDE w:val="0"/>
        <w:autoSpaceDN w:val="0"/>
        <w:adjustRightInd w:val="0"/>
        <w:spacing w:line="240" w:lineRule="atLeast"/>
        <w:rPr>
          <w:rFonts w:asciiTheme="minorHAnsi" w:hAnsiTheme="minorHAnsi" w:cs="Arial"/>
          <w:b/>
          <w:bCs/>
          <w:sz w:val="32"/>
          <w:szCs w:val="36"/>
          <w:u w:val="single"/>
        </w:rPr>
      </w:pPr>
      <w:r w:rsidRPr="005618F3">
        <w:rPr>
          <w:rFonts w:asciiTheme="minorHAnsi" w:hAnsiTheme="minorHAnsi" w:cs="Arial"/>
          <w:b/>
          <w:bCs/>
          <w:sz w:val="32"/>
          <w:szCs w:val="36"/>
        </w:rPr>
        <w:lastRenderedPageBreak/>
        <w:t>COURSE SYLLABUS</w:t>
      </w:r>
      <w:r w:rsidRPr="00B7460F">
        <w:rPr>
          <w:rFonts w:asciiTheme="minorHAnsi" w:hAnsiTheme="minorHAnsi" w:cs="Arial"/>
          <w:b/>
          <w:bCs/>
          <w:sz w:val="32"/>
          <w:szCs w:val="36"/>
        </w:rPr>
        <w:t xml:space="preserve">: </w:t>
      </w:r>
      <w:r>
        <w:rPr>
          <w:rFonts w:asciiTheme="minorHAnsi" w:hAnsiTheme="minorHAnsi" w:cs="Arial"/>
          <w:b/>
          <w:bCs/>
          <w:sz w:val="32"/>
          <w:szCs w:val="36"/>
          <w:u w:val="single"/>
        </w:rPr>
        <w:t>MANAGING DIVERSITY AND INCLUSION (</w:t>
      </w:r>
      <w:proofErr w:type="spellStart"/>
      <w:r>
        <w:rPr>
          <w:rFonts w:asciiTheme="minorHAnsi" w:hAnsiTheme="minorHAnsi" w:cs="Arial"/>
          <w:b/>
          <w:bCs/>
          <w:sz w:val="32"/>
          <w:szCs w:val="36"/>
          <w:u w:val="single"/>
        </w:rPr>
        <w:t>ManDI</w:t>
      </w:r>
      <w:proofErr w:type="spellEnd"/>
      <w:r>
        <w:rPr>
          <w:rFonts w:asciiTheme="minorHAnsi" w:hAnsiTheme="minorHAnsi" w:cs="Arial"/>
          <w:b/>
          <w:bCs/>
          <w:sz w:val="32"/>
          <w:szCs w:val="36"/>
          <w:u w:val="single"/>
        </w:rPr>
        <w:t>)</w:t>
      </w:r>
    </w:p>
    <w:p w14:paraId="5F47244E" w14:textId="77777777" w:rsidR="005618F3" w:rsidRPr="00B7460F" w:rsidRDefault="005618F3" w:rsidP="005618F3">
      <w:pPr>
        <w:spacing w:before="100" w:beforeAutospacing="1" w:after="240" w:line="276" w:lineRule="auto"/>
        <w:rPr>
          <w:rFonts w:asciiTheme="minorHAnsi" w:hAnsiTheme="minorHAnsi" w:cs="Arial"/>
          <w:color w:val="222222"/>
          <w:sz w:val="28"/>
          <w:u w:val="single"/>
        </w:rPr>
      </w:pPr>
      <w:r w:rsidRPr="00B7460F">
        <w:rPr>
          <w:rFonts w:asciiTheme="minorHAnsi" w:hAnsiTheme="minorHAnsi" w:cs="Arial"/>
          <w:b/>
          <w:bCs/>
          <w:color w:val="222222"/>
          <w:sz w:val="28"/>
          <w:u w:val="single"/>
        </w:rPr>
        <w:t>Course Description</w:t>
      </w:r>
    </w:p>
    <w:p w14:paraId="4748A3F2" w14:textId="77777777" w:rsidR="005618F3" w:rsidRDefault="005618F3" w:rsidP="005618F3">
      <w:pPr>
        <w:spacing w:line="276" w:lineRule="auto"/>
        <w:jc w:val="both"/>
        <w:rPr>
          <w:rFonts w:asciiTheme="minorHAnsi" w:hAnsiTheme="minorHAnsi"/>
          <w:color w:val="000000"/>
          <w:sz w:val="24"/>
          <w:szCs w:val="22"/>
        </w:rPr>
      </w:pPr>
      <w:r w:rsidRPr="003631CC">
        <w:rPr>
          <w:rFonts w:asciiTheme="minorHAnsi" w:hAnsiTheme="minorHAnsi"/>
          <w:color w:val="000000"/>
          <w:sz w:val="24"/>
          <w:szCs w:val="22"/>
        </w:rPr>
        <w:t xml:space="preserve">As organizations grow from domestic to international to transnational entities, </w:t>
      </w:r>
      <w:r>
        <w:rPr>
          <w:rFonts w:asciiTheme="minorHAnsi" w:hAnsiTheme="minorHAnsi"/>
          <w:color w:val="000000"/>
          <w:sz w:val="24"/>
          <w:szCs w:val="22"/>
        </w:rPr>
        <w:t xml:space="preserve">one of the issues they have to grapple with is managing the increasingly diverse workforce. </w:t>
      </w:r>
      <w:r w:rsidRPr="003631CC">
        <w:rPr>
          <w:rFonts w:asciiTheme="minorHAnsi" w:hAnsiTheme="minorHAnsi"/>
          <w:color w:val="000000"/>
          <w:sz w:val="24"/>
          <w:szCs w:val="22"/>
        </w:rPr>
        <w:t>Organizations are now realizing that diversity is no longer just an issue with maintaining compliance, but also a means to develop superior human capital and therefore leverage a competitive advantage in the market place.</w:t>
      </w:r>
      <w:r>
        <w:rPr>
          <w:rFonts w:asciiTheme="minorHAnsi" w:hAnsiTheme="minorHAnsi"/>
          <w:color w:val="000000"/>
          <w:sz w:val="24"/>
          <w:szCs w:val="22"/>
        </w:rPr>
        <w:t xml:space="preserve"> Managers struggle with effectively handling people whose values and beliefs, orientations, life styles, etc. are very different from their own. I</w:t>
      </w:r>
      <w:r w:rsidRPr="003631CC">
        <w:rPr>
          <w:rFonts w:asciiTheme="minorHAnsi" w:hAnsiTheme="minorHAnsi"/>
          <w:color w:val="000000"/>
          <w:sz w:val="24"/>
          <w:szCs w:val="22"/>
        </w:rPr>
        <w:t>t is becoming increasingly more important for the HR professional to understand workforce diversity and inclusion</w:t>
      </w:r>
      <w:r>
        <w:rPr>
          <w:rFonts w:asciiTheme="minorHAnsi" w:hAnsiTheme="minorHAnsi"/>
          <w:color w:val="000000"/>
          <w:sz w:val="24"/>
          <w:szCs w:val="22"/>
        </w:rPr>
        <w:t xml:space="preserve"> so that workers feel more committed to accomplishing the mission and objectives of their organization.</w:t>
      </w:r>
    </w:p>
    <w:p w14:paraId="48C64C10" w14:textId="77777777" w:rsidR="005618F3" w:rsidRDefault="005618F3" w:rsidP="005618F3">
      <w:pPr>
        <w:spacing w:before="240" w:line="276" w:lineRule="auto"/>
        <w:jc w:val="both"/>
        <w:rPr>
          <w:rFonts w:asciiTheme="minorHAnsi" w:hAnsiTheme="minorHAnsi"/>
          <w:color w:val="000000"/>
          <w:sz w:val="24"/>
          <w:szCs w:val="22"/>
        </w:rPr>
      </w:pPr>
      <w:r>
        <w:rPr>
          <w:rFonts w:asciiTheme="minorHAnsi" w:hAnsiTheme="minorHAnsi"/>
          <w:color w:val="000000"/>
          <w:sz w:val="24"/>
          <w:szCs w:val="22"/>
        </w:rPr>
        <w:t xml:space="preserve">This course aims at enabling students understand the nuances and complexities in the domain of diversity and inclusion.  Using an experiential and </w:t>
      </w:r>
      <w:proofErr w:type="gramStart"/>
      <w:r>
        <w:rPr>
          <w:rFonts w:asciiTheme="minorHAnsi" w:hAnsiTheme="minorHAnsi"/>
          <w:color w:val="000000"/>
          <w:sz w:val="24"/>
          <w:szCs w:val="22"/>
        </w:rPr>
        <w:t>case based</w:t>
      </w:r>
      <w:proofErr w:type="gramEnd"/>
      <w:r>
        <w:rPr>
          <w:rFonts w:asciiTheme="minorHAnsi" w:hAnsiTheme="minorHAnsi"/>
          <w:color w:val="000000"/>
          <w:sz w:val="24"/>
          <w:szCs w:val="22"/>
        </w:rPr>
        <w:t xml:space="preserve"> approach, students will get a chance to look at their own stances related to diversity, gain insights into organizational challenges in the area and understand the complexities of building inclusive organizations. </w:t>
      </w:r>
    </w:p>
    <w:p w14:paraId="7A60D0C9" w14:textId="77777777" w:rsidR="005618F3" w:rsidRPr="00B7460F" w:rsidRDefault="005618F3" w:rsidP="005618F3">
      <w:pPr>
        <w:spacing w:before="240" w:line="276" w:lineRule="auto"/>
        <w:rPr>
          <w:rFonts w:asciiTheme="minorHAnsi" w:hAnsiTheme="minorHAnsi"/>
          <w:color w:val="000000"/>
          <w:sz w:val="24"/>
          <w:szCs w:val="22"/>
        </w:rPr>
      </w:pPr>
    </w:p>
    <w:p w14:paraId="6F369A17" w14:textId="77777777" w:rsidR="005618F3" w:rsidRPr="00B7460F" w:rsidRDefault="005618F3" w:rsidP="005618F3">
      <w:pPr>
        <w:spacing w:before="100" w:beforeAutospacing="1" w:after="240" w:line="276" w:lineRule="auto"/>
        <w:rPr>
          <w:rFonts w:asciiTheme="minorHAnsi" w:hAnsiTheme="minorHAnsi" w:cs="Arial"/>
          <w:color w:val="222222"/>
          <w:sz w:val="28"/>
          <w:u w:val="single"/>
        </w:rPr>
      </w:pPr>
      <w:r w:rsidRPr="00B7460F">
        <w:rPr>
          <w:rFonts w:asciiTheme="minorHAnsi" w:hAnsiTheme="minorHAnsi" w:cs="Arial"/>
          <w:b/>
          <w:bCs/>
          <w:color w:val="222222"/>
          <w:sz w:val="28"/>
          <w:u w:val="single"/>
        </w:rPr>
        <w:t>Course </w:t>
      </w:r>
      <w:r>
        <w:rPr>
          <w:rFonts w:asciiTheme="minorHAnsi" w:hAnsiTheme="minorHAnsi" w:cs="Arial"/>
          <w:b/>
          <w:bCs/>
          <w:color w:val="222222"/>
          <w:sz w:val="28"/>
          <w:u w:val="single"/>
        </w:rPr>
        <w:t>Content</w:t>
      </w:r>
    </w:p>
    <w:p w14:paraId="1CC253ED" w14:textId="77777777" w:rsidR="005618F3" w:rsidRPr="00A93E51" w:rsidRDefault="005618F3" w:rsidP="005618F3">
      <w:pPr>
        <w:autoSpaceDE w:val="0"/>
        <w:autoSpaceDN w:val="0"/>
        <w:adjustRightInd w:val="0"/>
        <w:spacing w:line="276" w:lineRule="auto"/>
        <w:jc w:val="both"/>
        <w:rPr>
          <w:rFonts w:asciiTheme="minorHAnsi" w:hAnsiTheme="minorHAnsi" w:cs="Arial"/>
          <w:bCs/>
          <w:sz w:val="24"/>
          <w:szCs w:val="24"/>
        </w:rPr>
      </w:pPr>
      <w:r w:rsidRPr="00A93E51">
        <w:rPr>
          <w:rFonts w:asciiTheme="minorHAnsi" w:hAnsiTheme="minorHAnsi" w:cs="Arial"/>
          <w:sz w:val="24"/>
          <w:szCs w:val="24"/>
        </w:rPr>
        <w:t xml:space="preserve">Diversity and Inclusion at the Workplace – Theoretical perspectives; Legal and Regulatory perspectives; Dynamics of Prejudice and Stereotyping at the Personal, Group &amp; Organizational; Understanding </w:t>
      </w:r>
      <w:r w:rsidRPr="00A93E51">
        <w:rPr>
          <w:rFonts w:asciiTheme="minorHAnsi" w:hAnsiTheme="minorHAnsi" w:cs="Arial"/>
          <w:bCs/>
          <w:sz w:val="24"/>
          <w:szCs w:val="24"/>
        </w:rPr>
        <w:t xml:space="preserve">Diversity </w:t>
      </w:r>
      <w:r w:rsidRPr="00A93E51">
        <w:rPr>
          <w:rFonts w:asciiTheme="minorHAnsi" w:hAnsiTheme="minorHAnsi" w:cs="Arial"/>
          <w:sz w:val="24"/>
          <w:szCs w:val="24"/>
        </w:rPr>
        <w:t xml:space="preserve">&amp; Discrimination and How it impacts the organization; </w:t>
      </w:r>
      <w:r w:rsidRPr="00A93E51">
        <w:rPr>
          <w:rFonts w:asciiTheme="minorHAnsi" w:hAnsiTheme="minorHAnsi" w:cs="Arial"/>
          <w:bCs/>
          <w:sz w:val="24"/>
          <w:szCs w:val="24"/>
        </w:rPr>
        <w:t>Diversity of Gender; Diversity of Sexual Identity and Preference; Diversity of Age and Ability; Diversity of Caste, Religion, Culture, Language, Region; Building an Inclusive Organization with effective Affirmative action policies;  Building awareness and commitment in the organization</w:t>
      </w:r>
      <w:r>
        <w:rPr>
          <w:rFonts w:asciiTheme="minorHAnsi" w:hAnsiTheme="minorHAnsi" w:cs="Arial"/>
          <w:bCs/>
          <w:sz w:val="24"/>
          <w:szCs w:val="24"/>
        </w:rPr>
        <w:t xml:space="preserve"> towards </w:t>
      </w:r>
      <w:r w:rsidRPr="00A93E51">
        <w:rPr>
          <w:rFonts w:asciiTheme="minorHAnsi" w:hAnsiTheme="minorHAnsi" w:cs="Arial"/>
          <w:sz w:val="24"/>
          <w:szCs w:val="24"/>
        </w:rPr>
        <w:t>Diversity and Inclusion</w:t>
      </w:r>
    </w:p>
    <w:p w14:paraId="661A7068" w14:textId="77777777" w:rsidR="005618F3" w:rsidRDefault="005618F3" w:rsidP="005618F3">
      <w:pPr>
        <w:autoSpaceDE w:val="0"/>
        <w:autoSpaceDN w:val="0"/>
        <w:adjustRightInd w:val="0"/>
        <w:rPr>
          <w:rFonts w:asciiTheme="minorHAnsi" w:hAnsiTheme="minorHAnsi" w:cs="Arial"/>
          <w:bCs/>
          <w:sz w:val="24"/>
          <w:szCs w:val="24"/>
        </w:rPr>
      </w:pPr>
    </w:p>
    <w:p w14:paraId="1F57204C" w14:textId="77777777" w:rsidR="005618F3" w:rsidRPr="00A93E51" w:rsidRDefault="005618F3" w:rsidP="005618F3">
      <w:pPr>
        <w:autoSpaceDE w:val="0"/>
        <w:autoSpaceDN w:val="0"/>
        <w:adjustRightInd w:val="0"/>
        <w:rPr>
          <w:rFonts w:asciiTheme="minorHAnsi" w:hAnsiTheme="minorHAnsi" w:cs="Arial"/>
          <w:bCs/>
          <w:sz w:val="24"/>
          <w:szCs w:val="24"/>
        </w:rPr>
      </w:pPr>
    </w:p>
    <w:p w14:paraId="6C7EC744" w14:textId="77777777" w:rsidR="005618F3" w:rsidRPr="00B7460F" w:rsidRDefault="005618F3" w:rsidP="005618F3">
      <w:pPr>
        <w:spacing w:after="240" w:line="276" w:lineRule="auto"/>
        <w:rPr>
          <w:rFonts w:asciiTheme="minorHAnsi" w:hAnsiTheme="minorHAnsi" w:cs="Arial"/>
          <w:color w:val="222222"/>
          <w:sz w:val="28"/>
          <w:u w:val="single"/>
        </w:rPr>
      </w:pPr>
      <w:r w:rsidRPr="00B7460F">
        <w:rPr>
          <w:rFonts w:asciiTheme="minorHAnsi" w:hAnsiTheme="minorHAnsi" w:cs="Arial"/>
          <w:b/>
          <w:bCs/>
          <w:color w:val="222222"/>
          <w:sz w:val="28"/>
          <w:u w:val="single"/>
        </w:rPr>
        <w:t xml:space="preserve">Student Learning Outcomes </w:t>
      </w:r>
    </w:p>
    <w:p w14:paraId="56AF7CBB" w14:textId="77777777" w:rsidR="005618F3" w:rsidRPr="00B7460F" w:rsidRDefault="005618F3" w:rsidP="005618F3">
      <w:pPr>
        <w:jc w:val="both"/>
        <w:rPr>
          <w:rFonts w:asciiTheme="minorHAnsi" w:hAnsiTheme="minorHAnsi"/>
          <w:sz w:val="24"/>
        </w:rPr>
      </w:pPr>
      <w:r w:rsidRPr="00B7460F">
        <w:rPr>
          <w:rFonts w:asciiTheme="minorHAnsi" w:hAnsiTheme="minorHAnsi"/>
          <w:sz w:val="24"/>
        </w:rPr>
        <w:t xml:space="preserve">To enable students </w:t>
      </w:r>
    </w:p>
    <w:p w14:paraId="2550E3AF" w14:textId="77777777" w:rsidR="005618F3" w:rsidRDefault="005618F3" w:rsidP="005618F3">
      <w:pPr>
        <w:pStyle w:val="ListParagraph"/>
        <w:numPr>
          <w:ilvl w:val="0"/>
          <w:numId w:val="14"/>
        </w:numPr>
        <w:jc w:val="both"/>
        <w:rPr>
          <w:rFonts w:asciiTheme="minorHAnsi" w:hAnsiTheme="minorHAnsi"/>
          <w:sz w:val="24"/>
        </w:rPr>
      </w:pPr>
      <w:r>
        <w:rPr>
          <w:rFonts w:asciiTheme="minorHAnsi" w:hAnsiTheme="minorHAnsi"/>
          <w:sz w:val="24"/>
        </w:rPr>
        <w:t>To understand the complex nature of diversity and inclusion</w:t>
      </w:r>
    </w:p>
    <w:p w14:paraId="2B3B6A92" w14:textId="77777777" w:rsidR="005618F3" w:rsidRDefault="005618F3" w:rsidP="005618F3">
      <w:pPr>
        <w:pStyle w:val="ListParagraph"/>
        <w:numPr>
          <w:ilvl w:val="0"/>
          <w:numId w:val="14"/>
        </w:numPr>
        <w:jc w:val="both"/>
        <w:rPr>
          <w:rFonts w:asciiTheme="minorHAnsi" w:hAnsiTheme="minorHAnsi"/>
          <w:sz w:val="24"/>
        </w:rPr>
      </w:pPr>
      <w:r>
        <w:rPr>
          <w:rFonts w:asciiTheme="minorHAnsi" w:hAnsiTheme="minorHAnsi"/>
          <w:sz w:val="24"/>
        </w:rPr>
        <w:t>To gain insights into diversity perspectives at individual, group and organizational level</w:t>
      </w:r>
    </w:p>
    <w:p w14:paraId="21742D25" w14:textId="77777777" w:rsidR="005618F3" w:rsidRDefault="005618F3" w:rsidP="005618F3">
      <w:pPr>
        <w:pStyle w:val="ListParagraph"/>
        <w:numPr>
          <w:ilvl w:val="0"/>
          <w:numId w:val="14"/>
        </w:numPr>
        <w:jc w:val="both"/>
        <w:rPr>
          <w:rFonts w:asciiTheme="minorHAnsi" w:hAnsiTheme="minorHAnsi"/>
          <w:sz w:val="24"/>
        </w:rPr>
      </w:pPr>
      <w:r>
        <w:rPr>
          <w:rFonts w:asciiTheme="minorHAnsi" w:hAnsiTheme="minorHAnsi"/>
          <w:sz w:val="24"/>
        </w:rPr>
        <w:t>To understand the different kinds of diversity that exist in an organization and issues that arise with each kind</w:t>
      </w:r>
    </w:p>
    <w:p w14:paraId="00F4B093" w14:textId="77777777" w:rsidR="005618F3" w:rsidRPr="00DA3F2F" w:rsidRDefault="005618F3" w:rsidP="005618F3">
      <w:pPr>
        <w:pStyle w:val="ListParagraph"/>
        <w:numPr>
          <w:ilvl w:val="0"/>
          <w:numId w:val="14"/>
        </w:numPr>
        <w:jc w:val="both"/>
        <w:rPr>
          <w:rFonts w:asciiTheme="minorHAnsi" w:hAnsiTheme="minorHAnsi"/>
          <w:sz w:val="24"/>
        </w:rPr>
      </w:pPr>
      <w:r>
        <w:rPr>
          <w:rFonts w:asciiTheme="minorHAnsi" w:hAnsiTheme="minorHAnsi"/>
          <w:sz w:val="24"/>
        </w:rPr>
        <w:t xml:space="preserve">To become aware of strategies to make the organization more inclusive  </w:t>
      </w:r>
    </w:p>
    <w:p w14:paraId="4626997F" w14:textId="77777777" w:rsidR="005618F3" w:rsidRPr="00B7460F" w:rsidRDefault="005618F3" w:rsidP="005618F3">
      <w:pPr>
        <w:rPr>
          <w:rFonts w:asciiTheme="minorHAnsi" w:hAnsiTheme="minorHAnsi" w:cs="Arial"/>
          <w:color w:val="222222"/>
          <w:sz w:val="24"/>
        </w:rPr>
      </w:pPr>
      <w:r w:rsidRPr="00B7460F">
        <w:rPr>
          <w:rFonts w:asciiTheme="minorHAnsi" w:hAnsiTheme="minorHAnsi" w:cs="Arial"/>
          <w:color w:val="222222"/>
          <w:sz w:val="24"/>
        </w:rPr>
        <w:t> </w:t>
      </w:r>
    </w:p>
    <w:p w14:paraId="18272E25" w14:textId="77777777" w:rsidR="00994934" w:rsidRPr="00994934" w:rsidRDefault="00994934" w:rsidP="00994934">
      <w:pPr>
        <w:jc w:val="both"/>
        <w:rPr>
          <w:rFonts w:asciiTheme="minorHAnsi" w:hAnsiTheme="minorHAnsi"/>
          <w:color w:val="000000"/>
        </w:rPr>
      </w:pPr>
    </w:p>
    <w:sectPr w:rsidR="00994934" w:rsidRPr="00994934" w:rsidSect="001A59E4">
      <w:headerReference w:type="default" r:id="rId7"/>
      <w:footerReference w:type="default" r:id="rId8"/>
      <w:pgSz w:w="12240" w:h="15840"/>
      <w:pgMar w:top="990" w:right="1080" w:bottom="1276" w:left="1080" w:header="450" w:footer="57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AE0332" w14:textId="77777777" w:rsidR="00A04794" w:rsidRDefault="00A04794">
      <w:r>
        <w:separator/>
      </w:r>
    </w:p>
  </w:endnote>
  <w:endnote w:type="continuationSeparator" w:id="0">
    <w:p w14:paraId="290FC03B" w14:textId="77777777" w:rsidR="00A04794" w:rsidRDefault="00A047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F3BA94" w14:textId="27F2BB74" w:rsidR="005A781C" w:rsidRPr="001F4729" w:rsidRDefault="008C59C8" w:rsidP="00514DFD">
    <w:pPr>
      <w:pStyle w:val="Footer"/>
      <w:tabs>
        <w:tab w:val="clear" w:pos="8640"/>
        <w:tab w:val="right" w:pos="10080"/>
      </w:tabs>
      <w:rPr>
        <w:rFonts w:asciiTheme="minorHAnsi" w:hAnsiTheme="minorHAnsi"/>
      </w:rPr>
    </w:pPr>
    <w:r w:rsidRPr="001F4729">
      <w:rPr>
        <w:rFonts w:asciiTheme="minorHAnsi" w:hAnsiTheme="minorHAnsi"/>
        <w:noProof/>
      </w:rPr>
      <mc:AlternateContent>
        <mc:Choice Requires="wps">
          <w:drawing>
            <wp:anchor distT="0" distB="0" distL="114300" distR="114300" simplePos="0" relativeHeight="251657728" behindDoc="0" locked="0" layoutInCell="1" allowOverlap="1" wp14:anchorId="6FF3BA97" wp14:editId="6FF3BA98">
              <wp:simplePos x="0" y="0"/>
              <wp:positionH relativeFrom="column">
                <wp:posOffset>-19050</wp:posOffset>
              </wp:positionH>
              <wp:positionV relativeFrom="paragraph">
                <wp:posOffset>-48895</wp:posOffset>
              </wp:positionV>
              <wp:extent cx="6477000" cy="0"/>
              <wp:effectExtent l="9525" t="8255" r="9525" b="10795"/>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0" cy="0"/>
                      </a:xfrm>
                      <a:prstGeom prst="straightConnector1">
                        <a:avLst/>
                      </a:prstGeom>
                      <a:noFill/>
                      <a:ln w="12700">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0B238EEC" id="_x0000_t32" coordsize="21600,21600" o:spt="32" o:oned="t" path="m,l21600,21600e" filled="f">
              <v:path arrowok="t" fillok="f" o:connecttype="none"/>
              <o:lock v:ext="edit" shapetype="t"/>
            </v:shapetype>
            <v:shape id="AutoShape 1" o:spid="_x0000_s1026" type="#_x0000_t32" style="position:absolute;margin-left:-1.5pt;margin-top:-3.85pt;width:510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" strokeweight="1pt">
              <v:stroke dashstyle="dash"/>
              <v:shadow color="#868686"/>
            </v:shape>
          </w:pict>
        </mc:Fallback>
      </mc:AlternateContent>
    </w:r>
    <w:r w:rsidR="00D74BE7" w:rsidRPr="001F4729">
      <w:rPr>
        <w:rFonts w:asciiTheme="minorHAnsi" w:hAnsiTheme="minorHAnsi"/>
      </w:rPr>
      <w:t xml:space="preserve">Course outline: </w:t>
    </w:r>
    <w:proofErr w:type="spellStart"/>
    <w:r w:rsidR="005B35F8" w:rsidRPr="001F4729">
      <w:rPr>
        <w:rFonts w:asciiTheme="minorHAnsi" w:hAnsiTheme="minorHAnsi"/>
      </w:rPr>
      <w:t>M</w:t>
    </w:r>
    <w:r w:rsidR="00E14CF1">
      <w:rPr>
        <w:rFonts w:asciiTheme="minorHAnsi" w:hAnsiTheme="minorHAnsi"/>
      </w:rPr>
      <w:t>an</w:t>
    </w:r>
    <w:r w:rsidR="005B35F8" w:rsidRPr="001F4729">
      <w:rPr>
        <w:rFonts w:asciiTheme="minorHAnsi" w:hAnsiTheme="minorHAnsi"/>
      </w:rPr>
      <w:t>DI</w:t>
    </w:r>
    <w:proofErr w:type="spellEnd"/>
    <w:r w:rsidR="001F4729" w:rsidRPr="001F4729">
      <w:rPr>
        <w:rFonts w:asciiTheme="minorHAnsi" w:hAnsiTheme="minorHAnsi"/>
      </w:rPr>
      <w:tab/>
    </w:r>
    <w:r w:rsidR="001F4729" w:rsidRPr="001F4729">
      <w:rPr>
        <w:rFonts w:asciiTheme="minorHAnsi" w:hAnsiTheme="minorHAnsi"/>
      </w:rPr>
      <w:tab/>
    </w:r>
    <w:r w:rsidR="001F4729" w:rsidRPr="001F4729">
      <w:rPr>
        <w:rFonts w:asciiTheme="minorHAnsi" w:hAnsiTheme="minorHAnsi"/>
      </w:rPr>
      <w:fldChar w:fldCharType="begin"/>
    </w:r>
    <w:r w:rsidR="001F4729" w:rsidRPr="001F4729">
      <w:rPr>
        <w:rFonts w:asciiTheme="minorHAnsi" w:hAnsiTheme="minorHAnsi"/>
      </w:rPr>
      <w:instrText xml:space="preserve"> PAGE   \* MERGEFORMAT </w:instrText>
    </w:r>
    <w:r w:rsidR="001F4729" w:rsidRPr="001F4729">
      <w:rPr>
        <w:rFonts w:asciiTheme="minorHAnsi" w:hAnsiTheme="minorHAnsi"/>
      </w:rPr>
      <w:fldChar w:fldCharType="separate"/>
    </w:r>
    <w:r w:rsidR="0052770B">
      <w:rPr>
        <w:rFonts w:asciiTheme="minorHAnsi" w:hAnsiTheme="minorHAnsi"/>
        <w:noProof/>
      </w:rPr>
      <w:t>1</w:t>
    </w:r>
    <w:r w:rsidR="001F4729" w:rsidRPr="001F4729">
      <w:rPr>
        <w:rFonts w:asciiTheme="minorHAnsi" w:hAnsiTheme="minorHAnsi"/>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CA1322" w14:textId="77777777" w:rsidR="00A04794" w:rsidRDefault="00A04794">
      <w:r>
        <w:separator/>
      </w:r>
    </w:p>
  </w:footnote>
  <w:footnote w:type="continuationSeparator" w:id="0">
    <w:p w14:paraId="6A2F1338" w14:textId="77777777" w:rsidR="00A04794" w:rsidRDefault="00A047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F3BA93" w14:textId="1C64A59A" w:rsidR="005A781C" w:rsidRPr="001F4729" w:rsidRDefault="008C59C8" w:rsidP="00727815">
    <w:pPr>
      <w:pStyle w:val="Header"/>
      <w:tabs>
        <w:tab w:val="clear" w:pos="8640"/>
        <w:tab w:val="right" w:pos="10080"/>
      </w:tabs>
      <w:rPr>
        <w:rFonts w:asciiTheme="minorHAnsi" w:hAnsiTheme="minorHAnsi"/>
      </w:rPr>
    </w:pPr>
    <w:r w:rsidRPr="001F4729">
      <w:rPr>
        <w:rFonts w:asciiTheme="minorHAnsi" w:hAnsiTheme="minorHAnsi"/>
        <w:noProof/>
      </w:rPr>
      <mc:AlternateContent>
        <mc:Choice Requires="wps">
          <w:drawing>
            <wp:anchor distT="0" distB="0" distL="114300" distR="114300" simplePos="0" relativeHeight="251658752" behindDoc="0" locked="0" layoutInCell="1" allowOverlap="1" wp14:anchorId="6FF3BA95" wp14:editId="6FF3BA96">
              <wp:simplePos x="0" y="0"/>
              <wp:positionH relativeFrom="column">
                <wp:posOffset>-19050</wp:posOffset>
              </wp:positionH>
              <wp:positionV relativeFrom="paragraph">
                <wp:posOffset>200025</wp:posOffset>
              </wp:positionV>
              <wp:extent cx="6419850" cy="0"/>
              <wp:effectExtent l="0" t="0" r="19050" b="1905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9850" cy="0"/>
                      </a:xfrm>
                      <a:prstGeom prst="straightConnector1">
                        <a:avLst/>
                      </a:prstGeom>
                      <a:noFill/>
                      <a:ln w="12700">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73A32185" id="_x0000_t32" coordsize="21600,21600" o:spt="32" o:oned="t" path="m,l21600,21600e" filled="f">
              <v:path arrowok="t" fillok="f" o:connecttype="none"/>
              <o:lock v:ext="edit" shapetype="t"/>
            </v:shapetype>
            <v:shape id="AutoShape 3" o:spid="_x0000_s1026" type="#_x0000_t32" style="position:absolute;margin-left:-1.5pt;margin-top:15.75pt;width:505.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" strokeweight="1pt">
              <v:stroke dashstyle="dash"/>
              <v:shadow color="#868686"/>
            </v:shape>
          </w:pict>
        </mc:Fallback>
      </mc:AlternateContent>
    </w:r>
    <w:r w:rsidR="00BE0748">
      <w:rPr>
        <w:rFonts w:asciiTheme="minorHAnsi" w:hAnsiTheme="minorHAnsi"/>
      </w:rPr>
      <w:t xml:space="preserve">XAHR, </w:t>
    </w:r>
    <w:r w:rsidR="005A781C" w:rsidRPr="001F4729">
      <w:rPr>
        <w:rFonts w:asciiTheme="minorHAnsi" w:hAnsiTheme="minorHAnsi"/>
      </w:rPr>
      <w:t xml:space="preserve">Xavier </w:t>
    </w:r>
    <w:r w:rsidR="00AB4C2B">
      <w:rPr>
        <w:rFonts w:asciiTheme="minorHAnsi" w:hAnsiTheme="minorHAnsi"/>
      </w:rPr>
      <w:t>University</w:t>
    </w:r>
    <w:r w:rsidR="005A781C" w:rsidRPr="001F4729">
      <w:rPr>
        <w:rFonts w:asciiTheme="minorHAnsi" w:hAnsiTheme="minorHAnsi"/>
      </w:rPr>
      <w:t xml:space="preserve"> Bhubaneswar</w:t>
    </w:r>
    <w:r w:rsidR="00727815" w:rsidRPr="001F4729">
      <w:rPr>
        <w:rFonts w:asciiTheme="minorHAnsi" w:hAnsiTheme="minorHAnsi"/>
      </w:rPr>
      <w:t xml:space="preserve"> </w:t>
    </w:r>
    <w:r w:rsidR="00727815" w:rsidRPr="001F4729">
      <w:rPr>
        <w:rFonts w:asciiTheme="minorHAnsi" w:hAnsiTheme="minorHAnsi"/>
      </w:rPr>
      <w:tab/>
    </w:r>
    <w:r w:rsidR="00727815" w:rsidRPr="001F4729">
      <w:rPr>
        <w:rFonts w:asciiTheme="minorHAnsi" w:hAnsiTheme="minorHAnsi"/>
      </w:rPr>
      <w:tab/>
      <w:t xml:space="preserve">     M</w:t>
    </w:r>
    <w:r w:rsidR="00572C4A">
      <w:rPr>
        <w:rFonts w:asciiTheme="minorHAnsi" w:hAnsiTheme="minorHAnsi"/>
      </w:rPr>
      <w:t>BA-</w:t>
    </w:r>
    <w:r w:rsidR="001C4D6E">
      <w:rPr>
        <w:rFonts w:asciiTheme="minorHAnsi" w:hAnsiTheme="minorHAnsi"/>
      </w:rPr>
      <w:t>HRM</w:t>
    </w:r>
    <w:r w:rsidR="00FC35DE">
      <w:rPr>
        <w:rFonts w:asciiTheme="minorHAnsi" w:hAnsiTheme="minorHAnsi"/>
      </w:rPr>
      <w:t xml:space="preserve"> 20</w:t>
    </w:r>
    <w:r w:rsidR="006428B2">
      <w:rPr>
        <w:rFonts w:asciiTheme="minorHAnsi" w:hAnsiTheme="minorHAnsi"/>
      </w:rPr>
      <w:t>20</w:t>
    </w:r>
    <w:r w:rsidR="00FC35DE">
      <w:rPr>
        <w:rFonts w:asciiTheme="minorHAnsi" w:hAnsiTheme="minorHAnsi"/>
      </w:rPr>
      <w:t>-2</w:t>
    </w:r>
    <w:r w:rsidR="006428B2">
      <w:rPr>
        <w:rFonts w:asciiTheme="minorHAnsi" w:hAnsiTheme="minorHAnsi"/>
      </w:rPr>
      <w:t>2</w:t>
    </w:r>
    <w:r w:rsidR="001C4D6E">
      <w:rPr>
        <w:rFonts w:asciiTheme="minorHAnsi" w:hAnsiTheme="minorHAnsi"/>
      </w:rPr>
      <w:t xml:space="preserve">: Term </w:t>
    </w:r>
    <w:r w:rsidR="006428B2">
      <w:rPr>
        <w:rFonts w:asciiTheme="minorHAnsi" w:hAnsiTheme="minorHAnsi"/>
      </w:rPr>
      <w:t>VI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01942"/>
    <w:multiLevelType w:val="hybridMultilevel"/>
    <w:tmpl w:val="6052A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BD1E63"/>
    <w:multiLevelType w:val="hybridMultilevel"/>
    <w:tmpl w:val="4DB44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5C0F0C"/>
    <w:multiLevelType w:val="hybridMultilevel"/>
    <w:tmpl w:val="D99E31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B0242ED"/>
    <w:multiLevelType w:val="hybridMultilevel"/>
    <w:tmpl w:val="855C9D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B3F63D5"/>
    <w:multiLevelType w:val="hybridMultilevel"/>
    <w:tmpl w:val="62C0F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F01A39"/>
    <w:multiLevelType w:val="hybridMultilevel"/>
    <w:tmpl w:val="5B7AE28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15:restartNumberingAfterBreak="0">
    <w:nsid w:val="2E2508A8"/>
    <w:multiLevelType w:val="hybridMultilevel"/>
    <w:tmpl w:val="847E70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3505405"/>
    <w:multiLevelType w:val="hybridMultilevel"/>
    <w:tmpl w:val="34C49A4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338F233B"/>
    <w:multiLevelType w:val="hybridMultilevel"/>
    <w:tmpl w:val="7E9A3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9D2B51"/>
    <w:multiLevelType w:val="hybridMultilevel"/>
    <w:tmpl w:val="EA3C7F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B1A0BEA"/>
    <w:multiLevelType w:val="hybridMultilevel"/>
    <w:tmpl w:val="38BA91F4"/>
    <w:lvl w:ilvl="0" w:tplc="90CEBF74">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0972B81"/>
    <w:multiLevelType w:val="hybridMultilevel"/>
    <w:tmpl w:val="487AEB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233682C"/>
    <w:multiLevelType w:val="hybridMultilevel"/>
    <w:tmpl w:val="63900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51526D"/>
    <w:multiLevelType w:val="hybridMultilevel"/>
    <w:tmpl w:val="C55CE8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5534EB"/>
    <w:multiLevelType w:val="hybridMultilevel"/>
    <w:tmpl w:val="AB1C018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48F5121E"/>
    <w:multiLevelType w:val="hybridMultilevel"/>
    <w:tmpl w:val="C2EA35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4ECD5BE1"/>
    <w:multiLevelType w:val="hybridMultilevel"/>
    <w:tmpl w:val="FB52094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F8E3772"/>
    <w:multiLevelType w:val="multilevel"/>
    <w:tmpl w:val="89BC7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1766D72"/>
    <w:multiLevelType w:val="hybridMultilevel"/>
    <w:tmpl w:val="D4EE4AF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9"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20" w15:restartNumberingAfterBreak="0">
    <w:nsid w:val="58E477F3"/>
    <w:multiLevelType w:val="hybridMultilevel"/>
    <w:tmpl w:val="F86E2B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59752B15"/>
    <w:multiLevelType w:val="hybridMultilevel"/>
    <w:tmpl w:val="080E48B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599154BE"/>
    <w:multiLevelType w:val="hybridMultilevel"/>
    <w:tmpl w:val="9E7A520C"/>
    <w:lvl w:ilvl="0" w:tplc="3218110E">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DDB58FA"/>
    <w:multiLevelType w:val="hybridMultilevel"/>
    <w:tmpl w:val="8DDCA6A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5E2A46E8"/>
    <w:multiLevelType w:val="hybridMultilevel"/>
    <w:tmpl w:val="EE4EAEF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6E3C5094"/>
    <w:multiLevelType w:val="singleLevel"/>
    <w:tmpl w:val="070CB356"/>
    <w:lvl w:ilvl="0">
      <w:start w:val="1"/>
      <w:numFmt w:val="decimal"/>
      <w:lvlText w:val="%1."/>
      <w:lvlJc w:val="left"/>
      <w:pPr>
        <w:tabs>
          <w:tab w:val="num" w:pos="720"/>
        </w:tabs>
        <w:ind w:left="720" w:hanging="720"/>
      </w:pPr>
      <w:rPr>
        <w:rFonts w:hint="default"/>
      </w:rPr>
    </w:lvl>
  </w:abstractNum>
  <w:abstractNum w:abstractNumId="26" w15:restartNumberingAfterBreak="0">
    <w:nsid w:val="734D180D"/>
    <w:multiLevelType w:val="hybridMultilevel"/>
    <w:tmpl w:val="DC0683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74C87AA7"/>
    <w:multiLevelType w:val="hybridMultilevel"/>
    <w:tmpl w:val="3FC0369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7C2F7927"/>
    <w:multiLevelType w:val="hybridMultilevel"/>
    <w:tmpl w:val="2692F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F646629"/>
    <w:multiLevelType w:val="hybridMultilevel"/>
    <w:tmpl w:val="ECE809A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25"/>
  </w:num>
  <w:num w:numId="2">
    <w:abstractNumId w:val="22"/>
  </w:num>
  <w:num w:numId="3">
    <w:abstractNumId w:val="10"/>
  </w:num>
  <w:num w:numId="4">
    <w:abstractNumId w:val="29"/>
  </w:num>
  <w:num w:numId="5">
    <w:abstractNumId w:val="23"/>
  </w:num>
  <w:num w:numId="6">
    <w:abstractNumId w:val="27"/>
  </w:num>
  <w:num w:numId="7">
    <w:abstractNumId w:val="24"/>
  </w:num>
  <w:num w:numId="8">
    <w:abstractNumId w:val="21"/>
  </w:num>
  <w:num w:numId="9">
    <w:abstractNumId w:val="3"/>
  </w:num>
  <w:num w:numId="10">
    <w:abstractNumId w:val="28"/>
  </w:num>
  <w:num w:numId="11">
    <w:abstractNumId w:val="8"/>
  </w:num>
  <w:num w:numId="12">
    <w:abstractNumId w:val="14"/>
  </w:num>
  <w:num w:numId="13">
    <w:abstractNumId w:val="19"/>
  </w:num>
  <w:num w:numId="14">
    <w:abstractNumId w:val="0"/>
  </w:num>
  <w:num w:numId="15">
    <w:abstractNumId w:val="12"/>
  </w:num>
  <w:num w:numId="16">
    <w:abstractNumId w:val="1"/>
  </w:num>
  <w:num w:numId="17">
    <w:abstractNumId w:val="4"/>
  </w:num>
  <w:num w:numId="18">
    <w:abstractNumId w:val="6"/>
  </w:num>
  <w:num w:numId="19">
    <w:abstractNumId w:val="16"/>
  </w:num>
  <w:num w:numId="20">
    <w:abstractNumId w:val="13"/>
  </w:num>
  <w:num w:numId="21">
    <w:abstractNumId w:val="18"/>
  </w:num>
  <w:num w:numId="22">
    <w:abstractNumId w:val="26"/>
  </w:num>
  <w:num w:numId="23">
    <w:abstractNumId w:val="9"/>
  </w:num>
  <w:num w:numId="24">
    <w:abstractNumId w:val="17"/>
  </w:num>
  <w:num w:numId="25">
    <w:abstractNumId w:val="15"/>
  </w:num>
  <w:num w:numId="26">
    <w:abstractNumId w:val="11"/>
  </w:num>
  <w:num w:numId="27">
    <w:abstractNumId w:val="20"/>
  </w:num>
  <w:num w:numId="28">
    <w:abstractNumId w:val="7"/>
  </w:num>
  <w:num w:numId="29">
    <w:abstractNumId w:val="5"/>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1695"/>
    <w:rsid w:val="00004172"/>
    <w:rsid w:val="000065BA"/>
    <w:rsid w:val="000069E3"/>
    <w:rsid w:val="00010C47"/>
    <w:rsid w:val="0005181A"/>
    <w:rsid w:val="00070464"/>
    <w:rsid w:val="000836D6"/>
    <w:rsid w:val="00083748"/>
    <w:rsid w:val="00084983"/>
    <w:rsid w:val="000B0733"/>
    <w:rsid w:val="000D45FE"/>
    <w:rsid w:val="000D515B"/>
    <w:rsid w:val="000E29F3"/>
    <w:rsid w:val="000E5021"/>
    <w:rsid w:val="000F0BA2"/>
    <w:rsid w:val="000F5893"/>
    <w:rsid w:val="00103562"/>
    <w:rsid w:val="001050E7"/>
    <w:rsid w:val="00114884"/>
    <w:rsid w:val="00120085"/>
    <w:rsid w:val="0012136F"/>
    <w:rsid w:val="00125644"/>
    <w:rsid w:val="001418D3"/>
    <w:rsid w:val="001465DC"/>
    <w:rsid w:val="00155BEF"/>
    <w:rsid w:val="00160CC1"/>
    <w:rsid w:val="00163E8C"/>
    <w:rsid w:val="0016426F"/>
    <w:rsid w:val="00170BD9"/>
    <w:rsid w:val="00174815"/>
    <w:rsid w:val="00176143"/>
    <w:rsid w:val="00180C96"/>
    <w:rsid w:val="001A03D3"/>
    <w:rsid w:val="001A59E4"/>
    <w:rsid w:val="001B1D1E"/>
    <w:rsid w:val="001C0D43"/>
    <w:rsid w:val="001C3905"/>
    <w:rsid w:val="001C4D6E"/>
    <w:rsid w:val="001D1955"/>
    <w:rsid w:val="001E3EA0"/>
    <w:rsid w:val="001E77EE"/>
    <w:rsid w:val="001F4729"/>
    <w:rsid w:val="001F5164"/>
    <w:rsid w:val="001F5FEA"/>
    <w:rsid w:val="00201EAD"/>
    <w:rsid w:val="0020786F"/>
    <w:rsid w:val="0022079F"/>
    <w:rsid w:val="00233BA4"/>
    <w:rsid w:val="00245C55"/>
    <w:rsid w:val="00251E97"/>
    <w:rsid w:val="00257452"/>
    <w:rsid w:val="00264CDD"/>
    <w:rsid w:val="002668B6"/>
    <w:rsid w:val="00274007"/>
    <w:rsid w:val="00293FCB"/>
    <w:rsid w:val="002A672A"/>
    <w:rsid w:val="002B112B"/>
    <w:rsid w:val="002B322D"/>
    <w:rsid w:val="002D3E9D"/>
    <w:rsid w:val="002F6F33"/>
    <w:rsid w:val="00306E4F"/>
    <w:rsid w:val="00307511"/>
    <w:rsid w:val="0031514D"/>
    <w:rsid w:val="00323BF4"/>
    <w:rsid w:val="00331084"/>
    <w:rsid w:val="00337D57"/>
    <w:rsid w:val="00355170"/>
    <w:rsid w:val="003631CC"/>
    <w:rsid w:val="00373C72"/>
    <w:rsid w:val="00375487"/>
    <w:rsid w:val="00384228"/>
    <w:rsid w:val="003A1BB6"/>
    <w:rsid w:val="003A3125"/>
    <w:rsid w:val="003A427D"/>
    <w:rsid w:val="003A656A"/>
    <w:rsid w:val="003A79BE"/>
    <w:rsid w:val="003B46B1"/>
    <w:rsid w:val="003B6433"/>
    <w:rsid w:val="003E3ADC"/>
    <w:rsid w:val="0040167D"/>
    <w:rsid w:val="00414F00"/>
    <w:rsid w:val="0042277F"/>
    <w:rsid w:val="004303D5"/>
    <w:rsid w:val="004309F4"/>
    <w:rsid w:val="00445518"/>
    <w:rsid w:val="004674B6"/>
    <w:rsid w:val="004703FD"/>
    <w:rsid w:val="00477013"/>
    <w:rsid w:val="00484571"/>
    <w:rsid w:val="00493AE2"/>
    <w:rsid w:val="004A4450"/>
    <w:rsid w:val="004A6C3D"/>
    <w:rsid w:val="004B2BA2"/>
    <w:rsid w:val="004B6A97"/>
    <w:rsid w:val="004C1B14"/>
    <w:rsid w:val="004D3EE9"/>
    <w:rsid w:val="004F775C"/>
    <w:rsid w:val="00501432"/>
    <w:rsid w:val="0050701A"/>
    <w:rsid w:val="00511469"/>
    <w:rsid w:val="00512770"/>
    <w:rsid w:val="00514DFD"/>
    <w:rsid w:val="00522D38"/>
    <w:rsid w:val="00524606"/>
    <w:rsid w:val="0052612D"/>
    <w:rsid w:val="0052770B"/>
    <w:rsid w:val="00533929"/>
    <w:rsid w:val="0053609C"/>
    <w:rsid w:val="00543021"/>
    <w:rsid w:val="00550191"/>
    <w:rsid w:val="005517B0"/>
    <w:rsid w:val="00553557"/>
    <w:rsid w:val="005540F0"/>
    <w:rsid w:val="005618F3"/>
    <w:rsid w:val="005628F8"/>
    <w:rsid w:val="005629EA"/>
    <w:rsid w:val="00563DFD"/>
    <w:rsid w:val="0056654E"/>
    <w:rsid w:val="00572C4A"/>
    <w:rsid w:val="00574B11"/>
    <w:rsid w:val="0058753E"/>
    <w:rsid w:val="005A7002"/>
    <w:rsid w:val="005A781C"/>
    <w:rsid w:val="005B35F8"/>
    <w:rsid w:val="005C7D95"/>
    <w:rsid w:val="005D661B"/>
    <w:rsid w:val="005E28DF"/>
    <w:rsid w:val="005E4923"/>
    <w:rsid w:val="00601A8E"/>
    <w:rsid w:val="0060715A"/>
    <w:rsid w:val="006113D0"/>
    <w:rsid w:val="00617337"/>
    <w:rsid w:val="00633374"/>
    <w:rsid w:val="006428B2"/>
    <w:rsid w:val="006441D2"/>
    <w:rsid w:val="006456E0"/>
    <w:rsid w:val="00646C41"/>
    <w:rsid w:val="0065001E"/>
    <w:rsid w:val="0066074A"/>
    <w:rsid w:val="00662B12"/>
    <w:rsid w:val="006672D9"/>
    <w:rsid w:val="00670AB5"/>
    <w:rsid w:val="00673436"/>
    <w:rsid w:val="00681569"/>
    <w:rsid w:val="00691DFE"/>
    <w:rsid w:val="006943E7"/>
    <w:rsid w:val="00694819"/>
    <w:rsid w:val="006A08EE"/>
    <w:rsid w:val="006A624A"/>
    <w:rsid w:val="006B6EFD"/>
    <w:rsid w:val="006C0D6F"/>
    <w:rsid w:val="006D073B"/>
    <w:rsid w:val="006E614F"/>
    <w:rsid w:val="006E6626"/>
    <w:rsid w:val="00702A34"/>
    <w:rsid w:val="007128C0"/>
    <w:rsid w:val="00727815"/>
    <w:rsid w:val="00736902"/>
    <w:rsid w:val="0074344E"/>
    <w:rsid w:val="00745528"/>
    <w:rsid w:val="0074588C"/>
    <w:rsid w:val="00755CE2"/>
    <w:rsid w:val="00755F06"/>
    <w:rsid w:val="0078179F"/>
    <w:rsid w:val="00783E5B"/>
    <w:rsid w:val="007914E9"/>
    <w:rsid w:val="00795D8E"/>
    <w:rsid w:val="007B2164"/>
    <w:rsid w:val="007B3CAA"/>
    <w:rsid w:val="007B5928"/>
    <w:rsid w:val="007F32F6"/>
    <w:rsid w:val="007F33E4"/>
    <w:rsid w:val="007F5906"/>
    <w:rsid w:val="007F5C1B"/>
    <w:rsid w:val="007F7D62"/>
    <w:rsid w:val="00801D4F"/>
    <w:rsid w:val="00811245"/>
    <w:rsid w:val="008144AB"/>
    <w:rsid w:val="00833132"/>
    <w:rsid w:val="00835DE8"/>
    <w:rsid w:val="0085079B"/>
    <w:rsid w:val="00857840"/>
    <w:rsid w:val="008644EC"/>
    <w:rsid w:val="00880977"/>
    <w:rsid w:val="00881F56"/>
    <w:rsid w:val="00883BA1"/>
    <w:rsid w:val="008971F5"/>
    <w:rsid w:val="008B4B13"/>
    <w:rsid w:val="008C28D2"/>
    <w:rsid w:val="008C4259"/>
    <w:rsid w:val="008C59C8"/>
    <w:rsid w:val="008E1F0C"/>
    <w:rsid w:val="008E30A8"/>
    <w:rsid w:val="008E51B9"/>
    <w:rsid w:val="0090014E"/>
    <w:rsid w:val="00904FF3"/>
    <w:rsid w:val="009063E6"/>
    <w:rsid w:val="00932A5C"/>
    <w:rsid w:val="00936DB8"/>
    <w:rsid w:val="00946E34"/>
    <w:rsid w:val="00950C8B"/>
    <w:rsid w:val="00957BEB"/>
    <w:rsid w:val="00975C85"/>
    <w:rsid w:val="009802E5"/>
    <w:rsid w:val="00992B86"/>
    <w:rsid w:val="00994934"/>
    <w:rsid w:val="009B74C8"/>
    <w:rsid w:val="009C7781"/>
    <w:rsid w:val="009D52F1"/>
    <w:rsid w:val="009E6851"/>
    <w:rsid w:val="009F5BD2"/>
    <w:rsid w:val="00A01890"/>
    <w:rsid w:val="00A03921"/>
    <w:rsid w:val="00A04794"/>
    <w:rsid w:val="00A10BFB"/>
    <w:rsid w:val="00A26679"/>
    <w:rsid w:val="00A3528D"/>
    <w:rsid w:val="00A47B01"/>
    <w:rsid w:val="00A53AFF"/>
    <w:rsid w:val="00A54663"/>
    <w:rsid w:val="00A65DF0"/>
    <w:rsid w:val="00A65ED0"/>
    <w:rsid w:val="00A75614"/>
    <w:rsid w:val="00A8422B"/>
    <w:rsid w:val="00A92B6B"/>
    <w:rsid w:val="00AA194D"/>
    <w:rsid w:val="00AA7D56"/>
    <w:rsid w:val="00AB1B48"/>
    <w:rsid w:val="00AB4C2B"/>
    <w:rsid w:val="00AB5535"/>
    <w:rsid w:val="00AC6DB8"/>
    <w:rsid w:val="00AF0AD3"/>
    <w:rsid w:val="00AF0CE5"/>
    <w:rsid w:val="00AF20FA"/>
    <w:rsid w:val="00B020F5"/>
    <w:rsid w:val="00B048F4"/>
    <w:rsid w:val="00B13E75"/>
    <w:rsid w:val="00B327FF"/>
    <w:rsid w:val="00B3403A"/>
    <w:rsid w:val="00B51910"/>
    <w:rsid w:val="00B51EBA"/>
    <w:rsid w:val="00B5384C"/>
    <w:rsid w:val="00B7460F"/>
    <w:rsid w:val="00B83042"/>
    <w:rsid w:val="00B83FF6"/>
    <w:rsid w:val="00B85C5E"/>
    <w:rsid w:val="00B879D1"/>
    <w:rsid w:val="00B91637"/>
    <w:rsid w:val="00B916BC"/>
    <w:rsid w:val="00B95741"/>
    <w:rsid w:val="00B96F5A"/>
    <w:rsid w:val="00B97C7A"/>
    <w:rsid w:val="00BA2DCD"/>
    <w:rsid w:val="00BB2358"/>
    <w:rsid w:val="00BB2542"/>
    <w:rsid w:val="00BB2EF6"/>
    <w:rsid w:val="00BB61BE"/>
    <w:rsid w:val="00BC19A5"/>
    <w:rsid w:val="00BC2BF9"/>
    <w:rsid w:val="00BD19F2"/>
    <w:rsid w:val="00BE0748"/>
    <w:rsid w:val="00BE1695"/>
    <w:rsid w:val="00BE7FA5"/>
    <w:rsid w:val="00BF5236"/>
    <w:rsid w:val="00C023BF"/>
    <w:rsid w:val="00C045D1"/>
    <w:rsid w:val="00C07D01"/>
    <w:rsid w:val="00C23302"/>
    <w:rsid w:val="00C242CF"/>
    <w:rsid w:val="00C27FB9"/>
    <w:rsid w:val="00C315AC"/>
    <w:rsid w:val="00C40F17"/>
    <w:rsid w:val="00C43568"/>
    <w:rsid w:val="00C6629F"/>
    <w:rsid w:val="00C7231D"/>
    <w:rsid w:val="00C737E3"/>
    <w:rsid w:val="00C73DDD"/>
    <w:rsid w:val="00C83001"/>
    <w:rsid w:val="00C839D8"/>
    <w:rsid w:val="00C8446C"/>
    <w:rsid w:val="00C9292C"/>
    <w:rsid w:val="00CA0969"/>
    <w:rsid w:val="00CA1ADF"/>
    <w:rsid w:val="00CA44BC"/>
    <w:rsid w:val="00CA5E57"/>
    <w:rsid w:val="00CB66B9"/>
    <w:rsid w:val="00CC4E19"/>
    <w:rsid w:val="00CC5098"/>
    <w:rsid w:val="00CE3EEC"/>
    <w:rsid w:val="00CF24C5"/>
    <w:rsid w:val="00CF69F8"/>
    <w:rsid w:val="00CF7CCF"/>
    <w:rsid w:val="00D130BF"/>
    <w:rsid w:val="00D235FE"/>
    <w:rsid w:val="00D239C5"/>
    <w:rsid w:val="00D3765D"/>
    <w:rsid w:val="00D56519"/>
    <w:rsid w:val="00D72CBF"/>
    <w:rsid w:val="00D73293"/>
    <w:rsid w:val="00D74BE7"/>
    <w:rsid w:val="00D765DD"/>
    <w:rsid w:val="00D76F8D"/>
    <w:rsid w:val="00D80EE3"/>
    <w:rsid w:val="00D81BD3"/>
    <w:rsid w:val="00D867EB"/>
    <w:rsid w:val="00D94994"/>
    <w:rsid w:val="00D94A0D"/>
    <w:rsid w:val="00DA3F2F"/>
    <w:rsid w:val="00DB16B7"/>
    <w:rsid w:val="00DB7B9A"/>
    <w:rsid w:val="00DC5F1B"/>
    <w:rsid w:val="00DC6459"/>
    <w:rsid w:val="00DC65F5"/>
    <w:rsid w:val="00DD1F30"/>
    <w:rsid w:val="00DD371A"/>
    <w:rsid w:val="00DD65D1"/>
    <w:rsid w:val="00DF4F25"/>
    <w:rsid w:val="00E0142E"/>
    <w:rsid w:val="00E14CF1"/>
    <w:rsid w:val="00E32BDC"/>
    <w:rsid w:val="00E41C3C"/>
    <w:rsid w:val="00E454A2"/>
    <w:rsid w:val="00E5576C"/>
    <w:rsid w:val="00E564F4"/>
    <w:rsid w:val="00E72A69"/>
    <w:rsid w:val="00E752DC"/>
    <w:rsid w:val="00E76E39"/>
    <w:rsid w:val="00E85415"/>
    <w:rsid w:val="00E90851"/>
    <w:rsid w:val="00E97253"/>
    <w:rsid w:val="00EA10CA"/>
    <w:rsid w:val="00EA1C05"/>
    <w:rsid w:val="00EA74DD"/>
    <w:rsid w:val="00EC59AC"/>
    <w:rsid w:val="00ED4DF0"/>
    <w:rsid w:val="00EF4D14"/>
    <w:rsid w:val="00F06B97"/>
    <w:rsid w:val="00F10754"/>
    <w:rsid w:val="00F1662F"/>
    <w:rsid w:val="00F37D95"/>
    <w:rsid w:val="00F4204E"/>
    <w:rsid w:val="00F4382D"/>
    <w:rsid w:val="00F54C0B"/>
    <w:rsid w:val="00F6541B"/>
    <w:rsid w:val="00F743FF"/>
    <w:rsid w:val="00F75BC7"/>
    <w:rsid w:val="00F77363"/>
    <w:rsid w:val="00F82DA6"/>
    <w:rsid w:val="00F86912"/>
    <w:rsid w:val="00F9157D"/>
    <w:rsid w:val="00F95923"/>
    <w:rsid w:val="00FA10FC"/>
    <w:rsid w:val="00FA6C07"/>
    <w:rsid w:val="00FB0C1E"/>
    <w:rsid w:val="00FB5B34"/>
    <w:rsid w:val="00FC35DE"/>
    <w:rsid w:val="00FD0810"/>
    <w:rsid w:val="00FD190C"/>
    <w:rsid w:val="00FD2213"/>
    <w:rsid w:val="00FD41E3"/>
    <w:rsid w:val="00FE0D2C"/>
    <w:rsid w:val="00FE57BF"/>
    <w:rsid w:val="00FF1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FF3BA08"/>
  <w15:docId w15:val="{D2AC68A8-A967-4527-AC30-5B68150CE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10754"/>
    <w:rPr>
      <w:rFonts w:ascii="Arial" w:hAnsi="Arial"/>
    </w:rPr>
  </w:style>
  <w:style w:type="paragraph" w:styleId="Heading1">
    <w:name w:val="heading 1"/>
    <w:basedOn w:val="Normal"/>
    <w:next w:val="Normal"/>
    <w:qFormat/>
    <w:rsid w:val="00F10754"/>
    <w:pPr>
      <w:keepNext/>
      <w:jc w:val="both"/>
      <w:outlineLvl w:val="0"/>
    </w:pPr>
    <w:rPr>
      <w:b/>
      <w:sz w:val="24"/>
    </w:rPr>
  </w:style>
  <w:style w:type="paragraph" w:styleId="Heading2">
    <w:name w:val="heading 2"/>
    <w:basedOn w:val="Normal"/>
    <w:next w:val="Normal"/>
    <w:qFormat/>
    <w:rsid w:val="00F10754"/>
    <w:pPr>
      <w:keepNext/>
      <w:outlineLvl w:val="1"/>
    </w:pPr>
    <w:rPr>
      <w:b/>
    </w:rPr>
  </w:style>
  <w:style w:type="paragraph" w:styleId="Heading3">
    <w:name w:val="heading 3"/>
    <w:basedOn w:val="Normal"/>
    <w:next w:val="Normal"/>
    <w:qFormat/>
    <w:rsid w:val="00F10754"/>
    <w:pPr>
      <w:keepNext/>
      <w:autoSpaceDE w:val="0"/>
      <w:autoSpaceDN w:val="0"/>
      <w:adjustRightInd w:val="0"/>
      <w:spacing w:line="240" w:lineRule="atLeast"/>
      <w:ind w:left="360"/>
      <w:jc w:val="center"/>
      <w:outlineLvl w:val="2"/>
    </w:pPr>
    <w:rPr>
      <w:rFonts w:cs="Arial"/>
      <w:b/>
      <w:bCs/>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10754"/>
    <w:pPr>
      <w:ind w:left="720" w:hanging="720"/>
      <w:jc w:val="both"/>
    </w:pPr>
  </w:style>
  <w:style w:type="paragraph" w:styleId="BodyText">
    <w:name w:val="Body Text"/>
    <w:basedOn w:val="Normal"/>
    <w:rsid w:val="00F10754"/>
    <w:pPr>
      <w:jc w:val="both"/>
    </w:pPr>
    <w:rPr>
      <w:b/>
      <w:sz w:val="24"/>
    </w:rPr>
  </w:style>
  <w:style w:type="paragraph" w:styleId="Header">
    <w:name w:val="header"/>
    <w:basedOn w:val="Normal"/>
    <w:rsid w:val="00F10754"/>
    <w:pPr>
      <w:tabs>
        <w:tab w:val="center" w:pos="4320"/>
        <w:tab w:val="right" w:pos="8640"/>
      </w:tabs>
    </w:pPr>
  </w:style>
  <w:style w:type="paragraph" w:styleId="Footer">
    <w:name w:val="footer"/>
    <w:basedOn w:val="Normal"/>
    <w:link w:val="FooterChar"/>
    <w:uiPriority w:val="99"/>
    <w:rsid w:val="00F10754"/>
    <w:pPr>
      <w:tabs>
        <w:tab w:val="center" w:pos="4320"/>
        <w:tab w:val="right" w:pos="8640"/>
      </w:tabs>
    </w:pPr>
  </w:style>
  <w:style w:type="paragraph" w:styleId="BodyTextIndent2">
    <w:name w:val="Body Text Indent 2"/>
    <w:basedOn w:val="Normal"/>
    <w:rsid w:val="00F10754"/>
    <w:pPr>
      <w:autoSpaceDE w:val="0"/>
      <w:autoSpaceDN w:val="0"/>
      <w:adjustRightInd w:val="0"/>
      <w:spacing w:line="240" w:lineRule="atLeast"/>
      <w:ind w:left="1440" w:hanging="720"/>
      <w:jc w:val="both"/>
    </w:pPr>
    <w:rPr>
      <w:rFonts w:cs="Arial"/>
      <w:b/>
      <w:bCs/>
      <w:i/>
      <w:iCs/>
      <w:szCs w:val="24"/>
    </w:rPr>
  </w:style>
  <w:style w:type="paragraph" w:styleId="BodyText2">
    <w:name w:val="Body Text 2"/>
    <w:basedOn w:val="Normal"/>
    <w:rsid w:val="00F10754"/>
    <w:pPr>
      <w:autoSpaceDE w:val="0"/>
      <w:autoSpaceDN w:val="0"/>
      <w:adjustRightInd w:val="0"/>
      <w:spacing w:line="240" w:lineRule="atLeast"/>
      <w:jc w:val="both"/>
    </w:pPr>
    <w:rPr>
      <w:rFonts w:cs="Arial"/>
      <w:b/>
      <w:bCs/>
      <w:i/>
      <w:iCs/>
      <w:szCs w:val="24"/>
    </w:rPr>
  </w:style>
  <w:style w:type="paragraph" w:styleId="BodyTextIndent3">
    <w:name w:val="Body Text Indent 3"/>
    <w:basedOn w:val="Normal"/>
    <w:rsid w:val="00F10754"/>
    <w:pPr>
      <w:autoSpaceDE w:val="0"/>
      <w:autoSpaceDN w:val="0"/>
      <w:adjustRightInd w:val="0"/>
      <w:spacing w:line="240" w:lineRule="atLeast"/>
      <w:ind w:left="360"/>
      <w:jc w:val="both"/>
    </w:pPr>
    <w:rPr>
      <w:rFonts w:cs="Arial"/>
      <w:szCs w:val="24"/>
    </w:rPr>
  </w:style>
  <w:style w:type="table" w:styleId="TableGrid">
    <w:name w:val="Table Grid"/>
    <w:basedOn w:val="TableNormal"/>
    <w:rsid w:val="00245C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245C55"/>
    <w:pPr>
      <w:jc w:val="center"/>
    </w:pPr>
    <w:rPr>
      <w:rFonts w:ascii="Times New Roman" w:hAnsi="Times New Roman"/>
      <w:b/>
      <w:sz w:val="28"/>
    </w:rPr>
  </w:style>
  <w:style w:type="character" w:customStyle="1" w:styleId="TitleChar">
    <w:name w:val="Title Char"/>
    <w:basedOn w:val="DefaultParagraphFont"/>
    <w:link w:val="Title"/>
    <w:rsid w:val="00245C55"/>
    <w:rPr>
      <w:b/>
      <w:sz w:val="28"/>
    </w:rPr>
  </w:style>
  <w:style w:type="character" w:styleId="Emphasis">
    <w:name w:val="Emphasis"/>
    <w:basedOn w:val="DefaultParagraphFont"/>
    <w:qFormat/>
    <w:rsid w:val="00245C55"/>
    <w:rPr>
      <w:i/>
      <w:iCs/>
    </w:rPr>
  </w:style>
  <w:style w:type="paragraph" w:styleId="NormalWeb">
    <w:name w:val="Normal (Web)"/>
    <w:basedOn w:val="Normal"/>
    <w:uiPriority w:val="99"/>
    <w:rsid w:val="00245C55"/>
    <w:pPr>
      <w:spacing w:before="100" w:beforeAutospacing="1" w:after="100" w:afterAutospacing="1"/>
    </w:pPr>
    <w:rPr>
      <w:rFonts w:ascii="Arial Unicode MS" w:eastAsia="Arial Unicode MS" w:hAnsi="Arial Unicode MS" w:cs="Arial Unicode MS"/>
      <w:sz w:val="24"/>
      <w:szCs w:val="24"/>
    </w:rPr>
  </w:style>
  <w:style w:type="paragraph" w:styleId="ListParagraph">
    <w:name w:val="List Paragraph"/>
    <w:basedOn w:val="Normal"/>
    <w:uiPriority w:val="34"/>
    <w:qFormat/>
    <w:rsid w:val="000E5021"/>
    <w:pPr>
      <w:spacing w:after="200" w:line="276" w:lineRule="auto"/>
      <w:ind w:left="720"/>
      <w:contextualSpacing/>
    </w:pPr>
    <w:rPr>
      <w:rFonts w:ascii="Calibri" w:eastAsia="Calibri" w:hAnsi="Calibri"/>
      <w:sz w:val="22"/>
      <w:szCs w:val="22"/>
    </w:rPr>
  </w:style>
  <w:style w:type="character" w:customStyle="1" w:styleId="FooterChar">
    <w:name w:val="Footer Char"/>
    <w:basedOn w:val="DefaultParagraphFont"/>
    <w:link w:val="Footer"/>
    <w:uiPriority w:val="99"/>
    <w:rsid w:val="001F4729"/>
    <w:rPr>
      <w:rFonts w:ascii="Arial" w:hAnsi="Arial"/>
    </w:rPr>
  </w:style>
  <w:style w:type="paragraph" w:styleId="BalloonText">
    <w:name w:val="Balloon Text"/>
    <w:basedOn w:val="Normal"/>
    <w:link w:val="BalloonTextChar"/>
    <w:semiHidden/>
    <w:unhideWhenUsed/>
    <w:rsid w:val="00883BA1"/>
    <w:rPr>
      <w:rFonts w:ascii="Segoe UI" w:hAnsi="Segoe UI" w:cs="Segoe UI"/>
      <w:sz w:val="18"/>
      <w:szCs w:val="18"/>
    </w:rPr>
  </w:style>
  <w:style w:type="character" w:customStyle="1" w:styleId="BalloonTextChar">
    <w:name w:val="Balloon Text Char"/>
    <w:basedOn w:val="DefaultParagraphFont"/>
    <w:link w:val="BalloonText"/>
    <w:semiHidden/>
    <w:rsid w:val="00883BA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4823934">
      <w:bodyDiv w:val="1"/>
      <w:marLeft w:val="0"/>
      <w:marRight w:val="0"/>
      <w:marTop w:val="0"/>
      <w:marBottom w:val="0"/>
      <w:divBdr>
        <w:top w:val="none" w:sz="0" w:space="0" w:color="auto"/>
        <w:left w:val="none" w:sz="0" w:space="0" w:color="auto"/>
        <w:bottom w:val="none" w:sz="0" w:space="0" w:color="auto"/>
        <w:right w:val="none" w:sz="0" w:space="0" w:color="auto"/>
      </w:divBdr>
    </w:div>
    <w:div w:id="1076591436">
      <w:bodyDiv w:val="1"/>
      <w:marLeft w:val="0"/>
      <w:marRight w:val="0"/>
      <w:marTop w:val="0"/>
      <w:marBottom w:val="0"/>
      <w:divBdr>
        <w:top w:val="none" w:sz="0" w:space="0" w:color="auto"/>
        <w:left w:val="none" w:sz="0" w:space="0" w:color="auto"/>
        <w:bottom w:val="none" w:sz="0" w:space="0" w:color="auto"/>
        <w:right w:val="none" w:sz="0" w:space="0" w:color="auto"/>
      </w:divBdr>
    </w:div>
    <w:div w:id="1272399287">
      <w:bodyDiv w:val="1"/>
      <w:marLeft w:val="0"/>
      <w:marRight w:val="0"/>
      <w:marTop w:val="0"/>
      <w:marBottom w:val="0"/>
      <w:divBdr>
        <w:top w:val="none" w:sz="0" w:space="0" w:color="auto"/>
        <w:left w:val="none" w:sz="0" w:space="0" w:color="auto"/>
        <w:bottom w:val="none" w:sz="0" w:space="0" w:color="auto"/>
        <w:right w:val="none" w:sz="0" w:space="0" w:color="auto"/>
      </w:divBdr>
    </w:div>
    <w:div w:id="1718775704">
      <w:bodyDiv w:val="1"/>
      <w:marLeft w:val="0"/>
      <w:marRight w:val="0"/>
      <w:marTop w:val="0"/>
      <w:marBottom w:val="0"/>
      <w:divBdr>
        <w:top w:val="none" w:sz="0" w:space="0" w:color="auto"/>
        <w:left w:val="none" w:sz="0" w:space="0" w:color="auto"/>
        <w:bottom w:val="none" w:sz="0" w:space="0" w:color="auto"/>
        <w:right w:val="none" w:sz="0" w:space="0" w:color="auto"/>
      </w:divBdr>
    </w:div>
    <w:div w:id="1917324238">
      <w:bodyDiv w:val="1"/>
      <w:marLeft w:val="0"/>
      <w:marRight w:val="0"/>
      <w:marTop w:val="0"/>
      <w:marBottom w:val="0"/>
      <w:divBdr>
        <w:top w:val="none" w:sz="0" w:space="0" w:color="auto"/>
        <w:left w:val="none" w:sz="0" w:space="0" w:color="auto"/>
        <w:bottom w:val="none" w:sz="0" w:space="0" w:color="auto"/>
        <w:right w:val="none" w:sz="0" w:space="0" w:color="auto"/>
      </w:divBdr>
    </w:div>
    <w:div w:id="2062749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1340</Words>
  <Characters>7642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XIM</vt:lpstr>
    </vt:vector>
  </TitlesOfParts>
  <Company>XIMB</Company>
  <LinksUpToDate>false</LinksUpToDate>
  <CharactersWithSpaces>8965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XIM</dc:title>
  <dc:creator>S.PATTNAIK</dc:creator>
  <cp:lastModifiedBy>Classroom xub</cp:lastModifiedBy>
  <cp:revision>2</cp:revision>
  <cp:lastPrinted>2017-12-19T08:40:00Z</cp:lastPrinted>
  <dcterms:created xsi:type="dcterms:W3CDTF">2021-05-11T09:44:00Z</dcterms:created>
  <dcterms:modified xsi:type="dcterms:W3CDTF">2021-05-11T09:44:00Z</dcterms:modified>
</cp:coreProperties>
</file>