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0F7B4" w14:textId="77777777" w:rsidR="00916A9E" w:rsidRDefault="00916A9E" w:rsidP="00916A9E">
      <w:pPr>
        <w:pStyle w:val="Default"/>
        <w:spacing w:line="276" w:lineRule="auto"/>
        <w:jc w:val="center"/>
        <w:rPr>
          <w:sz w:val="26"/>
          <w:szCs w:val="26"/>
        </w:rPr>
      </w:pPr>
      <w:r w:rsidRPr="00833BAB">
        <w:rPr>
          <w:sz w:val="26"/>
          <w:szCs w:val="26"/>
        </w:rPr>
        <w:t>Xavier Institute of Management</w:t>
      </w:r>
      <w:r>
        <w:rPr>
          <w:sz w:val="26"/>
          <w:szCs w:val="26"/>
        </w:rPr>
        <w:t xml:space="preserve">, </w:t>
      </w:r>
      <w:r w:rsidRPr="00833BAB">
        <w:rPr>
          <w:sz w:val="26"/>
          <w:szCs w:val="26"/>
        </w:rPr>
        <w:t>X</w:t>
      </w:r>
      <w:r>
        <w:rPr>
          <w:sz w:val="26"/>
          <w:szCs w:val="26"/>
        </w:rPr>
        <w:t>IM</w:t>
      </w:r>
      <w:r w:rsidRPr="00833BAB">
        <w:rPr>
          <w:sz w:val="26"/>
          <w:szCs w:val="26"/>
        </w:rPr>
        <w:t xml:space="preserve"> University</w:t>
      </w:r>
      <w:r>
        <w:rPr>
          <w:sz w:val="26"/>
          <w:szCs w:val="26"/>
        </w:rPr>
        <w:t xml:space="preserve">, Bhubaneswar </w:t>
      </w:r>
    </w:p>
    <w:p w14:paraId="095DCBFD" w14:textId="77777777" w:rsidR="001573BE" w:rsidRPr="00F853C7" w:rsidRDefault="001573BE" w:rsidP="001573BE">
      <w:pPr>
        <w:pStyle w:val="Default"/>
        <w:jc w:val="center"/>
        <w:rPr>
          <w:b/>
          <w:sz w:val="12"/>
          <w:szCs w:val="12"/>
        </w:rPr>
      </w:pPr>
    </w:p>
    <w:p w14:paraId="0E449428" w14:textId="149E8661" w:rsidR="001573BE" w:rsidRPr="00916A9E" w:rsidRDefault="00916A9E" w:rsidP="001573BE">
      <w:pPr>
        <w:pStyle w:val="Default"/>
        <w:jc w:val="center"/>
        <w:rPr>
          <w:b/>
          <w:sz w:val="28"/>
          <w:szCs w:val="28"/>
        </w:rPr>
      </w:pPr>
      <w:r w:rsidRPr="00916A9E">
        <w:rPr>
          <w:b/>
          <w:sz w:val="28"/>
          <w:szCs w:val="28"/>
        </w:rPr>
        <w:t xml:space="preserve">Corporate Finance  </w:t>
      </w:r>
    </w:p>
    <w:p w14:paraId="41FBD4C1" w14:textId="77777777" w:rsidR="00AB73D7" w:rsidRDefault="00AB73D7" w:rsidP="001573BE">
      <w:pPr>
        <w:pStyle w:val="Default"/>
        <w:spacing w:line="276" w:lineRule="auto"/>
        <w:jc w:val="center"/>
        <w:rPr>
          <w:sz w:val="26"/>
          <w:szCs w:val="26"/>
        </w:rPr>
      </w:pPr>
    </w:p>
    <w:tbl>
      <w:tblPr>
        <w:tblStyle w:val="TableGrid"/>
        <w:tblpPr w:leftFromText="180" w:rightFromText="180" w:vertAnchor="text" w:horzAnchor="margin" w:tblpXSpec="right" w:tblpY="162"/>
        <w:tblW w:w="9450" w:type="dxa"/>
        <w:tblLook w:val="04A0" w:firstRow="1" w:lastRow="0" w:firstColumn="1" w:lastColumn="0" w:noHBand="0" w:noVBand="1"/>
      </w:tblPr>
      <w:tblGrid>
        <w:gridCol w:w="2160"/>
        <w:gridCol w:w="7290"/>
      </w:tblGrid>
      <w:tr w:rsidR="00047074" w:rsidRPr="00E05B4C" w14:paraId="07478178" w14:textId="77777777" w:rsidTr="008C716C">
        <w:tc>
          <w:tcPr>
            <w:tcW w:w="2160" w:type="dxa"/>
          </w:tcPr>
          <w:p w14:paraId="1A5E8759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Course Name</w:t>
            </w:r>
          </w:p>
        </w:tc>
        <w:tc>
          <w:tcPr>
            <w:tcW w:w="7290" w:type="dxa"/>
          </w:tcPr>
          <w:p w14:paraId="377B10FD" w14:textId="279CE5FF" w:rsidR="00047074" w:rsidRPr="00EC7DE0" w:rsidRDefault="00880C13" w:rsidP="00047074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Corporate Finance </w:t>
            </w:r>
            <w:r w:rsidR="00047074" w:rsidRPr="00EC7DE0">
              <w:rPr>
                <w:bCs/>
              </w:rPr>
              <w:t xml:space="preserve"> </w:t>
            </w:r>
          </w:p>
        </w:tc>
      </w:tr>
      <w:tr w:rsidR="00047074" w:rsidRPr="00E05B4C" w14:paraId="0884ACE1" w14:textId="77777777" w:rsidTr="008C716C">
        <w:tc>
          <w:tcPr>
            <w:tcW w:w="2160" w:type="dxa"/>
          </w:tcPr>
          <w:p w14:paraId="5D3E9DFA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Programme</w:t>
            </w:r>
          </w:p>
        </w:tc>
        <w:tc>
          <w:tcPr>
            <w:tcW w:w="7290" w:type="dxa"/>
          </w:tcPr>
          <w:p w14:paraId="463F614D" w14:textId="196AF214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MBA-BM (</w:t>
            </w:r>
            <w:r w:rsidR="00880C13">
              <w:rPr>
                <w:rFonts w:ascii="Times New Roman" w:eastAsia="Times New Roman" w:hAnsi="Times New Roman" w:cs="Times New Roman"/>
                <w:bCs/>
                <w:color w:val="222222"/>
              </w:rPr>
              <w:t>I</w:t>
            </w: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)</w:t>
            </w:r>
          </w:p>
        </w:tc>
      </w:tr>
      <w:tr w:rsidR="00047074" w:rsidRPr="00E05B4C" w14:paraId="7CD5504E" w14:textId="77777777" w:rsidTr="008C716C">
        <w:tc>
          <w:tcPr>
            <w:tcW w:w="2160" w:type="dxa"/>
          </w:tcPr>
          <w:p w14:paraId="64E8E869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Batch</w:t>
            </w:r>
          </w:p>
        </w:tc>
        <w:tc>
          <w:tcPr>
            <w:tcW w:w="7290" w:type="dxa"/>
          </w:tcPr>
          <w:p w14:paraId="5628F895" w14:textId="2F79ACF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202</w:t>
            </w:r>
            <w:r w:rsidR="00880585">
              <w:rPr>
                <w:rFonts w:ascii="Times New Roman" w:eastAsia="Times New Roman" w:hAnsi="Times New Roman" w:cs="Times New Roman"/>
                <w:bCs/>
                <w:color w:val="222222"/>
              </w:rPr>
              <w:t>5-26</w:t>
            </w:r>
          </w:p>
        </w:tc>
      </w:tr>
      <w:tr w:rsidR="00047074" w:rsidRPr="00E05B4C" w14:paraId="778C956C" w14:textId="77777777" w:rsidTr="008C716C">
        <w:tc>
          <w:tcPr>
            <w:tcW w:w="2160" w:type="dxa"/>
          </w:tcPr>
          <w:p w14:paraId="1E76BAEC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Term</w:t>
            </w:r>
          </w:p>
        </w:tc>
        <w:tc>
          <w:tcPr>
            <w:tcW w:w="7290" w:type="dxa"/>
          </w:tcPr>
          <w:p w14:paraId="4BEDA981" w14:textId="36D5ACED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II</w:t>
            </w:r>
          </w:p>
        </w:tc>
      </w:tr>
      <w:tr w:rsidR="00047074" w:rsidRPr="00E05B4C" w14:paraId="788AD2A6" w14:textId="77777777" w:rsidTr="008C716C">
        <w:tc>
          <w:tcPr>
            <w:tcW w:w="2160" w:type="dxa"/>
          </w:tcPr>
          <w:p w14:paraId="674D4F16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Credits</w:t>
            </w:r>
          </w:p>
        </w:tc>
        <w:tc>
          <w:tcPr>
            <w:tcW w:w="7290" w:type="dxa"/>
          </w:tcPr>
          <w:p w14:paraId="1BDFECC4" w14:textId="75FD4E9F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hAnsi="Times New Roman" w:cs="Times New Roman"/>
                <w:bCs/>
              </w:rPr>
              <w:t>3</w:t>
            </w:r>
            <w:r w:rsidR="0073458A">
              <w:rPr>
                <w:rFonts w:ascii="Times New Roman" w:hAnsi="Times New Roman" w:cs="Times New Roman"/>
                <w:bCs/>
              </w:rPr>
              <w:t>.0</w:t>
            </w:r>
          </w:p>
        </w:tc>
      </w:tr>
      <w:tr w:rsidR="00047074" w:rsidRPr="00E05B4C" w14:paraId="5294AF9E" w14:textId="77777777" w:rsidTr="008C716C">
        <w:tc>
          <w:tcPr>
            <w:tcW w:w="2160" w:type="dxa"/>
          </w:tcPr>
          <w:p w14:paraId="00C01408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Course Instructor</w:t>
            </w:r>
          </w:p>
        </w:tc>
        <w:tc>
          <w:tcPr>
            <w:tcW w:w="7290" w:type="dxa"/>
          </w:tcPr>
          <w:p w14:paraId="63CD35C5" w14:textId="30488E49" w:rsidR="00047074" w:rsidRPr="00EC7DE0" w:rsidRDefault="00F27931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045D8D">
              <w:rPr>
                <w:rFonts w:ascii="Times New Roman" w:hAnsi="Times New Roman" w:cs="Times New Roman"/>
                <w:bCs/>
              </w:rPr>
              <w:t>Dr. Pratap Chandra Pati</w:t>
            </w:r>
            <w:r>
              <w:rPr>
                <w:rFonts w:ascii="Times New Roman" w:hAnsi="Times New Roman" w:cs="Times New Roman"/>
                <w:bCs/>
              </w:rPr>
              <w:t xml:space="preserve">, </w:t>
            </w:r>
            <w:r w:rsidR="00045D8D" w:rsidRPr="00045D8D">
              <w:rPr>
                <w:rFonts w:ascii="Times New Roman" w:hAnsi="Times New Roman" w:cs="Times New Roman"/>
                <w:bCs/>
              </w:rPr>
              <w:t xml:space="preserve">Dr. Shridhar Dash, </w:t>
            </w:r>
            <w:r>
              <w:rPr>
                <w:rFonts w:ascii="Times New Roman" w:hAnsi="Times New Roman" w:cs="Times New Roman"/>
                <w:bCs/>
              </w:rPr>
              <w:t xml:space="preserve">and </w:t>
            </w:r>
            <w:r w:rsidR="00045D8D" w:rsidRPr="00045D8D">
              <w:rPr>
                <w:rFonts w:ascii="Times New Roman" w:hAnsi="Times New Roman" w:cs="Times New Roman"/>
                <w:bCs/>
              </w:rPr>
              <w:t>Dr. Ritesh Kumar Dubey</w:t>
            </w:r>
            <w:r w:rsidR="00045D8D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</w:tr>
    </w:tbl>
    <w:p w14:paraId="20CC06FB" w14:textId="77777777" w:rsidR="001573BE" w:rsidRPr="000F1954" w:rsidRDefault="001573BE" w:rsidP="001573BE">
      <w:pPr>
        <w:pStyle w:val="Default"/>
        <w:jc w:val="center"/>
        <w:rPr>
          <w:b/>
          <w:sz w:val="12"/>
          <w:szCs w:val="12"/>
        </w:rPr>
      </w:pPr>
    </w:p>
    <w:p w14:paraId="01BEC6C5" w14:textId="12535E99" w:rsidR="001B71B7" w:rsidRDefault="001B71B7" w:rsidP="00822E77">
      <w:pPr>
        <w:rPr>
          <w:rFonts w:ascii="Times New Roman" w:eastAsia="Times New Roman" w:hAnsi="Times New Roman" w:cs="Times New Roman"/>
          <w:b/>
          <w:bCs/>
          <w:color w:val="2F2F2F"/>
          <w:sz w:val="12"/>
          <w:szCs w:val="12"/>
          <w:lang w:eastAsia="en-IN"/>
        </w:rPr>
      </w:pPr>
    </w:p>
    <w:p w14:paraId="46A257BF" w14:textId="0FDB35B9" w:rsidR="00A1105F" w:rsidRPr="00094926" w:rsidRDefault="00DA28C3" w:rsidP="00A110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I</w:t>
      </w:r>
      <w:r w:rsidR="00F15569"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. </w:t>
      </w:r>
      <w:r w:rsidR="00B57174"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</w:r>
      <w:r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Course </w:t>
      </w:r>
      <w:r w:rsidR="00094926"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i</w:t>
      </w:r>
      <w:r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ntroduction</w:t>
      </w:r>
      <w:r w:rsidR="00F15569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1105F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and </w:t>
      </w:r>
      <w:r w:rsidR="00094926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>o</w:t>
      </w:r>
      <w:r w:rsidR="00A1105F" w:rsidRPr="00094926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bjectives </w:t>
      </w:r>
    </w:p>
    <w:p w14:paraId="477F30F9" w14:textId="0964A12D" w:rsidR="00A31E10" w:rsidRPr="00094926" w:rsidRDefault="00A31E10" w:rsidP="00A110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</w:p>
    <w:p w14:paraId="785E79C0" w14:textId="0E1950A2" w:rsidR="00CF28E3" w:rsidRPr="00094926" w:rsidRDefault="00094926" w:rsidP="000F7F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course aims </w:t>
      </w:r>
      <w:r w:rsidRPr="00094926">
        <w:rPr>
          <w:rFonts w:ascii="Times New Roman" w:hAnsi="Times New Roman" w:cs="Times New Roman"/>
          <w:sz w:val="24"/>
          <w:szCs w:val="24"/>
        </w:rPr>
        <w:t xml:space="preserve">to provide the conceptual foundation and develop </w:t>
      </w:r>
      <w:r w:rsidR="00A31E10" w:rsidRPr="00094926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 xml:space="preserve">insight into the process by which firms can create value for their shareholders by formulating </w:t>
      </w:r>
      <w:r w:rsidR="00A31E10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>investing, financing, and dividend pay-out s</w:t>
      </w:r>
      <w:r w:rsidR="00A31E10" w:rsidRPr="00094926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 xml:space="preserve">trategies. 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Before analyzing these firms' </w:t>
      </w:r>
      <w:r w:rsidR="00A31E10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strategies, 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students will first learn and understand the essential valuation tools, </w:t>
      </w:r>
      <w:r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such as 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>time value of money, discounted cash flow</w:t>
      </w:r>
      <w:r w:rsidR="0034200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(DCF)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analysis, valuation of stock &amp; bonds, risk-return trade-off, Capital Asset Pricing </w:t>
      </w:r>
      <w:r w:rsidR="00A31E10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Model, and cost of capital. </w:t>
      </w:r>
      <w:r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Subsequently, the course covers 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capital budgeting decision (which investment project a firm should undertake), capital structure decision (how investments should be financed using optimal debt and equity), and dividend pay-out decision (how to manage the growth of the firm with appropriate dividend pay-out policy). </w:t>
      </w:r>
    </w:p>
    <w:p w14:paraId="36A4E2CD" w14:textId="03503F69" w:rsidR="00CF28E3" w:rsidRDefault="00CF28E3" w:rsidP="00DD75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389D59E4" w14:textId="77777777" w:rsidR="00193BC4" w:rsidRDefault="00193BC4" w:rsidP="00DD75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6497478D" w14:textId="48960758" w:rsidR="00B57174" w:rsidRDefault="00B57174" w:rsidP="00B57174">
      <w:pPr>
        <w:rPr>
          <w:rFonts w:ascii="Times New Roman" w:hAnsi="Times New Roman" w:cs="Times New Roman"/>
          <w:b/>
          <w:sz w:val="24"/>
          <w:szCs w:val="24"/>
          <w:lang w:eastAsia="en-IN"/>
        </w:rPr>
      </w:pPr>
      <w:r>
        <w:rPr>
          <w:rFonts w:ascii="Times New Roman" w:hAnsi="Times New Roman" w:cs="Times New Roman"/>
          <w:b/>
          <w:lang w:eastAsia="en-IN"/>
        </w:rPr>
        <w:t>II.</w:t>
      </w:r>
      <w:r>
        <w:rPr>
          <w:rFonts w:ascii="Times New Roman" w:hAnsi="Times New Roman" w:cs="Times New Roman"/>
          <w:b/>
          <w:sz w:val="24"/>
          <w:szCs w:val="24"/>
          <w:lang w:eastAsia="en-IN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en-IN"/>
        </w:rPr>
        <w:tab/>
        <w:t>Course Content</w:t>
      </w:r>
    </w:p>
    <w:p w14:paraId="54F18301" w14:textId="233F6514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Discounted Cash Flow (DCF) analysis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&amp; time value of money </w:t>
      </w:r>
    </w:p>
    <w:p w14:paraId="20DBC362" w14:textId="5215799F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Valuation of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b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ond &amp;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e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quity</w:t>
      </w:r>
    </w:p>
    <w:p w14:paraId="1CE79BEF" w14:textId="1A5FFB48" w:rsidR="00DD75EF" w:rsidRP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738E2">
        <w:rPr>
          <w:rFonts w:ascii="Times New Roman" w:hAnsi="Times New Roman" w:cs="Times New Roman"/>
          <w:sz w:val="24"/>
          <w:szCs w:val="24"/>
        </w:rPr>
        <w:t>Capital Asset Pricing Model</w:t>
      </w:r>
    </w:p>
    <w:p w14:paraId="6F37BFA9" w14:textId="042946B6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Cost of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c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apital</w:t>
      </w:r>
    </w:p>
    <w:p w14:paraId="326A59AE" w14:textId="1E22E7B1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Capital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b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udgeting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echniques   </w:t>
      </w:r>
    </w:p>
    <w:p w14:paraId="740EBE86" w14:textId="1E7E233B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Cash </w:t>
      </w:r>
      <w:r w:rsidR="00924D73">
        <w:rPr>
          <w:rFonts w:ascii="Times New Roman" w:eastAsia="Times New Roman" w:hAnsi="Times New Roman" w:cs="Times New Roman"/>
          <w:sz w:val="24"/>
          <w:szCs w:val="24"/>
          <w:lang w:eastAsia="en-IN"/>
        </w:rPr>
        <w:t>f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low determination in capital budgeting</w:t>
      </w:r>
    </w:p>
    <w:p w14:paraId="45DF446B" w14:textId="74C5926A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Analysis of risk in capital budgeting</w:t>
      </w:r>
    </w:p>
    <w:p w14:paraId="3D367A2F" w14:textId="32FBE34C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Leverage analysis  </w:t>
      </w:r>
    </w:p>
    <w:p w14:paraId="044BAA0A" w14:textId="615FB5DB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Capital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s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tructure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heories</w:t>
      </w:r>
    </w:p>
    <w:p w14:paraId="294FC202" w14:textId="0B093656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Dividend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heories and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p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olicy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14:paraId="1C214C1E" w14:textId="6F57F6A4" w:rsidR="000F7F27" w:rsidRDefault="000F7F27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Financing and valuation </w:t>
      </w:r>
    </w:p>
    <w:p w14:paraId="5AC1F2E4" w14:textId="77777777" w:rsidR="001B27A8" w:rsidRDefault="001B27A8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75708B8A" w14:textId="77777777" w:rsidR="001B27A8" w:rsidRDefault="001B27A8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12F642BD" w14:textId="77777777" w:rsidR="0071004B" w:rsidRDefault="0071004B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02CB2F8B" w14:textId="77777777" w:rsidR="0071004B" w:rsidRDefault="0071004B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4F1DDB26" w14:textId="77777777" w:rsidR="00DF312D" w:rsidRDefault="00DF312D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0D3DEE21" w14:textId="5D8FEC7E" w:rsidR="00DA28C3" w:rsidRDefault="00DA28C3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lastRenderedPageBreak/>
        <w:t>II</w:t>
      </w:r>
      <w:r w:rsidR="00E91EF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I. </w:t>
      </w:r>
      <w:r w:rsidR="00B57174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</w:r>
      <w:r w:rsidR="00E91EF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Course</w:t>
      </w:r>
      <w:r w:rsidR="00F15569" w:rsidRPr="00F1556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Learning Outcomes </w:t>
      </w:r>
      <w:r w:rsidR="00E91EF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(CLO)</w:t>
      </w:r>
    </w:p>
    <w:p w14:paraId="244A1EC4" w14:textId="77777777" w:rsidR="00071246" w:rsidRDefault="00071246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1F68C32A" w14:textId="77777777" w:rsidR="001667FF" w:rsidRPr="001667FF" w:rsidRDefault="001667FF" w:rsidP="001667F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9A0EC73" w14:textId="33DCC444" w:rsidR="001B03E3" w:rsidRDefault="00185659" w:rsidP="00166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659">
        <w:rPr>
          <w:rFonts w:ascii="Times New Roman" w:hAnsi="Times New Roman" w:cs="Times New Roman"/>
          <w:sz w:val="24"/>
          <w:szCs w:val="24"/>
        </w:rPr>
        <w:t>On successful completion of this course, students will be able to</w:t>
      </w:r>
      <w:r w:rsidR="001B03E3">
        <w:rPr>
          <w:rFonts w:ascii="Times New Roman" w:hAnsi="Times New Roman" w:cs="Times New Roman"/>
          <w:sz w:val="24"/>
          <w:szCs w:val="24"/>
        </w:rPr>
        <w:t xml:space="preserve"> </w:t>
      </w:r>
      <w:r w:rsidR="001B03E3" w:rsidRPr="00AE1753">
        <w:rPr>
          <w:rFonts w:ascii="Times New Roman" w:hAnsi="Times New Roman" w:cs="Times New Roman"/>
          <w:sz w:val="24"/>
          <w:szCs w:val="24"/>
        </w:rPr>
        <w:t>:</w:t>
      </w:r>
    </w:p>
    <w:p w14:paraId="112A664E" w14:textId="77777777" w:rsidR="001667FF" w:rsidRPr="001667FF" w:rsidRDefault="001667FF" w:rsidP="001667F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E8ABCDF" w14:textId="3C78A153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Value securities like bond and stocks using the DCF analysis. </w:t>
      </w:r>
    </w:p>
    <w:p w14:paraId="7AD1C0C5" w14:textId="77777777" w:rsidR="00DD75EF" w:rsidRPr="00DD75EF" w:rsidRDefault="00DD75EF" w:rsidP="00DD75EF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</w:p>
    <w:p w14:paraId="7B7C66C6" w14:textId="5381AC41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Understand risk-return trade</w:t>
      </w:r>
      <w:r w:rsidR="00924D73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-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off and appreciate the effect of risk on discount-rate or cost-of-capital used in valuation.</w:t>
      </w:r>
    </w:p>
    <w:p w14:paraId="5120FB74" w14:textId="77777777" w:rsidR="00DD75EF" w:rsidRPr="00DD75EF" w:rsidRDefault="00DD75EF" w:rsidP="00DD75EF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</w:p>
    <w:p w14:paraId="6E7FC57B" w14:textId="252D979A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III: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Decide whether a project is worth investing in and how it compares with others, and carry out sensitivity, scenario, </w:t>
      </w:r>
      <w:r w:rsidR="00924D73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and 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breakeven analyses.  </w:t>
      </w:r>
    </w:p>
    <w:p w14:paraId="407E5036" w14:textId="77777777" w:rsidR="00DD75EF" w:rsidRPr="00DD75EF" w:rsidRDefault="00DD75EF" w:rsidP="00DD75EF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</w:p>
    <w:p w14:paraId="620B7660" w14:textId="39A636FB" w:rsidR="00DD75EF" w:rsidRP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IV: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Understand the implication of capital structure and dividend policy on </w:t>
      </w:r>
      <w:r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firm’s 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value</w:t>
      </w:r>
      <w:r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. 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</w:p>
    <w:p w14:paraId="7CC4911C" w14:textId="77777777" w:rsidR="00DD75EF" w:rsidRPr="00DD75EF" w:rsidRDefault="00DD75EF" w:rsidP="00914078">
      <w:p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</w:p>
    <w:p w14:paraId="659BD808" w14:textId="77777777" w:rsidR="001B71B7" w:rsidRDefault="001B71B7" w:rsidP="0091407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6A28B82D" w14:textId="0DCB3CD0" w:rsidR="00F15569" w:rsidRPr="00F15569" w:rsidRDefault="00271B0B" w:rsidP="0091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I</w:t>
      </w:r>
      <w:r w:rsidR="006513BB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V</w:t>
      </w:r>
      <w:r w:rsidR="00F15569" w:rsidRPr="00F1556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. </w:t>
      </w:r>
      <w:r w:rsidR="00914078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</w:r>
      <w:r w:rsidR="00F15569" w:rsidRPr="00F1556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Reading</w:t>
      </w:r>
      <w:r w:rsidR="00C00407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s</w:t>
      </w:r>
      <w:r w:rsidR="00F15569" w:rsidRPr="00F1556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</w:t>
      </w:r>
      <w:r w:rsidR="00B57174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and References </w:t>
      </w:r>
    </w:p>
    <w:p w14:paraId="36D19156" w14:textId="77777777" w:rsidR="00914078" w:rsidRDefault="00914078" w:rsidP="00914078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8CEA737" w14:textId="566F3FD6" w:rsidR="002E6F47" w:rsidRDefault="002E6F47" w:rsidP="00EE2250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Required </w:t>
      </w:r>
      <w:r w:rsidR="00B57174"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text-book</w:t>
      </w:r>
      <w:r w:rsidR="00F769E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: </w:t>
      </w:r>
    </w:p>
    <w:p w14:paraId="29764AA9" w14:textId="77777777" w:rsidR="00F769E6" w:rsidRPr="00F769E6" w:rsidRDefault="00F769E6" w:rsidP="00F769E6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12"/>
          <w:szCs w:val="12"/>
          <w:lang w:eastAsia="en-IN"/>
        </w:rPr>
      </w:pPr>
    </w:p>
    <w:p w14:paraId="5C8100BB" w14:textId="10100144" w:rsidR="006A020C" w:rsidRPr="006A020C" w:rsidRDefault="00094594" w:rsidP="006A020C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594">
        <w:rPr>
          <w:rFonts w:ascii="Times New Roman" w:hAnsi="Times New Roman" w:cs="Times New Roman"/>
          <w:i/>
          <w:iCs/>
          <w:sz w:val="24"/>
          <w:szCs w:val="24"/>
        </w:rPr>
        <w:t>Fundamentals of Corporate Finance</w:t>
      </w:r>
      <w:r w:rsidRPr="00094594">
        <w:rPr>
          <w:rFonts w:ascii="Times New Roman" w:hAnsi="Times New Roman" w:cs="Times New Roman"/>
          <w:sz w:val="24"/>
          <w:szCs w:val="24"/>
        </w:rPr>
        <w:t xml:space="preserve"> (11th Ed.) by Ross, Westerfield and Jordan. </w:t>
      </w:r>
    </w:p>
    <w:p w14:paraId="568B243E" w14:textId="3A1AEF51" w:rsidR="006A020C" w:rsidRPr="00F769E6" w:rsidRDefault="006A020C" w:rsidP="00F769E6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F769E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References book  : </w:t>
      </w:r>
    </w:p>
    <w:p w14:paraId="1408F6EC" w14:textId="77777777" w:rsidR="006A020C" w:rsidRDefault="006A020C" w:rsidP="00F769E6">
      <w:pPr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4594">
        <w:rPr>
          <w:rFonts w:ascii="Times New Roman" w:hAnsi="Times New Roman" w:cs="Times New Roman"/>
          <w:i/>
          <w:iCs/>
          <w:sz w:val="24"/>
          <w:szCs w:val="24"/>
        </w:rPr>
        <w:t>Principles of Corporate Finance</w:t>
      </w:r>
      <w:r w:rsidRPr="00094594">
        <w:rPr>
          <w:rFonts w:ascii="Times New Roman" w:hAnsi="Times New Roman" w:cs="Times New Roman"/>
          <w:sz w:val="24"/>
          <w:szCs w:val="24"/>
        </w:rPr>
        <w:t xml:space="preserve"> (12h Ed) by Brealey, Myers, Allen &amp;Mohanty.  </w:t>
      </w:r>
    </w:p>
    <w:p w14:paraId="794B3DB4" w14:textId="1946D2D2" w:rsidR="006A020C" w:rsidRPr="006A020C" w:rsidRDefault="006A020C" w:rsidP="00F769E6">
      <w:pPr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4594">
        <w:rPr>
          <w:rFonts w:ascii="Times New Roman" w:hAnsi="Times New Roman" w:cs="Times New Roman"/>
          <w:i/>
          <w:iCs/>
          <w:sz w:val="24"/>
          <w:szCs w:val="24"/>
        </w:rPr>
        <w:t>Fundamentals of Financial Management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r w:rsidRPr="00DD0E0C">
        <w:rPr>
          <w:rFonts w:ascii="Times New Roman" w:hAnsi="Times New Roman" w:cs="Times New Roman"/>
          <w:sz w:val="24"/>
          <w:szCs w:val="24"/>
        </w:rPr>
        <w:t>13th Ed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094594">
        <w:rPr>
          <w:rFonts w:ascii="Times New Roman" w:hAnsi="Times New Roman" w:cs="Times New Roman"/>
          <w:sz w:val="24"/>
          <w:szCs w:val="24"/>
        </w:rPr>
        <w:t xml:space="preserve"> by Brigham</w:t>
      </w:r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094594">
        <w:rPr>
          <w:rFonts w:ascii="Times New Roman" w:hAnsi="Times New Roman" w:cs="Times New Roman"/>
          <w:sz w:val="24"/>
          <w:szCs w:val="24"/>
        </w:rPr>
        <w:t xml:space="preserve">Houston.  </w:t>
      </w:r>
    </w:p>
    <w:p w14:paraId="3207F554" w14:textId="77777777" w:rsidR="002E6F47" w:rsidRPr="00AA4C11" w:rsidRDefault="002E6F47" w:rsidP="002E6F47">
      <w:pPr>
        <w:pStyle w:val="ListParagraph"/>
        <w:spacing w:after="0" w:line="240" w:lineRule="auto"/>
        <w:rPr>
          <w:rFonts w:ascii="Times New Roman" w:hAnsi="Times New Roman" w:cs="Times New Roman"/>
          <w:b/>
          <w:sz w:val="2"/>
          <w:szCs w:val="2"/>
        </w:rPr>
      </w:pPr>
    </w:p>
    <w:p w14:paraId="28A44229" w14:textId="48E8C171" w:rsidR="00E91EFF" w:rsidRPr="00582399" w:rsidRDefault="00E91EFF" w:rsidP="005823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58239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V.</w:t>
      </w:r>
      <w:r w:rsidR="00D636E1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</w:r>
      <w:r w:rsidR="0058239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P</w:t>
      </w:r>
      <w:r w:rsidR="00582399" w:rsidRPr="0058239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edagogy</w:t>
      </w:r>
    </w:p>
    <w:p w14:paraId="408AF357" w14:textId="311FF5D6" w:rsidR="00C0424C" w:rsidRDefault="00E91EFF" w:rsidP="008F226F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91EFF">
        <w:rPr>
          <w:rFonts w:ascii="Times New Roman" w:hAnsi="Times New Roman" w:cs="Times New Roman"/>
          <w:sz w:val="24"/>
          <w:szCs w:val="24"/>
          <w:lang w:val="en-US"/>
        </w:rPr>
        <w:t xml:space="preserve">The pedagogy will include lecture, case, and projects. In the lecture sessions, the students are </w:t>
      </w:r>
      <w:r w:rsidR="00B245B8" w:rsidRPr="00E91EFF">
        <w:rPr>
          <w:rFonts w:ascii="Times New Roman" w:hAnsi="Times New Roman" w:cs="Times New Roman"/>
          <w:sz w:val="24"/>
          <w:szCs w:val="24"/>
          <w:lang w:val="en-US"/>
        </w:rPr>
        <w:t>expected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come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 xml:space="preserve"> to the class with acquaintance of pre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-reading materials for effective learning outcomes. </w:t>
      </w:r>
      <w:r w:rsidR="004804EC">
        <w:rPr>
          <w:rFonts w:ascii="Times New Roman" w:hAnsi="Times New Roman" w:cs="Times New Roman"/>
          <w:sz w:val="24"/>
          <w:szCs w:val="24"/>
          <w:lang w:val="en-US"/>
        </w:rPr>
        <w:t>Similarly,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804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91EFF">
        <w:rPr>
          <w:rFonts w:ascii="Times New Roman" w:hAnsi="Times New Roman" w:cs="Times New Roman"/>
          <w:sz w:val="24"/>
          <w:szCs w:val="24"/>
          <w:lang w:val="en-US"/>
        </w:rPr>
        <w:t>tudents need to read and prep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are the case question in group for 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>productive 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meaningful class discussion</w:t>
      </w:r>
      <w:r w:rsidRPr="00E91EFF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projects preparation and presentation, each member of the group is expected to have active 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>involvement.</w:t>
      </w:r>
    </w:p>
    <w:p w14:paraId="70660CA8" w14:textId="1B15779C" w:rsidR="00DD75EF" w:rsidRDefault="00DD75EF" w:rsidP="008F226F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7BC8674" w14:textId="2451E9A3" w:rsidR="00DD75EF" w:rsidRPr="00DD75EF" w:rsidRDefault="00DD75EF" w:rsidP="00DD7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VI</w:t>
      </w:r>
      <w:r w:rsidRPr="00F1556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  <w:t>Assessment Scheme</w:t>
      </w:r>
      <w:r w:rsidR="00F222CB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</w:t>
      </w:r>
    </w:p>
    <w:tbl>
      <w:tblPr>
        <w:tblStyle w:val="ListTable3-Accent5"/>
        <w:tblpPr w:leftFromText="180" w:rightFromText="180" w:vertAnchor="text" w:horzAnchor="margin" w:tblpXSpec="center" w:tblpY="186"/>
        <w:tblW w:w="8995" w:type="dxa"/>
        <w:tblLook w:val="0000" w:firstRow="0" w:lastRow="0" w:firstColumn="0" w:lastColumn="0" w:noHBand="0" w:noVBand="0"/>
      </w:tblPr>
      <w:tblGrid>
        <w:gridCol w:w="3415"/>
        <w:gridCol w:w="2790"/>
        <w:gridCol w:w="2790"/>
      </w:tblGrid>
      <w:tr w:rsidR="00DD75EF" w:rsidRPr="00AD4902" w14:paraId="2F40192B" w14:textId="77777777" w:rsidTr="008C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  <w:shd w:val="clear" w:color="auto" w:fill="548DD4" w:themeFill="text2" w:themeFillTint="99"/>
          </w:tcPr>
          <w:p w14:paraId="754A6A28" w14:textId="77777777" w:rsidR="00DD75EF" w:rsidRPr="00AD4902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/>
                <w:bCs/>
                <w:sz w:val="24"/>
                <w:szCs w:val="24"/>
              </w:rPr>
              <w:t>Components</w:t>
            </w:r>
          </w:p>
        </w:tc>
        <w:tc>
          <w:tcPr>
            <w:tcW w:w="2790" w:type="dxa"/>
            <w:shd w:val="clear" w:color="auto" w:fill="548DD4" w:themeFill="text2" w:themeFillTint="99"/>
          </w:tcPr>
          <w:p w14:paraId="42D77D70" w14:textId="77777777" w:rsidR="00DD75EF" w:rsidRPr="00AD4902" w:rsidRDefault="00DD75EF" w:rsidP="00F6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/>
                <w:bCs/>
                <w:sz w:val="24"/>
                <w:szCs w:val="24"/>
              </w:rPr>
              <w:t>Weights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  <w:shd w:val="clear" w:color="auto" w:fill="548DD4" w:themeFill="text2" w:themeFillTint="99"/>
          </w:tcPr>
          <w:p w14:paraId="5FF403BB" w14:textId="77777777" w:rsidR="00DD75EF" w:rsidRPr="00AD4902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en-IN"/>
              </w:rPr>
              <w:t>Assessment of CLO</w:t>
            </w:r>
          </w:p>
        </w:tc>
      </w:tr>
      <w:tr w:rsidR="00DD75EF" w:rsidRPr="00AD4902" w14:paraId="1DF896B8" w14:textId="77777777" w:rsidTr="008C716C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</w:tcPr>
          <w:p w14:paraId="4912403E" w14:textId="77777777" w:rsidR="00DD75EF" w:rsidRPr="00AD4902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 xml:space="preserve">Class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articipation</w:t>
            </w:r>
          </w:p>
        </w:tc>
        <w:tc>
          <w:tcPr>
            <w:tcW w:w="2790" w:type="dxa"/>
          </w:tcPr>
          <w:p w14:paraId="5C375826" w14:textId="1C38C3AB" w:rsidR="00DD75EF" w:rsidRPr="00AD4902" w:rsidRDefault="00F27931" w:rsidP="00F6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0C01DD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="00DD75EF" w:rsidRPr="00AD4902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</w:tcPr>
          <w:p w14:paraId="523D8A89" w14:textId="4BD2798A" w:rsidR="00DD75EF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DD75EF" w:rsidRPr="00AD4902" w14:paraId="66C6E759" w14:textId="77777777" w:rsidTr="008C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</w:tcPr>
          <w:p w14:paraId="4AFBE170" w14:textId="46C6CFF4" w:rsidR="00DD75EF" w:rsidRPr="00AD4902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Quizzes </w:t>
            </w:r>
          </w:p>
        </w:tc>
        <w:tc>
          <w:tcPr>
            <w:tcW w:w="2790" w:type="dxa"/>
          </w:tcPr>
          <w:p w14:paraId="3C0473C2" w14:textId="4D46F1BC" w:rsidR="00DD75EF" w:rsidRPr="00AD4902" w:rsidRDefault="00172CF0" w:rsidP="00F6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0C01DD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="009F2667">
              <w:rPr>
                <w:rFonts w:ascii="Times New Roman" w:hAnsi="Times New Roman"/>
                <w:bCs/>
                <w:sz w:val="24"/>
                <w:szCs w:val="24"/>
              </w:rPr>
              <w:t>-25</w:t>
            </w:r>
            <w:r w:rsidR="00DD75EF" w:rsidRPr="00AD4902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</w:tcPr>
          <w:p w14:paraId="11D9ACCD" w14:textId="518A10DA" w:rsidR="00DD75EF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F27931" w:rsidRPr="00AD4902" w14:paraId="1AE69601" w14:textId="77777777" w:rsidTr="008C716C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</w:tcPr>
          <w:p w14:paraId="77A627FB" w14:textId="5E39D19F" w:rsidR="00F27931" w:rsidRPr="00AD4902" w:rsidRDefault="00F27931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Mid-t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 xml:space="preserve">erm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xam</w:t>
            </w:r>
          </w:p>
        </w:tc>
        <w:tc>
          <w:tcPr>
            <w:tcW w:w="2790" w:type="dxa"/>
          </w:tcPr>
          <w:p w14:paraId="3C58C28B" w14:textId="6295F4C8" w:rsidR="00F27931" w:rsidRPr="00AD4902" w:rsidRDefault="009F2667" w:rsidP="00F6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25-</w:t>
            </w:r>
            <w:r w:rsidR="00172CF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F27931" w:rsidRPr="00AD4902">
              <w:rPr>
                <w:rFonts w:ascii="Times New Roman" w:hAnsi="Times New Roman"/>
                <w:bCs/>
                <w:sz w:val="24"/>
                <w:szCs w:val="24"/>
              </w:rPr>
              <w:t>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</w:tcPr>
          <w:p w14:paraId="342C19CD" w14:textId="0D43A68E" w:rsidR="00F27931" w:rsidRDefault="00F27931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F27931" w:rsidRPr="00AD4902" w14:paraId="73AF3E8F" w14:textId="77777777" w:rsidTr="008C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</w:tcPr>
          <w:p w14:paraId="193A3D6B" w14:textId="3C2A0103" w:rsidR="00F27931" w:rsidRPr="00AD4902" w:rsidRDefault="00F27931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End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-t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 xml:space="preserve">erm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xam</w:t>
            </w:r>
          </w:p>
        </w:tc>
        <w:tc>
          <w:tcPr>
            <w:tcW w:w="2790" w:type="dxa"/>
          </w:tcPr>
          <w:p w14:paraId="6A52FE25" w14:textId="32759EC4" w:rsidR="00F27931" w:rsidRDefault="00F27931" w:rsidP="00F6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</w:tcPr>
          <w:p w14:paraId="0CECCE33" w14:textId="65589466" w:rsidR="00F27931" w:rsidRDefault="00F27931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</w:tbl>
    <w:p w14:paraId="5B3F923F" w14:textId="6D76E649" w:rsidR="00DD75EF" w:rsidRDefault="00DD75EF" w:rsidP="008F226F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C8B1573" w14:textId="77777777" w:rsidR="00F64515" w:rsidRDefault="00F64515" w:rsidP="002A7A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1C387BDA" w14:textId="77777777" w:rsidR="00F64515" w:rsidRDefault="00F64515" w:rsidP="002A7A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64E67514" w14:textId="4EC2A4C8" w:rsidR="002A7A70" w:rsidRDefault="002A7A70" w:rsidP="002A7A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lastRenderedPageBreak/>
        <w:t>VII. Tentative Session Plan:</w:t>
      </w: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</w:t>
      </w:r>
    </w:p>
    <w:tbl>
      <w:tblPr>
        <w:tblStyle w:val="GridTable4"/>
        <w:tblpPr w:leftFromText="180" w:rightFromText="180" w:vertAnchor="text" w:horzAnchor="margin" w:tblpXSpec="right" w:tblpY="35"/>
        <w:tblW w:w="9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6475"/>
        <w:gridCol w:w="1980"/>
      </w:tblGrid>
      <w:tr w:rsidR="002A7A70" w:rsidRPr="006C6254" w14:paraId="6BE77DF8" w14:textId="77777777" w:rsidTr="003D1D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1C347D" w14:textId="77777777" w:rsidR="002A7A70" w:rsidRPr="006C6254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6C6254">
              <w:rPr>
                <w:rFonts w:ascii="Times New Roman" w:hAnsi="Times New Roman" w:cs="Times New Roman"/>
              </w:rPr>
              <w:t>Session</w:t>
            </w:r>
          </w:p>
        </w:tc>
        <w:tc>
          <w:tcPr>
            <w:tcW w:w="64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A1643E7" w14:textId="77777777" w:rsidR="002A7A70" w:rsidRPr="006C6254" w:rsidRDefault="002A7A70" w:rsidP="003D1D8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6C6254">
              <w:rPr>
                <w:rFonts w:ascii="Times New Roman" w:hAnsi="Times New Roman" w:cs="Times New Roman"/>
              </w:rPr>
              <w:t>Topics</w:t>
            </w:r>
            <w:r>
              <w:rPr>
                <w:rFonts w:ascii="Times New Roman" w:hAnsi="Times New Roman" w:cs="Times New Roman"/>
              </w:rPr>
              <w:t xml:space="preserve"> covered </w:t>
            </w: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337BA00" w14:textId="77777777" w:rsidR="002A7A70" w:rsidRPr="006C6254" w:rsidRDefault="002A7A70" w:rsidP="003D1D8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6C6254">
              <w:rPr>
                <w:rFonts w:ascii="Times New Roman" w:hAnsi="Times New Roman" w:cs="Times New Roman"/>
              </w:rPr>
              <w:t>Readings</w:t>
            </w:r>
          </w:p>
        </w:tc>
      </w:tr>
      <w:tr w:rsidR="002A7A70" w14:paraId="6DAD7228" w14:textId="77777777" w:rsidTr="003D1D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524B1FDE" w14:textId="77777777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1-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75" w:type="dxa"/>
          </w:tcPr>
          <w:p w14:paraId="27127186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Discounted Cash Flow (DCF) analysis </w:t>
            </w:r>
          </w:p>
          <w:p w14:paraId="0999EE69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Time Value of Money</w:t>
            </w:r>
          </w:p>
          <w:p w14:paraId="715BE59E" w14:textId="77777777" w:rsidR="002A7A70" w:rsidRPr="001738E2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813D2E">
              <w:rPr>
                <w:rFonts w:ascii="Times New Roman" w:hAnsi="Times New Roman" w:cs="Times New Roman"/>
              </w:rPr>
              <w:t xml:space="preserve">resent value and future value </w:t>
            </w:r>
            <w:r>
              <w:rPr>
                <w:rFonts w:ascii="Times New Roman" w:hAnsi="Times New Roman" w:cs="Times New Roman"/>
              </w:rPr>
              <w:t xml:space="preserve">of different types of cash flows </w:t>
            </w:r>
          </w:p>
          <w:p w14:paraId="457FEE0A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Applications </w:t>
            </w:r>
          </w:p>
          <w:p w14:paraId="6D84D66E" w14:textId="77777777" w:rsidR="00F27931" w:rsidRPr="001738E2" w:rsidRDefault="00F27931" w:rsidP="003D1D80">
            <w:pPr>
              <w:pStyle w:val="ListParagraph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2CC8BD46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4AAA1E6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C2339DE" w14:textId="2C11DF27" w:rsidR="002A7A70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RWJ: Ch. 1,5.6 </w:t>
            </w:r>
          </w:p>
          <w:p w14:paraId="0E6FAF86" w14:textId="77777777" w:rsidR="002A7A70" w:rsidRPr="001738E2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181CB5F1" w14:textId="77777777" w:rsidTr="003D1D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2015780" w14:textId="77777777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1738E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475" w:type="dxa"/>
          </w:tcPr>
          <w:p w14:paraId="7886A3C9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>Valuation of Bond</w:t>
            </w:r>
          </w:p>
          <w:p w14:paraId="2862533B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Valuation of Equity </w:t>
            </w:r>
          </w:p>
          <w:p w14:paraId="60465180" w14:textId="77777777" w:rsidR="00F27931" w:rsidRPr="001738E2" w:rsidRDefault="00F27931" w:rsidP="003D1D80">
            <w:pPr>
              <w:pStyle w:val="ListParagraph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12C950A9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4B18288" w14:textId="3435E61A" w:rsidR="002A7A70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RWJ: Ch. 7,8 </w:t>
            </w:r>
          </w:p>
          <w:p w14:paraId="28E94585" w14:textId="77777777" w:rsidR="002A7A70" w:rsidRPr="001738E2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30C3F48F" w14:textId="77777777" w:rsidTr="003D1D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207CA1FD" w14:textId="233EA723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</w:t>
            </w:r>
            <w:r w:rsidR="006B2DA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475" w:type="dxa"/>
          </w:tcPr>
          <w:p w14:paraId="685F2CAB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Risk-return framework </w:t>
            </w:r>
          </w:p>
          <w:p w14:paraId="6300CF60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CAPM </w:t>
            </w:r>
          </w:p>
          <w:p w14:paraId="1D6DFD2B" w14:textId="77777777" w:rsidR="006B2DAE" w:rsidRPr="003D1D80" w:rsidRDefault="006B2DAE" w:rsidP="006B2DAE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>Cost of Capital (WACC)</w:t>
            </w:r>
          </w:p>
          <w:p w14:paraId="26417A15" w14:textId="77777777" w:rsidR="00F27931" w:rsidRPr="000C01DD" w:rsidRDefault="00F27931" w:rsidP="003D1D80">
            <w:pPr>
              <w:pStyle w:val="ListParagraph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2AFC82E2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8F548ED" w14:textId="728131C6" w:rsidR="002A7A70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12, 13</w:t>
            </w:r>
            <w:r w:rsidR="006B2DAE">
              <w:rPr>
                <w:rFonts w:ascii="Times New Roman" w:hAnsi="Times New Roman" w:cs="Times New Roman"/>
              </w:rPr>
              <w:t>, 9</w:t>
            </w:r>
          </w:p>
          <w:p w14:paraId="34FB8902" w14:textId="77777777" w:rsidR="002A7A70" w:rsidRPr="001738E2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3AC35083" w14:textId="77777777" w:rsidTr="003D1D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213EB5B" w14:textId="24232E65" w:rsidR="002A7A70" w:rsidRPr="001738E2" w:rsidRDefault="006B2DAE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A7A70">
              <w:rPr>
                <w:rFonts w:ascii="Times New Roman" w:hAnsi="Times New Roman" w:cs="Times New Roman"/>
              </w:rPr>
              <w:t>-10</w:t>
            </w:r>
          </w:p>
        </w:tc>
        <w:tc>
          <w:tcPr>
            <w:tcW w:w="6475" w:type="dxa"/>
          </w:tcPr>
          <w:p w14:paraId="3E69EBF1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Capital Budgeting Techniques </w:t>
            </w:r>
          </w:p>
          <w:p w14:paraId="496117FD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Competing </w:t>
            </w:r>
            <w:r>
              <w:rPr>
                <w:rFonts w:ascii="Times New Roman" w:hAnsi="Times New Roman" w:cs="Times New Roman"/>
              </w:rPr>
              <w:t>investment c</w:t>
            </w:r>
            <w:r w:rsidRPr="001738E2">
              <w:rPr>
                <w:rFonts w:ascii="Times New Roman" w:hAnsi="Times New Roman" w:cs="Times New Roman"/>
              </w:rPr>
              <w:t>riteria for capital budgeting decision</w:t>
            </w:r>
            <w:r w:rsidRPr="00BE0D8D">
              <w:rPr>
                <w:rFonts w:ascii="Times New Roman" w:hAnsi="Times New Roman" w:cs="Times New Roman"/>
              </w:rPr>
              <w:t xml:space="preserve"> </w:t>
            </w:r>
          </w:p>
          <w:p w14:paraId="008D4E14" w14:textId="77777777" w:rsidR="00F27931" w:rsidRPr="00BE0D8D" w:rsidRDefault="00F27931" w:rsidP="003D1D80">
            <w:pPr>
              <w:pStyle w:val="ListParagraph"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6DA585CB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7F8FA5B" w14:textId="020ABC0E" w:rsidR="002A7A70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9</w:t>
            </w:r>
            <w:r>
              <w:rPr>
                <w:rFonts w:ascii="Times New Roman" w:hAnsi="Times New Roman" w:cs="Times New Roman"/>
              </w:rPr>
              <w:t>, 10</w:t>
            </w:r>
          </w:p>
          <w:p w14:paraId="35A94B87" w14:textId="77777777" w:rsidR="002A7A70" w:rsidRPr="001738E2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26D2125E" w14:textId="77777777" w:rsidTr="003D1D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1F47C97" w14:textId="77777777" w:rsidR="002A7A70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</w:tc>
        <w:tc>
          <w:tcPr>
            <w:tcW w:w="6475" w:type="dxa"/>
          </w:tcPr>
          <w:p w14:paraId="4B5CA63D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>Determination of Cash Flow for a Project</w:t>
            </w:r>
          </w:p>
          <w:p w14:paraId="7CADDBCB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Principle of cash flow estimation </w:t>
            </w:r>
            <w:r w:rsidRPr="001738E2">
              <w:rPr>
                <w:rFonts w:ascii="Times New Roman" w:hAnsi="Times New Roman" w:cs="Times New Roman"/>
              </w:rPr>
              <w:t xml:space="preserve"> </w:t>
            </w:r>
          </w:p>
          <w:p w14:paraId="3C6255E4" w14:textId="77777777" w:rsidR="00F27931" w:rsidRPr="001738E2" w:rsidRDefault="00F27931" w:rsidP="003D1D80">
            <w:pPr>
              <w:pStyle w:val="ListParagraph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42D33C98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385DC9A" w14:textId="468A4DB0" w:rsidR="002A7A70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9</w:t>
            </w:r>
            <w:r>
              <w:rPr>
                <w:rFonts w:ascii="Times New Roman" w:hAnsi="Times New Roman" w:cs="Times New Roman"/>
              </w:rPr>
              <w:t>, 10</w:t>
            </w:r>
          </w:p>
          <w:p w14:paraId="616CD271" w14:textId="77777777" w:rsidR="002A7A70" w:rsidRPr="001738E2" w:rsidRDefault="002A7A70" w:rsidP="003D1D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2173949A" w14:textId="77777777" w:rsidTr="003D1D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64176767" w14:textId="77777777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3-14</w:t>
            </w:r>
          </w:p>
        </w:tc>
        <w:tc>
          <w:tcPr>
            <w:tcW w:w="6475" w:type="dxa"/>
          </w:tcPr>
          <w:p w14:paraId="70E6D0A7" w14:textId="77777777" w:rsidR="002A7A70" w:rsidRPr="006B2DAE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B2DAE">
              <w:rPr>
                <w:rFonts w:ascii="Times New Roman" w:hAnsi="Times New Roman" w:cs="Times New Roman"/>
                <w:b/>
                <w:bCs/>
              </w:rPr>
              <w:t xml:space="preserve">Analysis of Risk in Capital Budgeting </w:t>
            </w:r>
          </w:p>
          <w:p w14:paraId="61DF88A2" w14:textId="77777777" w:rsidR="002A7A70" w:rsidRPr="001738E2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Sensitivity analysis </w:t>
            </w:r>
          </w:p>
          <w:p w14:paraId="57899354" w14:textId="77777777" w:rsidR="002A7A70" w:rsidRPr="001738E2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Scenario analysis </w:t>
            </w:r>
          </w:p>
          <w:p w14:paraId="105F4A26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Breakeven analysis</w:t>
            </w:r>
          </w:p>
          <w:p w14:paraId="53E5ED9C" w14:textId="77777777" w:rsidR="00F27931" w:rsidRPr="001738E2" w:rsidRDefault="00F27931" w:rsidP="003D1D80">
            <w:pPr>
              <w:pStyle w:val="ListParagraph"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27B14DBC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01D13B9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6D94952" w14:textId="57FFEC67" w:rsidR="002A7A70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RWJ: Ch. 11 </w:t>
            </w:r>
          </w:p>
          <w:p w14:paraId="48DEABDA" w14:textId="77777777" w:rsidR="002A7A70" w:rsidRPr="001738E2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22CC7E44" w14:textId="77777777" w:rsidTr="003D1D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EEF8B07" w14:textId="3BEE7549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F27931">
              <w:rPr>
                <w:rFonts w:ascii="Times New Roman" w:hAnsi="Times New Roman" w:cs="Times New Roman"/>
              </w:rPr>
              <w:t>-16</w:t>
            </w:r>
          </w:p>
        </w:tc>
        <w:tc>
          <w:tcPr>
            <w:tcW w:w="6475" w:type="dxa"/>
          </w:tcPr>
          <w:p w14:paraId="46B5969C" w14:textId="26CA0B6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Leverage </w:t>
            </w:r>
            <w:r w:rsidR="003D1D80" w:rsidRPr="003D1D80">
              <w:rPr>
                <w:rFonts w:ascii="Times New Roman" w:hAnsi="Times New Roman" w:cs="Times New Roman"/>
                <w:b/>
                <w:bCs/>
              </w:rPr>
              <w:t>A</w:t>
            </w:r>
            <w:r w:rsidRPr="003D1D80">
              <w:rPr>
                <w:rFonts w:ascii="Times New Roman" w:hAnsi="Times New Roman" w:cs="Times New Roman"/>
                <w:b/>
                <w:bCs/>
              </w:rPr>
              <w:t xml:space="preserve">nalysis  </w:t>
            </w:r>
          </w:p>
          <w:p w14:paraId="3F5FBD4F" w14:textId="77777777" w:rsidR="002A7A70" w:rsidRPr="001738E2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Operating leverage </w:t>
            </w:r>
          </w:p>
          <w:p w14:paraId="15E9CA53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Financial leverage </w:t>
            </w:r>
          </w:p>
          <w:p w14:paraId="56EE42FC" w14:textId="77777777" w:rsidR="00F27931" w:rsidRPr="001738E2" w:rsidRDefault="00F27931" w:rsidP="003D1D80">
            <w:pPr>
              <w:pStyle w:val="ListParagraph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4088791B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D8C9BBC" w14:textId="379A9665" w:rsidR="002A7A70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16</w:t>
            </w:r>
          </w:p>
          <w:p w14:paraId="663F3B22" w14:textId="77777777" w:rsidR="002A7A70" w:rsidRPr="001738E2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48A67130" w14:textId="77777777" w:rsidTr="003D1D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1A14B44C" w14:textId="5EC36C33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27931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-18</w:t>
            </w:r>
          </w:p>
        </w:tc>
        <w:tc>
          <w:tcPr>
            <w:tcW w:w="6475" w:type="dxa"/>
          </w:tcPr>
          <w:p w14:paraId="275586ED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Capital Structure Theories &amp; Valuation </w:t>
            </w:r>
          </w:p>
          <w:p w14:paraId="1725F83C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Capital structure and cost of equity </w:t>
            </w:r>
          </w:p>
          <w:p w14:paraId="26B0C9E0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Modigliani-Miller proposition</w:t>
            </w:r>
            <w:r>
              <w:rPr>
                <w:rFonts w:ascii="Times New Roman" w:hAnsi="Times New Roman" w:cs="Times New Roman"/>
              </w:rPr>
              <w:t>s (</w:t>
            </w:r>
            <w:r w:rsidRPr="001738E2">
              <w:rPr>
                <w:rFonts w:ascii="Times New Roman" w:hAnsi="Times New Roman" w:cs="Times New Roman"/>
              </w:rPr>
              <w:t>I &amp; II</w:t>
            </w:r>
            <w:r>
              <w:rPr>
                <w:rFonts w:ascii="Times New Roman" w:hAnsi="Times New Roman" w:cs="Times New Roman"/>
              </w:rPr>
              <w:t>)</w:t>
            </w:r>
            <w:r w:rsidRPr="001738E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with no tax</w:t>
            </w:r>
          </w:p>
          <w:p w14:paraId="673D5311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Modigliani-Miller proposition</w:t>
            </w:r>
            <w:r>
              <w:rPr>
                <w:rFonts w:ascii="Times New Roman" w:hAnsi="Times New Roman" w:cs="Times New Roman"/>
              </w:rPr>
              <w:t>s (</w:t>
            </w:r>
            <w:r w:rsidRPr="001738E2">
              <w:rPr>
                <w:rFonts w:ascii="Times New Roman" w:hAnsi="Times New Roman" w:cs="Times New Roman"/>
              </w:rPr>
              <w:t>I &amp; II</w:t>
            </w:r>
            <w:r>
              <w:rPr>
                <w:rFonts w:ascii="Times New Roman" w:hAnsi="Times New Roman" w:cs="Times New Roman"/>
              </w:rPr>
              <w:t>)</w:t>
            </w:r>
            <w:r w:rsidRPr="001738E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with corporate tax</w:t>
            </w:r>
          </w:p>
          <w:p w14:paraId="59EDAC6D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Static trade-off theory: Tax -shield vs financial distress cost  </w:t>
            </w:r>
          </w:p>
          <w:p w14:paraId="7BF45B96" w14:textId="1CC6CEF8" w:rsidR="00F64515" w:rsidRPr="00F27931" w:rsidRDefault="00F64515" w:rsidP="003D1D80">
            <w:pPr>
              <w:pStyle w:val="ListParagraph"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6C862C6C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1D3D604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EF8BDEA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86A85CC" w14:textId="16C642AE" w:rsidR="002A7A70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1</w:t>
            </w:r>
            <w:r>
              <w:rPr>
                <w:rFonts w:ascii="Times New Roman" w:hAnsi="Times New Roman" w:cs="Times New Roman"/>
              </w:rPr>
              <w:t>6</w:t>
            </w:r>
          </w:p>
          <w:p w14:paraId="599BCA22" w14:textId="77777777" w:rsidR="002A7A70" w:rsidRPr="001738E2" w:rsidRDefault="002A7A70" w:rsidP="003D1D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4A73A496" w14:textId="77777777" w:rsidTr="003D1D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4511B6D" w14:textId="381D65D4" w:rsidR="002A7A70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F2BD7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-</w:t>
            </w:r>
            <w:r w:rsidR="006F2BD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475" w:type="dxa"/>
          </w:tcPr>
          <w:p w14:paraId="2695E809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>Dividends and Pay-out Policy</w:t>
            </w:r>
          </w:p>
          <w:p w14:paraId="5FF36707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Cash dividend </w:t>
            </w:r>
          </w:p>
          <w:p w14:paraId="17C45581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Stock divided </w:t>
            </w:r>
          </w:p>
          <w:p w14:paraId="62110729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Stock split </w:t>
            </w:r>
          </w:p>
          <w:p w14:paraId="424C8CCE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Stock repurchase </w:t>
            </w:r>
          </w:p>
          <w:p w14:paraId="340CD98C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Theories on dividend policy </w:t>
            </w:r>
          </w:p>
          <w:p w14:paraId="4B4580F9" w14:textId="77777777" w:rsidR="006F2BD7" w:rsidRPr="003D1D80" w:rsidRDefault="006F2BD7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Financing &amp;Valuation </w:t>
            </w:r>
          </w:p>
          <w:p w14:paraId="0DC29DAB" w14:textId="77777777" w:rsidR="00F64515" w:rsidRPr="00D55F3B" w:rsidRDefault="00F64515" w:rsidP="003D1D80">
            <w:pPr>
              <w:pStyle w:val="ListParagraph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4DAA07B1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C5E8957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BF906C4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E2772FF" w14:textId="21C775A5" w:rsidR="002A7A70" w:rsidRPr="001738E2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1</w:t>
            </w:r>
            <w:r>
              <w:rPr>
                <w:rFonts w:ascii="Times New Roman" w:hAnsi="Times New Roman" w:cs="Times New Roman"/>
              </w:rPr>
              <w:t>7</w:t>
            </w:r>
            <w:r w:rsidR="006F2BD7">
              <w:rPr>
                <w:rFonts w:ascii="Times New Roman" w:hAnsi="Times New Roman" w:cs="Times New Roman"/>
              </w:rPr>
              <w:t>,16,25</w:t>
            </w:r>
          </w:p>
        </w:tc>
      </w:tr>
    </w:tbl>
    <w:p w14:paraId="05D9AB54" w14:textId="66EC78EE" w:rsidR="0071004B" w:rsidRPr="006A020C" w:rsidRDefault="00CE1735" w:rsidP="0071004B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r w:rsidR="0071004B">
        <w:rPr>
          <w:rFonts w:ascii="Times New Roman" w:hAnsi="Times New Roman" w:cs="Times New Roman"/>
          <w:i/>
          <w:iCs/>
          <w:sz w:val="24"/>
          <w:szCs w:val="24"/>
        </w:rPr>
        <w:t>*</w:t>
      </w:r>
      <w:r w:rsidR="0071004B" w:rsidRPr="0071004B">
        <w:rPr>
          <w:rFonts w:ascii="Times New Roman" w:hAnsi="Times New Roman" w:cs="Times New Roman"/>
          <w:i/>
          <w:iCs/>
          <w:sz w:val="24"/>
          <w:szCs w:val="24"/>
        </w:rPr>
        <w:t>Fundamentals of Corporate Finance (11th Ed.) by Ross, Westerfield and Jordan (RWJ).</w:t>
      </w:r>
      <w:r w:rsidR="0071004B" w:rsidRPr="000945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19C0A7" w14:textId="265D48E4" w:rsidR="0046585C" w:rsidRDefault="00271B0B" w:rsidP="00BA522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lastRenderedPageBreak/>
        <w:t>VIII</w:t>
      </w:r>
      <w:r w:rsidR="00D47EDD"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.</w:t>
      </w:r>
      <w:r w:rsid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  <w:t>A</w:t>
      </w:r>
      <w:r w:rsidR="00D47EDD"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cademic discipline and integrity</w:t>
      </w:r>
    </w:p>
    <w:p w14:paraId="108ECE9E" w14:textId="77777777" w:rsidR="00BA5223" w:rsidRPr="00BA5223" w:rsidRDefault="00BA5223" w:rsidP="00BA522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10"/>
          <w:szCs w:val="10"/>
          <w:lang w:eastAsia="en-IN"/>
        </w:rPr>
      </w:pPr>
    </w:p>
    <w:p w14:paraId="08B37416" w14:textId="0CEBAACD" w:rsidR="0046585C" w:rsidRPr="00D47EDD" w:rsidRDefault="0046585C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Students are expected to come to class on time. </w:t>
      </w:r>
      <w:r w:rsidR="00592906"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Academic Integrity will be adhered as per the norms and policy given by the Institute. </w:t>
      </w:r>
      <w:r w:rsidR="00BA5223" w:rsidRPr="00D47EDD">
        <w:rPr>
          <w:rFonts w:ascii="Times New Roman" w:eastAsia="Times New Roman" w:hAnsi="Times New Roman" w:cs="Times New Roman"/>
          <w:sz w:val="24"/>
          <w:szCs w:val="24"/>
          <w:lang w:eastAsia="en-IN"/>
        </w:rPr>
        <w:t>No interchange of section attendance is permissible</w:t>
      </w:r>
      <w:r w:rsid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  <w:r w:rsidR="00BA5223"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>Students are not allowed to use cell phone and laptop inside the class without permission of the faculty</w:t>
      </w:r>
      <w:r w:rsid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</w:p>
    <w:p w14:paraId="65B09332" w14:textId="4A021682" w:rsidR="00BA5223" w:rsidRDefault="00BA5223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4D264940" w14:textId="77777777" w:rsidR="006A020C" w:rsidRDefault="006A020C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56131A59" w14:textId="35E6BB93" w:rsidR="00924D73" w:rsidRDefault="00924D73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67793812" w14:textId="7253DDAF" w:rsidR="0046585C" w:rsidRPr="00D47EDD" w:rsidRDefault="00271B0B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I</w:t>
      </w:r>
      <w:r w:rsid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X</w:t>
      </w:r>
      <w:r w:rsidR="00D47EDD"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.</w:t>
      </w:r>
      <w:r w:rsid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  <w:t>P</w:t>
      </w:r>
      <w:r w:rsidR="00D47EDD"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olicy on plagiarism</w:t>
      </w:r>
    </w:p>
    <w:p w14:paraId="58FBABE7" w14:textId="77777777" w:rsidR="00BA5223" w:rsidRPr="00BA5223" w:rsidRDefault="00BA5223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12"/>
          <w:szCs w:val="12"/>
          <w:lang w:eastAsia="en-IN"/>
        </w:rPr>
      </w:pPr>
    </w:p>
    <w:p w14:paraId="2E85FC3C" w14:textId="0FD38F90" w:rsidR="00D47EDD" w:rsidRDefault="0046585C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Any plagiarism beyond 20% found in the submission (including reproduction from books, online sources, journals or from peers) will </w:t>
      </w:r>
      <w:r w:rsid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NOT be accepted. </w:t>
      </w:r>
    </w:p>
    <w:p w14:paraId="4237377E" w14:textId="77777777" w:rsidR="00DD75EF" w:rsidRDefault="00DD75EF" w:rsidP="00BA52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230CDA9E" w14:textId="3F2BA5E8" w:rsidR="00D47EDD" w:rsidRPr="00BA5223" w:rsidRDefault="00D47EDD" w:rsidP="00BA5223">
      <w:pPr>
        <w:spacing w:after="0" w:line="240" w:lineRule="auto"/>
        <w:ind w:left="432"/>
        <w:jc w:val="both"/>
        <w:rPr>
          <w:rFonts w:ascii="Times New Roman" w:hAnsi="Times New Roman" w:cs="Times New Roman"/>
          <w:sz w:val="12"/>
          <w:szCs w:val="12"/>
          <w:lang w:val="en-US"/>
        </w:rPr>
      </w:pPr>
    </w:p>
    <w:p w14:paraId="6146E623" w14:textId="166C84CD" w:rsidR="00592906" w:rsidRPr="001A3C40" w:rsidRDefault="00592906" w:rsidP="001A3C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1A3C4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X.</w:t>
      </w:r>
      <w:r w:rsidR="001A3C4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  <w:t>M</w:t>
      </w:r>
      <w:r w:rsidR="001A3C40" w:rsidRPr="001A3C4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apping course learning goal with program learning goal (</w:t>
      </w:r>
      <w:r w:rsidR="001A3C4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PLG</w:t>
      </w:r>
      <w:r w:rsidR="001A3C40" w:rsidRPr="001A3C4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)</w:t>
      </w:r>
    </w:p>
    <w:tbl>
      <w:tblPr>
        <w:tblStyle w:val="TableGrid"/>
        <w:tblW w:w="0" w:type="auto"/>
        <w:tblInd w:w="524" w:type="dxa"/>
        <w:tblLook w:val="04A0" w:firstRow="1" w:lastRow="0" w:firstColumn="1" w:lastColumn="0" w:noHBand="0" w:noVBand="1"/>
      </w:tblPr>
      <w:tblGrid>
        <w:gridCol w:w="996"/>
        <w:gridCol w:w="2149"/>
        <w:gridCol w:w="4080"/>
        <w:gridCol w:w="992"/>
        <w:gridCol w:w="992"/>
      </w:tblGrid>
      <w:tr w:rsidR="002B544E" w:rsidRPr="0098624D" w14:paraId="2FE4DF5E" w14:textId="77777777" w:rsidTr="00A662D9"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CC948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PLG#</w:t>
            </w:r>
          </w:p>
        </w:tc>
        <w:tc>
          <w:tcPr>
            <w:tcW w:w="2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2A88B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Program Learning Goals</w:t>
            </w:r>
          </w:p>
        </w:tc>
        <w:tc>
          <w:tcPr>
            <w:tcW w:w="4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D115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Trait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A04BF" w14:textId="77777777" w:rsidR="002B544E" w:rsidRPr="0098624D" w:rsidRDefault="002B544E" w:rsidP="00A662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Addressed by Course</w:t>
            </w:r>
          </w:p>
        </w:tc>
      </w:tr>
      <w:tr w:rsidR="002B544E" w:rsidRPr="0098624D" w14:paraId="5F163613" w14:textId="77777777" w:rsidTr="00A662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9D3AA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A1BA3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33838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ADC9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7D228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</w:tr>
      <w:tr w:rsidR="002B544E" w:rsidRPr="0098624D" w14:paraId="02622607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56651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PLG 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33574" w14:textId="77777777" w:rsidR="002B544E" w:rsidRPr="0098624D" w:rsidRDefault="002B544E" w:rsidP="00A662D9">
            <w:pPr>
              <w:pStyle w:val="Default"/>
            </w:pPr>
            <w:r w:rsidRPr="0098624D">
              <w:t>Functional and Business Skills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658B8" w14:textId="77777777" w:rsidR="002B544E" w:rsidRPr="0098624D" w:rsidRDefault="002B544E" w:rsidP="00A662D9">
            <w:pPr>
              <w:pStyle w:val="Default"/>
            </w:pPr>
            <w:r w:rsidRPr="0098624D">
              <w:t xml:space="preserve">The students will demonstrate understanding of elements of all functional areas </w:t>
            </w:r>
          </w:p>
          <w:p w14:paraId="62763973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C9DD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B225E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</w:tr>
      <w:tr w:rsidR="002B544E" w:rsidRPr="0098624D" w14:paraId="3AF76936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97EA9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PLG 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CE201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Analytical Skills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70B35" w14:textId="77777777" w:rsidR="002B544E" w:rsidRPr="0098624D" w:rsidRDefault="002B544E" w:rsidP="00A662D9">
            <w:pPr>
              <w:pStyle w:val="Default"/>
            </w:pPr>
            <w:r w:rsidRPr="0098624D">
              <w:t xml:space="preserve">The students will use analytical techniques to identify a business problem, and suggest a solution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5CC74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585B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</w:tr>
      <w:tr w:rsidR="002B544E" w:rsidRPr="0098624D" w14:paraId="7FD41A7A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C0167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PLG 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E9C84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Collaboration and Teamwork Attributes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75475" w14:textId="77777777" w:rsidR="002B544E" w:rsidRPr="0098624D" w:rsidRDefault="002B544E" w:rsidP="00A662D9">
            <w:pPr>
              <w:pStyle w:val="Default"/>
            </w:pPr>
            <w:r w:rsidRPr="0098624D">
              <w:t xml:space="preserve">The students will exhibit voluntary cooperation and effective teamwork in a group setting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00AE8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F509A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</w:tr>
      <w:tr w:rsidR="002B544E" w:rsidRPr="0098624D" w14:paraId="15D65346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8C82A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PLG 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3A0E3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Ethical Responsibility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160E" w14:textId="77777777" w:rsidR="002B544E" w:rsidRPr="0098624D" w:rsidRDefault="002B544E" w:rsidP="00A662D9">
            <w:pPr>
              <w:pStyle w:val="Default"/>
            </w:pPr>
            <w:r w:rsidRPr="0098624D">
              <w:t xml:space="preserve">The students will understand the ethical complexities of conducting business. The students will adopt techniques in scenarios involving ethical dilemma and offer resolution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FF04" w14:textId="4AA6592C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5ED88" w14:textId="6AB7DCDA" w:rsidR="002B544E" w:rsidRPr="0098624D" w:rsidRDefault="00C32BE1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sym w:font="Wingdings" w:char="F0FC"/>
            </w:r>
          </w:p>
        </w:tc>
      </w:tr>
      <w:tr w:rsidR="002B544E" w:rsidRPr="0098624D" w14:paraId="2AE77022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5683D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PLG 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CD4C3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Communication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B0631" w14:textId="77777777" w:rsidR="002B544E" w:rsidRPr="0098624D" w:rsidRDefault="002B544E" w:rsidP="00A662D9">
            <w:pPr>
              <w:pStyle w:val="Default"/>
            </w:pPr>
            <w:r w:rsidRPr="0098624D">
              <w:t xml:space="preserve">The students will produce reasonably good quality business documents. The students will become effective and confident communicators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97F55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D1B3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</w:tr>
    </w:tbl>
    <w:p w14:paraId="50500B05" w14:textId="77777777" w:rsidR="00592906" w:rsidRPr="00145633" w:rsidRDefault="00592906" w:rsidP="00592906">
      <w:pPr>
        <w:rPr>
          <w:rFonts w:ascii="Times New Roman" w:hAnsi="Times New Roman" w:cs="Times New Roman"/>
          <w:b/>
          <w:lang w:val="en-US"/>
        </w:rPr>
      </w:pPr>
    </w:p>
    <w:sectPr w:rsidR="00592906" w:rsidRPr="00145633" w:rsidSect="00087510">
      <w:footerReference w:type="default" r:id="rId8"/>
      <w:pgSz w:w="11906" w:h="16838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90584" w14:textId="77777777" w:rsidR="00FB26C1" w:rsidRDefault="00FB26C1" w:rsidP="00C0424C">
      <w:pPr>
        <w:spacing w:after="0" w:line="240" w:lineRule="auto"/>
      </w:pPr>
      <w:r>
        <w:separator/>
      </w:r>
    </w:p>
  </w:endnote>
  <w:endnote w:type="continuationSeparator" w:id="0">
    <w:p w14:paraId="7BE55488" w14:textId="77777777" w:rsidR="00FB26C1" w:rsidRDefault="00FB26C1" w:rsidP="00C04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391802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B16C11" w14:textId="77777777" w:rsidR="00C0424C" w:rsidRDefault="00C0424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453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C8BA371" w14:textId="77777777" w:rsidR="00C0424C" w:rsidRDefault="00C042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F5166" w14:textId="77777777" w:rsidR="00FB26C1" w:rsidRDefault="00FB26C1" w:rsidP="00C0424C">
      <w:pPr>
        <w:spacing w:after="0" w:line="240" w:lineRule="auto"/>
      </w:pPr>
      <w:r>
        <w:separator/>
      </w:r>
    </w:p>
  </w:footnote>
  <w:footnote w:type="continuationSeparator" w:id="0">
    <w:p w14:paraId="3FE5FC13" w14:textId="77777777" w:rsidR="00FB26C1" w:rsidRDefault="00FB26C1" w:rsidP="00C042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765AA078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054377344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5587C7A4" wp14:editId="5502C36E">
            <wp:extent cx="142875" cy="142875"/>
            <wp:effectExtent l="0" t="0" r="0" b="0"/>
            <wp:docPr id="1054377344" name="Picture 1054377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28E2423"/>
    <w:multiLevelType w:val="hybridMultilevel"/>
    <w:tmpl w:val="FE20BE86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0C3B6454"/>
    <w:multiLevelType w:val="hybridMultilevel"/>
    <w:tmpl w:val="7978690C"/>
    <w:lvl w:ilvl="0" w:tplc="04090007">
      <w:start w:val="1"/>
      <w:numFmt w:val="bullet"/>
      <w:lvlText w:val=""/>
      <w:lvlPicBulletId w:val="0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 w15:restartNumberingAfterBreak="0">
    <w:nsid w:val="0F3B76CA"/>
    <w:multiLevelType w:val="hybridMultilevel"/>
    <w:tmpl w:val="EF481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04403"/>
    <w:multiLevelType w:val="hybridMultilevel"/>
    <w:tmpl w:val="D72AF076"/>
    <w:lvl w:ilvl="0" w:tplc="400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ED19FC"/>
    <w:multiLevelType w:val="hybridMultilevel"/>
    <w:tmpl w:val="2F10F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247311"/>
    <w:multiLevelType w:val="hybridMultilevel"/>
    <w:tmpl w:val="2A266B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B5118"/>
    <w:multiLevelType w:val="hybridMultilevel"/>
    <w:tmpl w:val="B282C714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7" w15:restartNumberingAfterBreak="0">
    <w:nsid w:val="25E4687B"/>
    <w:multiLevelType w:val="hybridMultilevel"/>
    <w:tmpl w:val="6444DB44"/>
    <w:lvl w:ilvl="0" w:tplc="06E6DE9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107151B"/>
    <w:multiLevelType w:val="hybridMultilevel"/>
    <w:tmpl w:val="A07C437E"/>
    <w:lvl w:ilvl="0" w:tplc="06E6DE9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012BAD"/>
    <w:multiLevelType w:val="hybridMultilevel"/>
    <w:tmpl w:val="9C9C75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8251CB"/>
    <w:multiLevelType w:val="hybridMultilevel"/>
    <w:tmpl w:val="4798ED8E"/>
    <w:lvl w:ilvl="0" w:tplc="040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44DA1B9F"/>
    <w:multiLevelType w:val="hybridMultilevel"/>
    <w:tmpl w:val="AE382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217557"/>
    <w:multiLevelType w:val="hybridMultilevel"/>
    <w:tmpl w:val="9EB64EA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9D00E5"/>
    <w:multiLevelType w:val="hybridMultilevel"/>
    <w:tmpl w:val="0E60F1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A827EE"/>
    <w:multiLevelType w:val="hybridMultilevel"/>
    <w:tmpl w:val="2BBE6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A346F6"/>
    <w:multiLevelType w:val="hybridMultilevel"/>
    <w:tmpl w:val="06D22A7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D31882"/>
    <w:multiLevelType w:val="hybridMultilevel"/>
    <w:tmpl w:val="B2A6FD86"/>
    <w:lvl w:ilvl="0" w:tplc="040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53E07E5C"/>
    <w:multiLevelType w:val="hybridMultilevel"/>
    <w:tmpl w:val="DA7EA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8204FD"/>
    <w:multiLevelType w:val="hybridMultilevel"/>
    <w:tmpl w:val="151C31B4"/>
    <w:lvl w:ilvl="0" w:tplc="0409000D">
      <w:start w:val="1"/>
      <w:numFmt w:val="bullet"/>
      <w:lvlText w:val="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 w15:restartNumberingAfterBreak="0">
    <w:nsid w:val="5CED2B8C"/>
    <w:multiLevelType w:val="hybridMultilevel"/>
    <w:tmpl w:val="918C2F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6B147F"/>
    <w:multiLevelType w:val="hybridMultilevel"/>
    <w:tmpl w:val="7BDE5426"/>
    <w:lvl w:ilvl="0" w:tplc="8B3E2A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FE6860"/>
    <w:multiLevelType w:val="hybridMultilevel"/>
    <w:tmpl w:val="170C8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1066C2"/>
    <w:multiLevelType w:val="hybridMultilevel"/>
    <w:tmpl w:val="D6E499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362951"/>
    <w:multiLevelType w:val="hybridMultilevel"/>
    <w:tmpl w:val="4A6807B6"/>
    <w:lvl w:ilvl="0" w:tplc="E1621050">
      <w:start w:val="1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0890BCB"/>
    <w:multiLevelType w:val="hybridMultilevel"/>
    <w:tmpl w:val="444ED9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CD4899"/>
    <w:multiLevelType w:val="hybridMultilevel"/>
    <w:tmpl w:val="945C3B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E01FC6"/>
    <w:multiLevelType w:val="hybridMultilevel"/>
    <w:tmpl w:val="3540520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C481C5F"/>
    <w:multiLevelType w:val="hybridMultilevel"/>
    <w:tmpl w:val="1CFE8560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8" w15:restartNumberingAfterBreak="0">
    <w:nsid w:val="7EEE578E"/>
    <w:multiLevelType w:val="hybridMultilevel"/>
    <w:tmpl w:val="5E7AD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307539">
    <w:abstractNumId w:val="22"/>
  </w:num>
  <w:num w:numId="2" w16cid:durableId="1439831088">
    <w:abstractNumId w:val="7"/>
  </w:num>
  <w:num w:numId="3" w16cid:durableId="1696879118">
    <w:abstractNumId w:val="8"/>
  </w:num>
  <w:num w:numId="4" w16cid:durableId="1925262155">
    <w:abstractNumId w:val="3"/>
  </w:num>
  <w:num w:numId="5" w16cid:durableId="817959599">
    <w:abstractNumId w:val="5"/>
  </w:num>
  <w:num w:numId="6" w16cid:durableId="608052583">
    <w:abstractNumId w:val="20"/>
  </w:num>
  <w:num w:numId="7" w16cid:durableId="1627350510">
    <w:abstractNumId w:val="9"/>
  </w:num>
  <w:num w:numId="8" w16cid:durableId="285239555">
    <w:abstractNumId w:val="23"/>
  </w:num>
  <w:num w:numId="9" w16cid:durableId="1871718712">
    <w:abstractNumId w:val="4"/>
  </w:num>
  <w:num w:numId="10" w16cid:durableId="1640643358">
    <w:abstractNumId w:val="17"/>
  </w:num>
  <w:num w:numId="11" w16cid:durableId="1534077149">
    <w:abstractNumId w:val="16"/>
  </w:num>
  <w:num w:numId="12" w16cid:durableId="870648761">
    <w:abstractNumId w:val="10"/>
  </w:num>
  <w:num w:numId="13" w16cid:durableId="1315721536">
    <w:abstractNumId w:val="19"/>
  </w:num>
  <w:num w:numId="14" w16cid:durableId="472068251">
    <w:abstractNumId w:val="12"/>
  </w:num>
  <w:num w:numId="15" w16cid:durableId="1560943985">
    <w:abstractNumId w:val="0"/>
  </w:num>
  <w:num w:numId="16" w16cid:durableId="790250552">
    <w:abstractNumId w:val="26"/>
  </w:num>
  <w:num w:numId="17" w16cid:durableId="1058240464">
    <w:abstractNumId w:val="11"/>
  </w:num>
  <w:num w:numId="18" w16cid:durableId="660036769">
    <w:abstractNumId w:val="15"/>
  </w:num>
  <w:num w:numId="19" w16cid:durableId="825780046">
    <w:abstractNumId w:val="6"/>
  </w:num>
  <w:num w:numId="20" w16cid:durableId="312375962">
    <w:abstractNumId w:val="27"/>
  </w:num>
  <w:num w:numId="21" w16cid:durableId="299305508">
    <w:abstractNumId w:val="18"/>
  </w:num>
  <w:num w:numId="22" w16cid:durableId="751045949">
    <w:abstractNumId w:val="24"/>
  </w:num>
  <w:num w:numId="23" w16cid:durableId="2066104856">
    <w:abstractNumId w:val="14"/>
  </w:num>
  <w:num w:numId="24" w16cid:durableId="1945527729">
    <w:abstractNumId w:val="13"/>
  </w:num>
  <w:num w:numId="25" w16cid:durableId="322588347">
    <w:abstractNumId w:val="28"/>
  </w:num>
  <w:num w:numId="26" w16cid:durableId="1805615060">
    <w:abstractNumId w:val="2"/>
  </w:num>
  <w:num w:numId="27" w16cid:durableId="993221813">
    <w:abstractNumId w:val="21"/>
  </w:num>
  <w:num w:numId="28" w16cid:durableId="1944649831">
    <w:abstractNumId w:val="25"/>
  </w:num>
  <w:num w:numId="29" w16cid:durableId="816190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569"/>
    <w:rsid w:val="000072E9"/>
    <w:rsid w:val="0001333D"/>
    <w:rsid w:val="00013423"/>
    <w:rsid w:val="00015124"/>
    <w:rsid w:val="000237A0"/>
    <w:rsid w:val="00027983"/>
    <w:rsid w:val="00041A7A"/>
    <w:rsid w:val="0004274D"/>
    <w:rsid w:val="00045D8D"/>
    <w:rsid w:val="00046A71"/>
    <w:rsid w:val="00047074"/>
    <w:rsid w:val="00050F09"/>
    <w:rsid w:val="000572F3"/>
    <w:rsid w:val="00061F84"/>
    <w:rsid w:val="000707CE"/>
    <w:rsid w:val="00071246"/>
    <w:rsid w:val="000736AF"/>
    <w:rsid w:val="00082FB3"/>
    <w:rsid w:val="00087510"/>
    <w:rsid w:val="00094594"/>
    <w:rsid w:val="00094926"/>
    <w:rsid w:val="000A37F1"/>
    <w:rsid w:val="000C01DD"/>
    <w:rsid w:val="000C4573"/>
    <w:rsid w:val="000D35AA"/>
    <w:rsid w:val="000D7B1F"/>
    <w:rsid w:val="000F7F27"/>
    <w:rsid w:val="001150B2"/>
    <w:rsid w:val="00123306"/>
    <w:rsid w:val="00125473"/>
    <w:rsid w:val="00125B11"/>
    <w:rsid w:val="00130884"/>
    <w:rsid w:val="00134905"/>
    <w:rsid w:val="00136CB8"/>
    <w:rsid w:val="00141409"/>
    <w:rsid w:val="00145633"/>
    <w:rsid w:val="001573BE"/>
    <w:rsid w:val="001667FF"/>
    <w:rsid w:val="00167422"/>
    <w:rsid w:val="00172CF0"/>
    <w:rsid w:val="00176E7B"/>
    <w:rsid w:val="00184BF9"/>
    <w:rsid w:val="00185659"/>
    <w:rsid w:val="001862DB"/>
    <w:rsid w:val="00191456"/>
    <w:rsid w:val="00193BC4"/>
    <w:rsid w:val="001945FA"/>
    <w:rsid w:val="001A0A23"/>
    <w:rsid w:val="001A3C40"/>
    <w:rsid w:val="001B03E3"/>
    <w:rsid w:val="001B0AB2"/>
    <w:rsid w:val="001B1694"/>
    <w:rsid w:val="001B27A8"/>
    <w:rsid w:val="001B622E"/>
    <w:rsid w:val="001B6C51"/>
    <w:rsid w:val="001B71B7"/>
    <w:rsid w:val="001C3874"/>
    <w:rsid w:val="001C4D58"/>
    <w:rsid w:val="001D1D03"/>
    <w:rsid w:val="001D6EE4"/>
    <w:rsid w:val="002246A8"/>
    <w:rsid w:val="00231701"/>
    <w:rsid w:val="002358B3"/>
    <w:rsid w:val="00236735"/>
    <w:rsid w:val="00236756"/>
    <w:rsid w:val="00237F19"/>
    <w:rsid w:val="002417D0"/>
    <w:rsid w:val="002430B8"/>
    <w:rsid w:val="00254BF2"/>
    <w:rsid w:val="002643FB"/>
    <w:rsid w:val="00265C31"/>
    <w:rsid w:val="00266723"/>
    <w:rsid w:val="00271B0B"/>
    <w:rsid w:val="00272BE7"/>
    <w:rsid w:val="00286351"/>
    <w:rsid w:val="0029627D"/>
    <w:rsid w:val="002A3C9E"/>
    <w:rsid w:val="002A3DB8"/>
    <w:rsid w:val="002A6D65"/>
    <w:rsid w:val="002A7A70"/>
    <w:rsid w:val="002B544E"/>
    <w:rsid w:val="002B680F"/>
    <w:rsid w:val="002B683F"/>
    <w:rsid w:val="002C4C24"/>
    <w:rsid w:val="002C4D73"/>
    <w:rsid w:val="002D3816"/>
    <w:rsid w:val="002E26BA"/>
    <w:rsid w:val="002E4A9D"/>
    <w:rsid w:val="002E6B06"/>
    <w:rsid w:val="002E6F47"/>
    <w:rsid w:val="002F6234"/>
    <w:rsid w:val="00301445"/>
    <w:rsid w:val="00314290"/>
    <w:rsid w:val="00342007"/>
    <w:rsid w:val="00355050"/>
    <w:rsid w:val="003557B4"/>
    <w:rsid w:val="003656D9"/>
    <w:rsid w:val="00366715"/>
    <w:rsid w:val="00371B45"/>
    <w:rsid w:val="00382C82"/>
    <w:rsid w:val="00397A73"/>
    <w:rsid w:val="003A284E"/>
    <w:rsid w:val="003A52EA"/>
    <w:rsid w:val="003B1B60"/>
    <w:rsid w:val="003C1B45"/>
    <w:rsid w:val="003D1D80"/>
    <w:rsid w:val="003D7413"/>
    <w:rsid w:val="003F5533"/>
    <w:rsid w:val="003F72F8"/>
    <w:rsid w:val="004276FB"/>
    <w:rsid w:val="0043341F"/>
    <w:rsid w:val="00436E36"/>
    <w:rsid w:val="004474F8"/>
    <w:rsid w:val="00461331"/>
    <w:rsid w:val="0046585C"/>
    <w:rsid w:val="00467C9D"/>
    <w:rsid w:val="00471F5B"/>
    <w:rsid w:val="00472B3B"/>
    <w:rsid w:val="00477D22"/>
    <w:rsid w:val="004804EC"/>
    <w:rsid w:val="004841ED"/>
    <w:rsid w:val="004C526E"/>
    <w:rsid w:val="004D10D0"/>
    <w:rsid w:val="004D10DE"/>
    <w:rsid w:val="004D3DCB"/>
    <w:rsid w:val="004E0AA6"/>
    <w:rsid w:val="004E31E7"/>
    <w:rsid w:val="004E460A"/>
    <w:rsid w:val="004F148B"/>
    <w:rsid w:val="00502C9B"/>
    <w:rsid w:val="0050792F"/>
    <w:rsid w:val="00515557"/>
    <w:rsid w:val="005224C9"/>
    <w:rsid w:val="00522D9C"/>
    <w:rsid w:val="005235CE"/>
    <w:rsid w:val="005248F0"/>
    <w:rsid w:val="00532927"/>
    <w:rsid w:val="005340C1"/>
    <w:rsid w:val="00534C49"/>
    <w:rsid w:val="00541553"/>
    <w:rsid w:val="00550CE9"/>
    <w:rsid w:val="005511BB"/>
    <w:rsid w:val="00570DC1"/>
    <w:rsid w:val="00582399"/>
    <w:rsid w:val="00583E1A"/>
    <w:rsid w:val="00586D72"/>
    <w:rsid w:val="00592906"/>
    <w:rsid w:val="00596BF0"/>
    <w:rsid w:val="005B3DF6"/>
    <w:rsid w:val="005B5A48"/>
    <w:rsid w:val="005C4B14"/>
    <w:rsid w:val="005C68E7"/>
    <w:rsid w:val="005E0E4E"/>
    <w:rsid w:val="005E65D7"/>
    <w:rsid w:val="00614BA3"/>
    <w:rsid w:val="00622CE5"/>
    <w:rsid w:val="006433C8"/>
    <w:rsid w:val="00643942"/>
    <w:rsid w:val="00644078"/>
    <w:rsid w:val="006513BB"/>
    <w:rsid w:val="00652689"/>
    <w:rsid w:val="0065673A"/>
    <w:rsid w:val="006724CF"/>
    <w:rsid w:val="00672EBE"/>
    <w:rsid w:val="00675127"/>
    <w:rsid w:val="006756E8"/>
    <w:rsid w:val="00697322"/>
    <w:rsid w:val="006A020C"/>
    <w:rsid w:val="006A33F3"/>
    <w:rsid w:val="006A5851"/>
    <w:rsid w:val="006B2101"/>
    <w:rsid w:val="006B2DAE"/>
    <w:rsid w:val="006B7439"/>
    <w:rsid w:val="006C022E"/>
    <w:rsid w:val="006D5032"/>
    <w:rsid w:val="006D7339"/>
    <w:rsid w:val="006F1811"/>
    <w:rsid w:val="006F2BD7"/>
    <w:rsid w:val="007022B3"/>
    <w:rsid w:val="007030A7"/>
    <w:rsid w:val="0071004B"/>
    <w:rsid w:val="0071764B"/>
    <w:rsid w:val="007208D7"/>
    <w:rsid w:val="0073458A"/>
    <w:rsid w:val="0073510F"/>
    <w:rsid w:val="00750251"/>
    <w:rsid w:val="00764D2E"/>
    <w:rsid w:val="0076569C"/>
    <w:rsid w:val="007835C0"/>
    <w:rsid w:val="00794C7C"/>
    <w:rsid w:val="007A0F98"/>
    <w:rsid w:val="007A4E46"/>
    <w:rsid w:val="007B4627"/>
    <w:rsid w:val="007B66DC"/>
    <w:rsid w:val="007C465F"/>
    <w:rsid w:val="007D4FCB"/>
    <w:rsid w:val="007F2571"/>
    <w:rsid w:val="007F6D7D"/>
    <w:rsid w:val="007F6E79"/>
    <w:rsid w:val="008143CE"/>
    <w:rsid w:val="00820705"/>
    <w:rsid w:val="00822E77"/>
    <w:rsid w:val="00824EBA"/>
    <w:rsid w:val="008260C2"/>
    <w:rsid w:val="00846065"/>
    <w:rsid w:val="008543B6"/>
    <w:rsid w:val="00855CA2"/>
    <w:rsid w:val="00855F6B"/>
    <w:rsid w:val="00861F71"/>
    <w:rsid w:val="00864AAE"/>
    <w:rsid w:val="00880585"/>
    <w:rsid w:val="00880C13"/>
    <w:rsid w:val="00884286"/>
    <w:rsid w:val="00891106"/>
    <w:rsid w:val="00892F57"/>
    <w:rsid w:val="008A71D7"/>
    <w:rsid w:val="008A7D22"/>
    <w:rsid w:val="008C716C"/>
    <w:rsid w:val="008D76C8"/>
    <w:rsid w:val="008E1087"/>
    <w:rsid w:val="008F226F"/>
    <w:rsid w:val="008F50B1"/>
    <w:rsid w:val="0090182C"/>
    <w:rsid w:val="00907012"/>
    <w:rsid w:val="00914078"/>
    <w:rsid w:val="00916A9E"/>
    <w:rsid w:val="00917A3D"/>
    <w:rsid w:val="00920434"/>
    <w:rsid w:val="0092426D"/>
    <w:rsid w:val="00924342"/>
    <w:rsid w:val="00924D73"/>
    <w:rsid w:val="00934636"/>
    <w:rsid w:val="0094662A"/>
    <w:rsid w:val="00950EB3"/>
    <w:rsid w:val="00952BFC"/>
    <w:rsid w:val="00971DE9"/>
    <w:rsid w:val="009725A2"/>
    <w:rsid w:val="00974C45"/>
    <w:rsid w:val="00975AD7"/>
    <w:rsid w:val="0098540F"/>
    <w:rsid w:val="009B5B9B"/>
    <w:rsid w:val="009C003F"/>
    <w:rsid w:val="009C0DA0"/>
    <w:rsid w:val="009C44DC"/>
    <w:rsid w:val="009C7CBE"/>
    <w:rsid w:val="009D57DD"/>
    <w:rsid w:val="009D6FF4"/>
    <w:rsid w:val="009E1815"/>
    <w:rsid w:val="009F2667"/>
    <w:rsid w:val="00A044CB"/>
    <w:rsid w:val="00A1105F"/>
    <w:rsid w:val="00A149C7"/>
    <w:rsid w:val="00A31E10"/>
    <w:rsid w:val="00A353B3"/>
    <w:rsid w:val="00A5012B"/>
    <w:rsid w:val="00A51EC8"/>
    <w:rsid w:val="00A55745"/>
    <w:rsid w:val="00A6047D"/>
    <w:rsid w:val="00A60668"/>
    <w:rsid w:val="00A7482A"/>
    <w:rsid w:val="00A7710E"/>
    <w:rsid w:val="00A8045D"/>
    <w:rsid w:val="00A81E3E"/>
    <w:rsid w:val="00A91269"/>
    <w:rsid w:val="00A95E76"/>
    <w:rsid w:val="00AA7100"/>
    <w:rsid w:val="00AB2B1D"/>
    <w:rsid w:val="00AB54E1"/>
    <w:rsid w:val="00AB6C88"/>
    <w:rsid w:val="00AB73D7"/>
    <w:rsid w:val="00AC16BB"/>
    <w:rsid w:val="00AD06A3"/>
    <w:rsid w:val="00AE0E7B"/>
    <w:rsid w:val="00AE6204"/>
    <w:rsid w:val="00B00E71"/>
    <w:rsid w:val="00B0582F"/>
    <w:rsid w:val="00B20CB3"/>
    <w:rsid w:val="00B21F53"/>
    <w:rsid w:val="00B221BA"/>
    <w:rsid w:val="00B243E4"/>
    <w:rsid w:val="00B245B8"/>
    <w:rsid w:val="00B33E45"/>
    <w:rsid w:val="00B34D08"/>
    <w:rsid w:val="00B50D8C"/>
    <w:rsid w:val="00B51DA7"/>
    <w:rsid w:val="00B57174"/>
    <w:rsid w:val="00B644F1"/>
    <w:rsid w:val="00B7293D"/>
    <w:rsid w:val="00B74F64"/>
    <w:rsid w:val="00B802A2"/>
    <w:rsid w:val="00B86168"/>
    <w:rsid w:val="00BA5223"/>
    <w:rsid w:val="00BA7DB8"/>
    <w:rsid w:val="00BB018A"/>
    <w:rsid w:val="00BB792D"/>
    <w:rsid w:val="00BD2168"/>
    <w:rsid w:val="00BD75AF"/>
    <w:rsid w:val="00BE0D8D"/>
    <w:rsid w:val="00BF5E9D"/>
    <w:rsid w:val="00BF6217"/>
    <w:rsid w:val="00C00407"/>
    <w:rsid w:val="00C0424C"/>
    <w:rsid w:val="00C0646F"/>
    <w:rsid w:val="00C1192E"/>
    <w:rsid w:val="00C1598E"/>
    <w:rsid w:val="00C32BE1"/>
    <w:rsid w:val="00C45824"/>
    <w:rsid w:val="00C476E1"/>
    <w:rsid w:val="00C529D7"/>
    <w:rsid w:val="00C732BD"/>
    <w:rsid w:val="00C76194"/>
    <w:rsid w:val="00C84945"/>
    <w:rsid w:val="00C87FD3"/>
    <w:rsid w:val="00C93ECA"/>
    <w:rsid w:val="00C94D23"/>
    <w:rsid w:val="00CA5CC3"/>
    <w:rsid w:val="00CB075C"/>
    <w:rsid w:val="00CC5107"/>
    <w:rsid w:val="00CE1735"/>
    <w:rsid w:val="00CF28E3"/>
    <w:rsid w:val="00CF5551"/>
    <w:rsid w:val="00D130C4"/>
    <w:rsid w:val="00D2022D"/>
    <w:rsid w:val="00D31858"/>
    <w:rsid w:val="00D40DBE"/>
    <w:rsid w:val="00D47218"/>
    <w:rsid w:val="00D47EDD"/>
    <w:rsid w:val="00D52083"/>
    <w:rsid w:val="00D55F3B"/>
    <w:rsid w:val="00D636E1"/>
    <w:rsid w:val="00D65753"/>
    <w:rsid w:val="00D84BE4"/>
    <w:rsid w:val="00D850E2"/>
    <w:rsid w:val="00D9034D"/>
    <w:rsid w:val="00D97790"/>
    <w:rsid w:val="00DA28C3"/>
    <w:rsid w:val="00DD0E0C"/>
    <w:rsid w:val="00DD142F"/>
    <w:rsid w:val="00DD75EF"/>
    <w:rsid w:val="00DE426E"/>
    <w:rsid w:val="00DF312D"/>
    <w:rsid w:val="00E01BDF"/>
    <w:rsid w:val="00E039E9"/>
    <w:rsid w:val="00E05121"/>
    <w:rsid w:val="00E1302B"/>
    <w:rsid w:val="00E24C00"/>
    <w:rsid w:val="00E375C9"/>
    <w:rsid w:val="00E40E11"/>
    <w:rsid w:val="00E4160C"/>
    <w:rsid w:val="00E56148"/>
    <w:rsid w:val="00E7712D"/>
    <w:rsid w:val="00E77FA6"/>
    <w:rsid w:val="00E83183"/>
    <w:rsid w:val="00E83CB9"/>
    <w:rsid w:val="00E85CA4"/>
    <w:rsid w:val="00E910A1"/>
    <w:rsid w:val="00E91EFF"/>
    <w:rsid w:val="00E941D8"/>
    <w:rsid w:val="00EA7CE2"/>
    <w:rsid w:val="00EB3260"/>
    <w:rsid w:val="00EB3DDD"/>
    <w:rsid w:val="00EC0167"/>
    <w:rsid w:val="00EC2365"/>
    <w:rsid w:val="00EC7DE0"/>
    <w:rsid w:val="00EE2250"/>
    <w:rsid w:val="00EE6B65"/>
    <w:rsid w:val="00EF2EE3"/>
    <w:rsid w:val="00F02EF2"/>
    <w:rsid w:val="00F059EB"/>
    <w:rsid w:val="00F15569"/>
    <w:rsid w:val="00F17607"/>
    <w:rsid w:val="00F222CB"/>
    <w:rsid w:val="00F27931"/>
    <w:rsid w:val="00F410A3"/>
    <w:rsid w:val="00F47728"/>
    <w:rsid w:val="00F5119E"/>
    <w:rsid w:val="00F64515"/>
    <w:rsid w:val="00F65527"/>
    <w:rsid w:val="00F71DC1"/>
    <w:rsid w:val="00F74FDF"/>
    <w:rsid w:val="00F769E6"/>
    <w:rsid w:val="00F77053"/>
    <w:rsid w:val="00F77E29"/>
    <w:rsid w:val="00F82C29"/>
    <w:rsid w:val="00F9103A"/>
    <w:rsid w:val="00FA0081"/>
    <w:rsid w:val="00FA1922"/>
    <w:rsid w:val="00FA1E36"/>
    <w:rsid w:val="00FB26C1"/>
    <w:rsid w:val="00FB468A"/>
    <w:rsid w:val="00FC2138"/>
    <w:rsid w:val="00FC2FF7"/>
    <w:rsid w:val="00FC4E01"/>
    <w:rsid w:val="00FE066C"/>
    <w:rsid w:val="00FE6506"/>
    <w:rsid w:val="00FF1319"/>
    <w:rsid w:val="00FF28ED"/>
    <w:rsid w:val="00FF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32BF9"/>
  <w15:docId w15:val="{85C3A737-8A9C-4145-81EB-8104A5533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5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5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D6FF4"/>
    <w:pPr>
      <w:ind w:left="720"/>
      <w:contextualSpacing/>
    </w:pPr>
  </w:style>
  <w:style w:type="table" w:styleId="TableGrid">
    <w:name w:val="Table Grid"/>
    <w:basedOn w:val="TableNormal"/>
    <w:uiPriority w:val="59"/>
    <w:rsid w:val="0014563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04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24C"/>
  </w:style>
  <w:style w:type="paragraph" w:styleId="Footer">
    <w:name w:val="footer"/>
    <w:basedOn w:val="Normal"/>
    <w:link w:val="FooterChar"/>
    <w:uiPriority w:val="99"/>
    <w:unhideWhenUsed/>
    <w:rsid w:val="00C04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24C"/>
  </w:style>
  <w:style w:type="paragraph" w:customStyle="1" w:styleId="Default">
    <w:name w:val="Default"/>
    <w:rsid w:val="001573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1573BE"/>
    <w:rPr>
      <w:color w:val="0000FF" w:themeColor="hyperlink"/>
      <w:u w:val="single"/>
    </w:rPr>
  </w:style>
  <w:style w:type="paragraph" w:customStyle="1" w:styleId="TableContents">
    <w:name w:val="Table Contents"/>
    <w:basedOn w:val="Normal"/>
    <w:rsid w:val="00582399"/>
    <w:pPr>
      <w:suppressLineNumbers/>
      <w:suppressAutoHyphens/>
      <w:autoSpaceDN w:val="0"/>
      <w:textAlignment w:val="baseline"/>
    </w:pPr>
    <w:rPr>
      <w:rFonts w:ascii="Calibri" w:eastAsia="Calibri" w:hAnsi="Calibri" w:cs="Tahoma"/>
      <w:lang w:val="en-US"/>
    </w:rPr>
  </w:style>
  <w:style w:type="table" w:styleId="ListTable4-Accent3">
    <w:name w:val="List Table 4 Accent 3"/>
    <w:basedOn w:val="TableNormal"/>
    <w:uiPriority w:val="49"/>
    <w:rsid w:val="00582399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3">
    <w:name w:val="Grid Table 3"/>
    <w:basedOn w:val="TableNormal"/>
    <w:uiPriority w:val="48"/>
    <w:rsid w:val="005E65D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-Accent4">
    <w:name w:val="Grid Table 4 Accent 4"/>
    <w:basedOn w:val="TableNormal"/>
    <w:uiPriority w:val="49"/>
    <w:rsid w:val="00D47EDD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PlainTable2">
    <w:name w:val="Plain Table 2"/>
    <w:basedOn w:val="TableNormal"/>
    <w:uiPriority w:val="42"/>
    <w:rsid w:val="004E46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4">
    <w:name w:val="Grid Table 4"/>
    <w:basedOn w:val="TableNormal"/>
    <w:uiPriority w:val="49"/>
    <w:rsid w:val="002A7A7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-Accent5">
    <w:name w:val="List Table 3 Accent 5"/>
    <w:basedOn w:val="TableNormal"/>
    <w:uiPriority w:val="48"/>
    <w:rsid w:val="008C716C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46B4C-F7D6-4334-BC02-6DC197996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 P Mishra</dc:creator>
  <cp:lastModifiedBy>Pratap Pati</cp:lastModifiedBy>
  <cp:revision>15</cp:revision>
  <cp:lastPrinted>2021-08-28T04:54:00Z</cp:lastPrinted>
  <dcterms:created xsi:type="dcterms:W3CDTF">2024-09-03T11:16:00Z</dcterms:created>
  <dcterms:modified xsi:type="dcterms:W3CDTF">2025-04-24T12:35:00Z</dcterms:modified>
</cp:coreProperties>
</file>