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051F23" w14:textId="77777777" w:rsidR="00485616" w:rsidRDefault="00485616" w:rsidP="00485616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0249">
        <w:rPr>
          <w:rFonts w:ascii="Times New Roman" w:eastAsia="Times New Roman" w:hAnsi="Times New Roman" w:cs="Times New Roman"/>
          <w:b/>
          <w:bCs/>
          <w:sz w:val="24"/>
          <w:szCs w:val="24"/>
        </w:rPr>
        <w:t>Appendix: Course Outline Template</w:t>
      </w:r>
    </w:p>
    <w:p w14:paraId="2C884B12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03B4C4B7" w14:textId="77777777" w:rsidR="00485616" w:rsidRPr="003E5A91" w:rsidRDefault="00485616" w:rsidP="00485616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77777777" w:rsidR="00485616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p w14:paraId="04D308C5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29"/>
        <w:gridCol w:w="6687"/>
      </w:tblGrid>
      <w:tr w:rsidR="00485616" w:rsidRPr="00E05B4C" w14:paraId="42783722" w14:textId="77777777" w:rsidTr="00D37A03">
        <w:tc>
          <w:tcPr>
            <w:tcW w:w="2547" w:type="dxa"/>
          </w:tcPr>
          <w:p w14:paraId="2F041A73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4B77800C" w14:textId="7B33FC7A" w:rsidR="00485616" w:rsidRPr="00E05B4C" w:rsidRDefault="001619E3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Advanced supply chain management</w:t>
            </w:r>
          </w:p>
        </w:tc>
      </w:tr>
      <w:tr w:rsidR="00485616" w:rsidRPr="00E05B4C" w14:paraId="49C5A06C" w14:textId="77777777" w:rsidTr="00D37A03">
        <w:tc>
          <w:tcPr>
            <w:tcW w:w="2547" w:type="dxa"/>
          </w:tcPr>
          <w:p w14:paraId="18E7E6F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7955" w:type="dxa"/>
          </w:tcPr>
          <w:p w14:paraId="1394AD36" w14:textId="3B0AEA6D" w:rsidR="00485616" w:rsidRPr="00E05B4C" w:rsidRDefault="001619E3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BM</w:t>
            </w:r>
          </w:p>
        </w:tc>
      </w:tr>
      <w:tr w:rsidR="00485616" w:rsidRPr="00E05B4C" w14:paraId="6D68D622" w14:textId="77777777" w:rsidTr="00D37A03">
        <w:tc>
          <w:tcPr>
            <w:tcW w:w="2547" w:type="dxa"/>
          </w:tcPr>
          <w:p w14:paraId="3DA824BA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7695D712" w14:textId="32520415" w:rsidR="00485616" w:rsidRPr="00E05B4C" w:rsidRDefault="001619E3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5B0BA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 w:rsidR="005B0BA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85616" w:rsidRPr="00E05B4C" w14:paraId="353C10C9" w14:textId="77777777" w:rsidTr="00D37A03">
        <w:tc>
          <w:tcPr>
            <w:tcW w:w="2547" w:type="dxa"/>
          </w:tcPr>
          <w:p w14:paraId="69EBB54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29690C2" w14:textId="5A9C6B68" w:rsidR="00485616" w:rsidRPr="00E05B4C" w:rsidRDefault="001619E3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6th</w:t>
            </w:r>
          </w:p>
        </w:tc>
      </w:tr>
      <w:tr w:rsidR="00485616" w:rsidRPr="00E05B4C" w14:paraId="760AAB5F" w14:textId="77777777" w:rsidTr="00D37A03">
        <w:tc>
          <w:tcPr>
            <w:tcW w:w="2547" w:type="dxa"/>
          </w:tcPr>
          <w:p w14:paraId="5C5CAC3C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6A4862FE" w14:textId="3DD16C11" w:rsidR="00485616" w:rsidRPr="00E05B4C" w:rsidRDefault="001619E3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85616" w:rsidRPr="00E05B4C" w14:paraId="5BB96228" w14:textId="77777777" w:rsidTr="00D37A03">
        <w:tc>
          <w:tcPr>
            <w:tcW w:w="2547" w:type="dxa"/>
          </w:tcPr>
          <w:p w14:paraId="125D5A72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22636F81" w14:textId="215A70EA" w:rsidR="00485616" w:rsidRPr="00E05B4C" w:rsidRDefault="001619E3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Dr.Sarat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Kumar Je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</w:rPr>
              <w:t>na</w:t>
            </w:r>
          </w:p>
        </w:tc>
      </w:tr>
    </w:tbl>
    <w:p w14:paraId="71F77E82" w14:textId="77777777" w:rsidR="00485616" w:rsidRPr="00E05B4C" w:rsidRDefault="00485616" w:rsidP="00485616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77777777" w:rsidR="00485616" w:rsidRPr="00E05B4C" w:rsidRDefault="00485616" w:rsidP="0048561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7C8BEE25" w14:textId="18CE46EC" w:rsidR="00485616" w:rsidRPr="008E0AA6" w:rsidRDefault="00485616" w:rsidP="008E0AA6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The course introduction and objective may contain carry the following points.</w:t>
      </w:r>
      <w:r w:rsidR="008E0AA6">
        <w:rPr>
          <w:rFonts w:ascii="Times New Roman" w:hAnsi="Times New Roman" w:cs="Times New Roman"/>
        </w:rPr>
        <w:t xml:space="preserve"> </w:t>
      </w:r>
      <w:r w:rsidR="000C3B2E" w:rsidRPr="000C3B2E">
        <w:rPr>
          <w:rFonts w:ascii="Times New Roman" w:hAnsi="Times New Roman" w:cs="Times New Roman"/>
        </w:rPr>
        <w:t>Advanced Supply chain management (ASCM) course will cover mostly mathematical models advanced supply chain concepts and techniques—with an emphasis on the practical, real-world applications of SCM—through a combination of challenging coursework and hands-on research.</w:t>
      </w:r>
    </w:p>
    <w:p w14:paraId="1F3BF429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5A127FF7" w14:textId="3300BB15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course content needs to point out what will be covered in the course. </w:t>
      </w:r>
    </w:p>
    <w:p w14:paraId="1D82AF45" w14:textId="77777777" w:rsidR="000C3B2E" w:rsidRDefault="000C3B2E" w:rsidP="000C3B2E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1619E3">
        <w:rPr>
          <w:rFonts w:ascii="Times New Roman" w:hAnsi="Times New Roman" w:cs="Times New Roman"/>
        </w:rPr>
        <w:t>Understand the different supply chain contracts.</w:t>
      </w:r>
    </w:p>
    <w:p w14:paraId="398AB718" w14:textId="3863016F" w:rsidR="000C3B2E" w:rsidRDefault="000C3B2E" w:rsidP="000C3B2E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Understanding the digital supply chain</w:t>
      </w:r>
      <w:r w:rsidRPr="001619E3">
        <w:rPr>
          <w:rFonts w:ascii="Times New Roman" w:hAnsi="Times New Roman" w:cs="Times New Roman"/>
        </w:rPr>
        <w:t>.</w:t>
      </w:r>
    </w:p>
    <w:p w14:paraId="493ABF17" w14:textId="0DEE31C5" w:rsidR="000C3B2E" w:rsidRDefault="000C3B2E" w:rsidP="000C3B2E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Understanding the calculation of </w:t>
      </w:r>
      <w:r w:rsidR="005E7162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Bullwhip effect and risk pooling strategy</w:t>
      </w:r>
    </w:p>
    <w:p w14:paraId="7F79EAB9" w14:textId="77777777" w:rsidR="000C3B2E" w:rsidRDefault="000C3B2E" w:rsidP="000C3B2E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1619E3">
        <w:rPr>
          <w:rFonts w:ascii="Times New Roman" w:hAnsi="Times New Roman" w:cs="Times New Roman"/>
        </w:rPr>
        <w:t>Understand the financial supply chain management</w:t>
      </w:r>
    </w:p>
    <w:p w14:paraId="032EBC76" w14:textId="48FE7E33" w:rsidR="000C3B2E" w:rsidRDefault="000C3B2E" w:rsidP="000C3B2E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1619E3">
        <w:rPr>
          <w:rFonts w:ascii="Times New Roman" w:hAnsi="Times New Roman" w:cs="Times New Roman"/>
        </w:rPr>
        <w:t xml:space="preserve">Explain the importance of retail supply chain management. </w:t>
      </w:r>
    </w:p>
    <w:p w14:paraId="61ED6516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77777777" w:rsidR="00485616" w:rsidRPr="00E05B4C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589A0E3F" w14:textId="77777777" w:rsidR="00485616" w:rsidRPr="00E05B4C" w:rsidRDefault="00485616" w:rsidP="004856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5B4C">
        <w:rPr>
          <w:rFonts w:ascii="Times New Roman" w:hAnsi="Times New Roman" w:cs="Times New Roman"/>
          <w:sz w:val="24"/>
          <w:szCs w:val="24"/>
        </w:rPr>
        <w:t xml:space="preserve">Each course needs to have at least 3 learning outcomes. </w:t>
      </w:r>
    </w:p>
    <w:p w14:paraId="2E0E316A" w14:textId="77777777" w:rsidR="00E26D09" w:rsidRDefault="00485616" w:rsidP="00E26D09">
      <w:pPr>
        <w:pStyle w:val="ListParagraph"/>
        <w:numPr>
          <w:ilvl w:val="0"/>
          <w:numId w:val="19"/>
        </w:numPr>
        <w:spacing w:before="100" w:beforeAutospacing="1" w:after="0" w:line="276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>CLO 1</w:t>
      </w:r>
      <w:r w:rsidR="000C3B2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</w:t>
      </w:r>
      <w:r w:rsidR="000C3B2E" w:rsidRPr="00AC1E4D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In a given situation, the student will be able to identify /analyse the Bullwhip effect from a given data sets</w:t>
      </w:r>
      <w:r w:rsidR="000C3B2E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05B4C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</w:t>
      </w:r>
    </w:p>
    <w:p w14:paraId="67EB3D6D" w14:textId="3C8388CD" w:rsidR="00E26D09" w:rsidRPr="00E26D09" w:rsidRDefault="00485616" w:rsidP="00E26D09">
      <w:pPr>
        <w:pStyle w:val="ListParagraph"/>
        <w:numPr>
          <w:ilvl w:val="0"/>
          <w:numId w:val="19"/>
        </w:numPr>
        <w:spacing w:before="100" w:beforeAutospacing="1" w:after="0" w:line="276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26D09">
        <w:rPr>
          <w:rFonts w:ascii="Times New Roman" w:eastAsia="Times New Roman" w:hAnsi="Times New Roman" w:cs="Times New Roman"/>
          <w:sz w:val="24"/>
          <w:szCs w:val="24"/>
          <w:lang w:val="en-GB"/>
        </w:rPr>
        <w:t>CLO 2</w:t>
      </w:r>
      <w:r w:rsidR="000C3B2E" w:rsidRPr="00E26D0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</w:t>
      </w:r>
      <w:r w:rsidR="000C3B2E" w:rsidRPr="00E26D0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In a given situation, the student will be able to take </w:t>
      </w:r>
      <w:r w:rsidR="008E0AA6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the </w:t>
      </w:r>
      <w:r w:rsidR="000C3B2E" w:rsidRPr="00E26D0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centralized and decentralized situation under different demand condition to identify the risk pooling</w:t>
      </w:r>
      <w:r w:rsidR="000C3B2E" w:rsidRPr="00E26D09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14:paraId="00F47425" w14:textId="37C93E4B" w:rsidR="00485616" w:rsidRPr="00E26D09" w:rsidRDefault="00485616" w:rsidP="00E26D09">
      <w:pPr>
        <w:pStyle w:val="ListParagraph"/>
        <w:numPr>
          <w:ilvl w:val="0"/>
          <w:numId w:val="19"/>
        </w:numPr>
        <w:spacing w:before="100" w:beforeAutospacing="1" w:after="0" w:line="276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26D09">
        <w:rPr>
          <w:rFonts w:ascii="Times New Roman" w:eastAsia="Times New Roman" w:hAnsi="Times New Roman" w:cs="Times New Roman"/>
          <w:sz w:val="24"/>
          <w:szCs w:val="24"/>
          <w:lang w:val="en-GB"/>
        </w:rPr>
        <w:t>CLO 3</w:t>
      </w:r>
      <w:r w:rsidR="000C3B2E" w:rsidRPr="00E26D0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</w:t>
      </w:r>
      <w:r w:rsidR="000C3B2E" w:rsidRPr="00E26D0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In a given situation, the student will be able </w:t>
      </w:r>
      <w:r w:rsidR="00E329B9" w:rsidRPr="00E26D0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to learn Super Decision software to select </w:t>
      </w:r>
      <w:r w:rsidR="005E7162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the</w:t>
      </w:r>
      <w:r w:rsidR="00E329B9" w:rsidRPr="00E26D0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 best supplier for </w:t>
      </w:r>
      <w:r w:rsidR="005E7162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a </w:t>
      </w:r>
      <w:r w:rsidR="00E329B9" w:rsidRPr="00E26D0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sustainable supply chain</w:t>
      </w:r>
      <w:r w:rsidR="00AC1E4D" w:rsidRPr="00E26D09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14:paraId="4FF34F9A" w14:textId="77777777" w:rsidR="00485616" w:rsidRDefault="00485616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41AC19" w14:textId="77777777" w:rsidR="00485616" w:rsidRPr="00E05B4C" w:rsidRDefault="00485616" w:rsidP="00E329B9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55CBCE5D" w14:textId="77777777" w:rsidR="00AC1E4D" w:rsidRDefault="00485616" w:rsidP="00AC1E4D">
      <w:pPr>
        <w:pStyle w:val="ListParagraph"/>
        <w:numPr>
          <w:ilvl w:val="0"/>
          <w:numId w:val="11"/>
        </w:numPr>
        <w:spacing w:after="200" w:line="276" w:lineRule="auto"/>
        <w:jc w:val="both"/>
        <w:rPr>
          <w:rFonts w:ascii="Times New Roman" w:hAnsi="Times New Roman"/>
        </w:rPr>
      </w:pPr>
      <w:r w:rsidRPr="00E05B4C">
        <w:rPr>
          <w:rFonts w:ascii="Times New Roman" w:hAnsi="Times New Roman" w:cs="Times New Roman"/>
        </w:rPr>
        <w:t>Textbook:</w:t>
      </w:r>
      <w:r w:rsidR="00AC1E4D" w:rsidRPr="00AC1E4D">
        <w:rPr>
          <w:rFonts w:ascii="Times New Roman" w:hAnsi="Times New Roman"/>
        </w:rPr>
        <w:t xml:space="preserve"> </w:t>
      </w:r>
      <w:r w:rsidR="00AC1E4D" w:rsidRPr="00CE4579">
        <w:rPr>
          <w:rFonts w:ascii="Times New Roman" w:hAnsi="Times New Roman"/>
        </w:rPr>
        <w:t xml:space="preserve">Designing and Managing the supply chain by </w:t>
      </w:r>
      <w:proofErr w:type="spellStart"/>
      <w:r w:rsidR="00AC1E4D" w:rsidRPr="00CE4579">
        <w:rPr>
          <w:rFonts w:ascii="Times New Roman" w:hAnsi="Times New Roman"/>
        </w:rPr>
        <w:t>Simchi</w:t>
      </w:r>
      <w:proofErr w:type="spellEnd"/>
      <w:r w:rsidR="00AC1E4D" w:rsidRPr="00CE4579">
        <w:rPr>
          <w:rFonts w:ascii="Times New Roman" w:hAnsi="Times New Roman"/>
        </w:rPr>
        <w:t xml:space="preserve">-Levi </w:t>
      </w:r>
      <w:proofErr w:type="gramStart"/>
      <w:r w:rsidR="00AC1E4D" w:rsidRPr="00CE4579">
        <w:rPr>
          <w:rFonts w:ascii="Times New Roman" w:hAnsi="Times New Roman"/>
        </w:rPr>
        <w:t>etc.(</w:t>
      </w:r>
      <w:proofErr w:type="gramEnd"/>
      <w:r w:rsidR="00AC1E4D" w:rsidRPr="00CE4579">
        <w:rPr>
          <w:rFonts w:ascii="Times New Roman" w:hAnsi="Times New Roman"/>
        </w:rPr>
        <w:t>MH)</w:t>
      </w:r>
    </w:p>
    <w:p w14:paraId="5B60F0DB" w14:textId="77777777" w:rsidR="00AC1E4D" w:rsidRDefault="00485616" w:rsidP="00AC1E4D">
      <w:pPr>
        <w:pStyle w:val="ListParagraph"/>
        <w:numPr>
          <w:ilvl w:val="0"/>
          <w:numId w:val="11"/>
        </w:numPr>
        <w:spacing w:after="200" w:line="276" w:lineRule="auto"/>
        <w:jc w:val="both"/>
        <w:rPr>
          <w:rFonts w:ascii="Times New Roman" w:hAnsi="Times New Roman"/>
        </w:rPr>
      </w:pPr>
      <w:r w:rsidRPr="00AC1E4D">
        <w:rPr>
          <w:rFonts w:ascii="Times New Roman" w:hAnsi="Times New Roman" w:cs="Times New Roman"/>
          <w:i/>
        </w:rPr>
        <w:lastRenderedPageBreak/>
        <w:t>Reference Books</w:t>
      </w:r>
      <w:r w:rsidRPr="00AC1E4D">
        <w:rPr>
          <w:rFonts w:ascii="Times New Roman" w:hAnsi="Times New Roman" w:cs="Times New Roman"/>
        </w:rPr>
        <w:t>:</w:t>
      </w:r>
      <w:r w:rsidR="00AC1E4D" w:rsidRPr="00AC1E4D">
        <w:rPr>
          <w:rFonts w:ascii="Times New Roman" w:hAnsi="Times New Roman"/>
        </w:rPr>
        <w:t xml:space="preserve"> </w:t>
      </w:r>
    </w:p>
    <w:p w14:paraId="05913310" w14:textId="77777777" w:rsidR="00AC1E4D" w:rsidRDefault="00AC1E4D" w:rsidP="00AC1E4D">
      <w:pPr>
        <w:pStyle w:val="ListParagraph"/>
        <w:numPr>
          <w:ilvl w:val="0"/>
          <w:numId w:val="13"/>
        </w:numPr>
        <w:spacing w:after="200" w:line="276" w:lineRule="auto"/>
        <w:jc w:val="both"/>
        <w:rPr>
          <w:rFonts w:ascii="Times New Roman" w:hAnsi="Times New Roman"/>
        </w:rPr>
      </w:pPr>
      <w:r w:rsidRPr="00AC1E4D">
        <w:rPr>
          <w:rFonts w:ascii="Times New Roman" w:hAnsi="Times New Roman"/>
        </w:rPr>
        <w:t xml:space="preserve">Supply chain engineering by Ravi Ravindran and </w:t>
      </w:r>
      <w:proofErr w:type="spellStart"/>
      <w:r w:rsidRPr="00AC1E4D">
        <w:rPr>
          <w:rFonts w:ascii="Times New Roman" w:hAnsi="Times New Roman"/>
        </w:rPr>
        <w:t>Warsing</w:t>
      </w:r>
      <w:proofErr w:type="spellEnd"/>
      <w:r w:rsidRPr="00AC1E4D">
        <w:rPr>
          <w:rFonts w:ascii="Times New Roman" w:hAnsi="Times New Roman"/>
        </w:rPr>
        <w:t xml:space="preserve"> (CRC publisher) </w:t>
      </w:r>
      <w:r>
        <w:rPr>
          <w:rFonts w:ascii="Times New Roman" w:hAnsi="Times New Roman"/>
        </w:rPr>
        <w:t xml:space="preserve">               </w:t>
      </w:r>
    </w:p>
    <w:p w14:paraId="67B2B61F" w14:textId="77777777" w:rsidR="00AC1E4D" w:rsidRPr="00AC1E4D" w:rsidRDefault="00AC1E4D" w:rsidP="00AC1E4D">
      <w:pPr>
        <w:pStyle w:val="ListParagraph"/>
        <w:numPr>
          <w:ilvl w:val="0"/>
          <w:numId w:val="13"/>
        </w:numPr>
        <w:spacing w:after="200" w:line="276" w:lineRule="auto"/>
        <w:jc w:val="both"/>
        <w:rPr>
          <w:rFonts w:ascii="Times New Roman" w:hAnsi="Times New Roman"/>
        </w:rPr>
      </w:pPr>
      <w:r w:rsidRPr="00AC1E4D">
        <w:rPr>
          <w:rFonts w:ascii="Times New Roman" w:hAnsi="Times New Roman"/>
          <w:bCs/>
          <w:i/>
          <w:iCs/>
        </w:rPr>
        <w:t xml:space="preserve">Principle inventory management by </w:t>
      </w:r>
      <w:proofErr w:type="spellStart"/>
      <w:r w:rsidRPr="00AC1E4D">
        <w:rPr>
          <w:rFonts w:ascii="Times New Roman" w:hAnsi="Times New Roman"/>
          <w:bCs/>
          <w:i/>
          <w:iCs/>
        </w:rPr>
        <w:t>Muckstadt</w:t>
      </w:r>
      <w:proofErr w:type="spellEnd"/>
      <w:r w:rsidRPr="00AC1E4D">
        <w:rPr>
          <w:rFonts w:ascii="Times New Roman" w:hAnsi="Times New Roman"/>
          <w:bCs/>
          <w:i/>
          <w:iCs/>
        </w:rPr>
        <w:t xml:space="preserve"> and </w:t>
      </w:r>
      <w:proofErr w:type="spellStart"/>
      <w:proofErr w:type="gramStart"/>
      <w:r w:rsidRPr="00AC1E4D">
        <w:rPr>
          <w:rFonts w:ascii="Times New Roman" w:hAnsi="Times New Roman"/>
          <w:bCs/>
          <w:i/>
          <w:iCs/>
        </w:rPr>
        <w:t>Sapra</w:t>
      </w:r>
      <w:proofErr w:type="spellEnd"/>
      <w:r w:rsidRPr="00AC1E4D">
        <w:rPr>
          <w:rFonts w:ascii="Times New Roman" w:hAnsi="Times New Roman"/>
          <w:bCs/>
          <w:i/>
          <w:iCs/>
        </w:rPr>
        <w:t xml:space="preserve">  (</w:t>
      </w:r>
      <w:proofErr w:type="gramEnd"/>
      <w:r w:rsidRPr="00AC1E4D">
        <w:rPr>
          <w:rFonts w:ascii="Times New Roman" w:hAnsi="Times New Roman"/>
          <w:bCs/>
          <w:i/>
          <w:iCs/>
        </w:rPr>
        <w:t>Springer)</w:t>
      </w:r>
    </w:p>
    <w:p w14:paraId="6C1F5F70" w14:textId="774D3337" w:rsidR="00AC1E4D" w:rsidRPr="00AC1E4D" w:rsidRDefault="00AC1E4D" w:rsidP="00AC1E4D">
      <w:pPr>
        <w:pStyle w:val="ListParagraph"/>
        <w:numPr>
          <w:ilvl w:val="0"/>
          <w:numId w:val="13"/>
        </w:numPr>
        <w:spacing w:after="200" w:line="276" w:lineRule="auto"/>
        <w:jc w:val="both"/>
        <w:rPr>
          <w:rFonts w:ascii="Times New Roman" w:hAnsi="Times New Roman"/>
        </w:rPr>
      </w:pPr>
      <w:r w:rsidRPr="00AC1E4D">
        <w:rPr>
          <w:rFonts w:ascii="Times New Roman" w:hAnsi="Times New Roman"/>
          <w:color w:val="222222"/>
          <w:shd w:val="clear" w:color="auto" w:fill="FFFFFF"/>
        </w:rPr>
        <w:t xml:space="preserve"> Fashion Retail supply chain management by T M Choi, 7</w:t>
      </w:r>
      <w:r w:rsidRPr="00AC1E4D">
        <w:rPr>
          <w:rFonts w:ascii="Times New Roman" w:hAnsi="Times New Roman"/>
          <w:color w:val="222222"/>
          <w:shd w:val="clear" w:color="auto" w:fill="FFFFFF"/>
          <w:vertAlign w:val="superscript"/>
        </w:rPr>
        <w:t>th</w:t>
      </w:r>
      <w:r w:rsidRPr="00AC1E4D">
        <w:rPr>
          <w:rFonts w:ascii="Times New Roman" w:hAnsi="Times New Roman"/>
          <w:color w:val="222222"/>
          <w:shd w:val="clear" w:color="auto" w:fill="FFFFFF"/>
        </w:rPr>
        <w:t xml:space="preserve"> edition</w:t>
      </w:r>
    </w:p>
    <w:p w14:paraId="4798DB5E" w14:textId="77777777" w:rsidR="00AC1E4D" w:rsidRPr="00AC1E4D" w:rsidRDefault="00AC1E4D" w:rsidP="00AC1E4D">
      <w:pPr>
        <w:pStyle w:val="ListParagraph"/>
        <w:spacing w:after="200" w:line="276" w:lineRule="auto"/>
        <w:ind w:left="810"/>
        <w:jc w:val="both"/>
        <w:rPr>
          <w:rFonts w:ascii="Times New Roman" w:hAnsi="Times New Roman"/>
        </w:rPr>
      </w:pPr>
    </w:p>
    <w:p w14:paraId="0A0F272B" w14:textId="77777777" w:rsidR="00AC1E4D" w:rsidRPr="00AC1E4D" w:rsidRDefault="00AC1E4D" w:rsidP="00AC1E4D">
      <w:pPr>
        <w:pStyle w:val="ListParagraph"/>
        <w:numPr>
          <w:ilvl w:val="0"/>
          <w:numId w:val="11"/>
        </w:numPr>
        <w:spacing w:after="200" w:line="276" w:lineRule="auto"/>
        <w:jc w:val="both"/>
        <w:rPr>
          <w:rFonts w:ascii="Times New Roman" w:hAnsi="Times New Roman"/>
          <w:i/>
        </w:rPr>
      </w:pPr>
      <w:r w:rsidRPr="00AC1E4D">
        <w:rPr>
          <w:rFonts w:ascii="Times New Roman" w:hAnsi="Times New Roman"/>
          <w:i/>
        </w:rPr>
        <w:t xml:space="preserve">Journal: </w:t>
      </w:r>
    </w:p>
    <w:p w14:paraId="4BB061A6" w14:textId="7B410FFC" w:rsidR="00AC1E4D" w:rsidRPr="00AC1E4D" w:rsidRDefault="00AC1E4D" w:rsidP="00AC1E4D">
      <w:pPr>
        <w:pStyle w:val="ListParagraph"/>
        <w:numPr>
          <w:ilvl w:val="0"/>
          <w:numId w:val="12"/>
        </w:numPr>
        <w:spacing w:after="200" w:line="276" w:lineRule="auto"/>
        <w:jc w:val="both"/>
        <w:rPr>
          <w:rFonts w:ascii="Times New Roman" w:hAnsi="Times New Roman"/>
        </w:rPr>
      </w:pPr>
      <w:r w:rsidRPr="00AC1E4D">
        <w:rPr>
          <w:rFonts w:ascii="Times New Roman" w:hAnsi="Times New Roman"/>
          <w:color w:val="222222"/>
          <w:shd w:val="clear" w:color="auto" w:fill="FFFFFF"/>
        </w:rPr>
        <w:t xml:space="preserve">Lee, </w:t>
      </w:r>
      <w:proofErr w:type="spellStart"/>
      <w:r w:rsidRPr="00AC1E4D">
        <w:rPr>
          <w:rFonts w:ascii="Times New Roman" w:hAnsi="Times New Roman"/>
          <w:color w:val="222222"/>
          <w:shd w:val="clear" w:color="auto" w:fill="FFFFFF"/>
        </w:rPr>
        <w:t>Hau</w:t>
      </w:r>
      <w:proofErr w:type="spellEnd"/>
      <w:r w:rsidRPr="00AC1E4D">
        <w:rPr>
          <w:rFonts w:ascii="Times New Roman" w:hAnsi="Times New Roman"/>
          <w:color w:val="222222"/>
          <w:shd w:val="clear" w:color="auto" w:fill="FFFFFF"/>
        </w:rPr>
        <w:t xml:space="preserve"> L., Venkata Padmanabhan, and </w:t>
      </w:r>
      <w:proofErr w:type="spellStart"/>
      <w:r w:rsidRPr="00AC1E4D">
        <w:rPr>
          <w:rFonts w:ascii="Times New Roman" w:hAnsi="Times New Roman"/>
          <w:color w:val="222222"/>
          <w:shd w:val="clear" w:color="auto" w:fill="FFFFFF"/>
        </w:rPr>
        <w:t>Seungjin</w:t>
      </w:r>
      <w:proofErr w:type="spellEnd"/>
      <w:r w:rsidRPr="00AC1E4D">
        <w:rPr>
          <w:rFonts w:ascii="Times New Roman" w:hAnsi="Times New Roman"/>
          <w:color w:val="222222"/>
          <w:shd w:val="clear" w:color="auto" w:fill="FFFFFF"/>
        </w:rPr>
        <w:t xml:space="preserve"> Whang. "Information distortion in </w:t>
      </w:r>
      <w:r>
        <w:rPr>
          <w:rFonts w:ascii="Times New Roman" w:hAnsi="Times New Roman"/>
          <w:color w:val="222222"/>
          <w:shd w:val="clear" w:color="auto" w:fill="FFFFFF"/>
        </w:rPr>
        <w:t xml:space="preserve">  </w:t>
      </w:r>
    </w:p>
    <w:p w14:paraId="49B2CA51" w14:textId="74E473F2" w:rsidR="00AC1E4D" w:rsidRPr="00AC1E4D" w:rsidRDefault="00AC1E4D" w:rsidP="00AC1E4D">
      <w:pPr>
        <w:pStyle w:val="ListParagraph"/>
        <w:spacing w:after="200" w:line="276" w:lineRule="auto"/>
        <w:ind w:left="81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222222"/>
          <w:shd w:val="clear" w:color="auto" w:fill="FFFFFF"/>
        </w:rPr>
        <w:t xml:space="preserve">            </w:t>
      </w:r>
      <w:r w:rsidRPr="00AC1E4D">
        <w:rPr>
          <w:rFonts w:ascii="Times New Roman" w:hAnsi="Times New Roman"/>
          <w:color w:val="222222"/>
          <w:shd w:val="clear" w:color="auto" w:fill="FFFFFF"/>
        </w:rPr>
        <w:t>a supply chain: The bullwhip effect." </w:t>
      </w:r>
      <w:r w:rsidRPr="00AC1E4D">
        <w:rPr>
          <w:rFonts w:ascii="Times New Roman" w:hAnsi="Times New Roman"/>
          <w:i/>
          <w:iCs/>
          <w:color w:val="222222"/>
          <w:shd w:val="clear" w:color="auto" w:fill="FFFFFF"/>
        </w:rPr>
        <w:t>Management science</w:t>
      </w:r>
      <w:r w:rsidRPr="00AC1E4D">
        <w:rPr>
          <w:rFonts w:ascii="Times New Roman" w:hAnsi="Times New Roman"/>
          <w:color w:val="222222"/>
          <w:shd w:val="clear" w:color="auto" w:fill="FFFFFF"/>
        </w:rPr>
        <w:t> 43.4 (1997): 546-558.</w:t>
      </w:r>
    </w:p>
    <w:p w14:paraId="6B08645C" w14:textId="77777777" w:rsidR="00AC1E4D" w:rsidRPr="00CE4579" w:rsidRDefault="00AC1E4D" w:rsidP="00AC1E4D">
      <w:pPr>
        <w:pStyle w:val="ListParagraph"/>
        <w:numPr>
          <w:ilvl w:val="0"/>
          <w:numId w:val="9"/>
        </w:numPr>
        <w:spacing w:after="200" w:line="276" w:lineRule="auto"/>
        <w:ind w:left="1320"/>
        <w:jc w:val="both"/>
        <w:rPr>
          <w:rFonts w:ascii="Times New Roman" w:hAnsi="Times New Roman"/>
        </w:rPr>
      </w:pPr>
      <w:r w:rsidRPr="00CE4579">
        <w:rPr>
          <w:rFonts w:ascii="Times New Roman" w:hAnsi="Times New Roman"/>
          <w:color w:val="222222"/>
          <w:shd w:val="clear" w:color="auto" w:fill="FFFFFF"/>
        </w:rPr>
        <w:t>Butner, Karen. "The smarter supply chain of the future." </w:t>
      </w:r>
      <w:r w:rsidRPr="00CE4579">
        <w:rPr>
          <w:rFonts w:ascii="Times New Roman" w:hAnsi="Times New Roman"/>
          <w:i/>
          <w:iCs/>
          <w:color w:val="222222"/>
          <w:shd w:val="clear" w:color="auto" w:fill="FFFFFF"/>
        </w:rPr>
        <w:t>Strategy &amp; Leadership</w:t>
      </w:r>
      <w:r w:rsidRPr="00CE4579">
        <w:rPr>
          <w:rFonts w:ascii="Times New Roman" w:hAnsi="Times New Roman"/>
          <w:color w:val="222222"/>
          <w:shd w:val="clear" w:color="auto" w:fill="FFFFFF"/>
        </w:rPr>
        <w:t> (2010).</w:t>
      </w:r>
    </w:p>
    <w:p w14:paraId="3BFEFC95" w14:textId="77777777" w:rsidR="00AC1E4D" w:rsidRPr="00CE4579" w:rsidRDefault="00AC1E4D" w:rsidP="00AC1E4D">
      <w:pPr>
        <w:pStyle w:val="ListParagraph"/>
        <w:numPr>
          <w:ilvl w:val="0"/>
          <w:numId w:val="9"/>
        </w:numPr>
        <w:spacing w:after="200" w:line="276" w:lineRule="auto"/>
        <w:ind w:left="1320"/>
        <w:jc w:val="both"/>
        <w:rPr>
          <w:rFonts w:ascii="Times New Roman" w:hAnsi="Times New Roman"/>
        </w:rPr>
      </w:pPr>
      <w:proofErr w:type="spellStart"/>
      <w:r w:rsidRPr="00CE4579">
        <w:rPr>
          <w:rFonts w:ascii="Times New Roman" w:hAnsi="Times New Roman"/>
          <w:color w:val="222222"/>
          <w:shd w:val="clear" w:color="auto" w:fill="FFFFFF"/>
        </w:rPr>
        <w:t>Büyüközkan</w:t>
      </w:r>
      <w:proofErr w:type="spellEnd"/>
      <w:r w:rsidRPr="00CE4579">
        <w:rPr>
          <w:rFonts w:ascii="Times New Roman" w:hAnsi="Times New Roman"/>
          <w:color w:val="222222"/>
          <w:shd w:val="clear" w:color="auto" w:fill="FFFFFF"/>
        </w:rPr>
        <w:t xml:space="preserve">, </w:t>
      </w:r>
      <w:proofErr w:type="spellStart"/>
      <w:r w:rsidRPr="00CE4579">
        <w:rPr>
          <w:rFonts w:ascii="Times New Roman" w:hAnsi="Times New Roman"/>
          <w:color w:val="222222"/>
          <w:shd w:val="clear" w:color="auto" w:fill="FFFFFF"/>
        </w:rPr>
        <w:t>Gülçin</w:t>
      </w:r>
      <w:proofErr w:type="spellEnd"/>
      <w:r w:rsidRPr="00CE4579">
        <w:rPr>
          <w:rFonts w:ascii="Times New Roman" w:hAnsi="Times New Roman"/>
          <w:color w:val="222222"/>
          <w:shd w:val="clear" w:color="auto" w:fill="FFFFFF"/>
        </w:rPr>
        <w:t xml:space="preserve">, and Fethullah </w:t>
      </w:r>
      <w:proofErr w:type="spellStart"/>
      <w:r w:rsidRPr="00CE4579">
        <w:rPr>
          <w:rFonts w:ascii="Times New Roman" w:hAnsi="Times New Roman"/>
          <w:color w:val="222222"/>
          <w:shd w:val="clear" w:color="auto" w:fill="FFFFFF"/>
        </w:rPr>
        <w:t>Göçer</w:t>
      </w:r>
      <w:proofErr w:type="spellEnd"/>
      <w:r w:rsidRPr="00CE4579">
        <w:rPr>
          <w:rFonts w:ascii="Times New Roman" w:hAnsi="Times New Roman"/>
          <w:color w:val="222222"/>
          <w:shd w:val="clear" w:color="auto" w:fill="FFFFFF"/>
        </w:rPr>
        <w:t>. "Digital Supply Chain: Literature review and a proposed framework for future research." </w:t>
      </w:r>
      <w:r w:rsidRPr="00CE4579">
        <w:rPr>
          <w:rFonts w:ascii="Times New Roman" w:hAnsi="Times New Roman"/>
          <w:i/>
          <w:iCs/>
          <w:color w:val="222222"/>
          <w:shd w:val="clear" w:color="auto" w:fill="FFFFFF"/>
        </w:rPr>
        <w:t>Computers in Industry</w:t>
      </w:r>
      <w:r w:rsidRPr="00CE4579">
        <w:rPr>
          <w:rFonts w:ascii="Times New Roman" w:hAnsi="Times New Roman"/>
          <w:color w:val="222222"/>
          <w:shd w:val="clear" w:color="auto" w:fill="FFFFFF"/>
        </w:rPr>
        <w:t> 97 (2018): 157-177.</w:t>
      </w:r>
    </w:p>
    <w:p w14:paraId="76896332" w14:textId="13173A70" w:rsidR="00485616" w:rsidRPr="00AC1E4D" w:rsidRDefault="00AC1E4D" w:rsidP="00AC1E4D">
      <w:pPr>
        <w:pStyle w:val="ListParagraph"/>
        <w:numPr>
          <w:ilvl w:val="0"/>
          <w:numId w:val="9"/>
        </w:numPr>
        <w:spacing w:after="200" w:line="276" w:lineRule="auto"/>
        <w:ind w:left="1320"/>
        <w:jc w:val="both"/>
        <w:rPr>
          <w:rFonts w:ascii="Times New Roman" w:hAnsi="Times New Roman"/>
        </w:rPr>
      </w:pPr>
      <w:proofErr w:type="spellStart"/>
      <w:r w:rsidRPr="00CE4579">
        <w:rPr>
          <w:rFonts w:ascii="Times New Roman" w:hAnsi="Times New Roman"/>
          <w:color w:val="222222"/>
          <w:shd w:val="clear" w:color="auto" w:fill="FFFFFF"/>
        </w:rPr>
        <w:t>Sáenz</w:t>
      </w:r>
      <w:proofErr w:type="spellEnd"/>
      <w:r w:rsidRPr="00CE4579">
        <w:rPr>
          <w:rFonts w:ascii="Times New Roman" w:hAnsi="Times New Roman"/>
          <w:color w:val="222222"/>
          <w:shd w:val="clear" w:color="auto" w:fill="FFFFFF"/>
        </w:rPr>
        <w:t xml:space="preserve">, M. J., Revilla, E., &amp; </w:t>
      </w:r>
      <w:proofErr w:type="spellStart"/>
      <w:r w:rsidRPr="00CE4579">
        <w:rPr>
          <w:rFonts w:ascii="Times New Roman" w:hAnsi="Times New Roman"/>
          <w:color w:val="222222"/>
          <w:shd w:val="clear" w:color="auto" w:fill="FFFFFF"/>
        </w:rPr>
        <w:t>Acero</w:t>
      </w:r>
      <w:proofErr w:type="spellEnd"/>
      <w:r w:rsidRPr="00CE4579">
        <w:rPr>
          <w:rFonts w:ascii="Times New Roman" w:hAnsi="Times New Roman"/>
          <w:color w:val="222222"/>
          <w:shd w:val="clear" w:color="auto" w:fill="FFFFFF"/>
        </w:rPr>
        <w:t>, B. (2018). Aligning supply chain design for boosting resilience. </w:t>
      </w:r>
      <w:r w:rsidRPr="00CE4579">
        <w:rPr>
          <w:rFonts w:ascii="Times New Roman" w:hAnsi="Times New Roman"/>
          <w:i/>
          <w:iCs/>
          <w:color w:val="222222"/>
          <w:shd w:val="clear" w:color="auto" w:fill="FFFFFF"/>
        </w:rPr>
        <w:t>Business Horizons</w:t>
      </w:r>
      <w:r w:rsidRPr="00CE4579">
        <w:rPr>
          <w:rFonts w:ascii="Times New Roman" w:hAnsi="Times New Roman"/>
          <w:color w:val="222222"/>
          <w:shd w:val="clear" w:color="auto" w:fill="FFFFFF"/>
        </w:rPr>
        <w:t>, </w:t>
      </w:r>
      <w:r w:rsidRPr="00CE4579">
        <w:rPr>
          <w:rFonts w:ascii="Times New Roman" w:hAnsi="Times New Roman"/>
          <w:i/>
          <w:iCs/>
          <w:color w:val="222222"/>
          <w:shd w:val="clear" w:color="auto" w:fill="FFFFFF"/>
        </w:rPr>
        <w:t>61</w:t>
      </w:r>
      <w:r w:rsidRPr="00CE4579">
        <w:rPr>
          <w:rFonts w:ascii="Times New Roman" w:hAnsi="Times New Roman"/>
          <w:color w:val="222222"/>
          <w:shd w:val="clear" w:color="auto" w:fill="FFFFFF"/>
        </w:rPr>
        <w:t>(3), 443-452.</w:t>
      </w:r>
    </w:p>
    <w:p w14:paraId="0FAF71E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598DBDB5" w14:textId="77777777" w:rsidR="00AC1E4D" w:rsidRDefault="00AC1E4D" w:rsidP="00485616">
      <w:pPr>
        <w:spacing w:after="0"/>
        <w:jc w:val="both"/>
        <w:rPr>
          <w:rFonts w:ascii="Times New Roman" w:hAnsi="Times New Roman" w:cs="Times New Roman"/>
        </w:rPr>
      </w:pPr>
      <w:r w:rsidRPr="00AC1E4D">
        <w:rPr>
          <w:rFonts w:ascii="Times New Roman" w:hAnsi="Times New Roman" w:cs="Times New Roman"/>
        </w:rPr>
        <w:t>We will use black board/White board, ppt, case study, and research paper study during this course.</w:t>
      </w:r>
    </w:p>
    <w:p w14:paraId="46BBF294" w14:textId="56216A70" w:rsidR="00485616" w:rsidRPr="00E05B4C" w:rsidRDefault="00AC1E4D" w:rsidP="0048561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485616">
        <w:rPr>
          <w:rFonts w:ascii="Times New Roman" w:hAnsi="Times New Roman" w:cs="Times New Roman"/>
        </w:rPr>
        <w:t>he expected workload from the students per week</w:t>
      </w:r>
      <w:r>
        <w:rPr>
          <w:rFonts w:ascii="Times New Roman" w:hAnsi="Times New Roman" w:cs="Times New Roman"/>
        </w:rPr>
        <w:t xml:space="preserve"> will be 4 hours apart from the class secession</w:t>
      </w:r>
    </w:p>
    <w:p w14:paraId="3355F700" w14:textId="77777777" w:rsidR="00485616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3F18FAC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652176B3" w14:textId="2F4E80C4" w:rsidR="00485616" w:rsidRPr="00E05B4C" w:rsidRDefault="00485616" w:rsidP="00E26D09">
      <w:pPr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course should have </w:t>
      </w:r>
      <w:r w:rsidR="008E0AA6">
        <w:rPr>
          <w:rFonts w:ascii="Times New Roman" w:hAnsi="Times New Roman" w:cs="Times New Roman"/>
        </w:rPr>
        <w:t xml:space="preserve">an </w:t>
      </w:r>
      <w:r w:rsidRPr="00E05B4C">
        <w:rPr>
          <w:rFonts w:ascii="Times New Roman" w:hAnsi="Times New Roman" w:cs="Times New Roman"/>
        </w:rPr>
        <w:t>elaborate session plan, which need</w:t>
      </w:r>
      <w:r w:rsidR="008E0AA6">
        <w:rPr>
          <w:rFonts w:ascii="Times New Roman" w:hAnsi="Times New Roman" w:cs="Times New Roman"/>
        </w:rPr>
        <w:t>s</w:t>
      </w:r>
      <w:r w:rsidRPr="00E05B4C">
        <w:rPr>
          <w:rFonts w:ascii="Times New Roman" w:hAnsi="Times New Roman" w:cs="Times New Roman"/>
        </w:rPr>
        <w:t xml:space="preserve"> to be aligned with the course content. A particular topic should not exceed covering </w:t>
      </w:r>
      <w:r w:rsidR="008E0AA6">
        <w:rPr>
          <w:rFonts w:ascii="Times New Roman" w:hAnsi="Times New Roman" w:cs="Times New Roman"/>
        </w:rPr>
        <w:t xml:space="preserve">a </w:t>
      </w:r>
      <w:r w:rsidRPr="00E05B4C">
        <w:rPr>
          <w:rFonts w:ascii="Times New Roman" w:hAnsi="Times New Roman" w:cs="Times New Roman"/>
        </w:rPr>
        <w:t xml:space="preserve">maximum up to 2 sessions. </w:t>
      </w:r>
    </w:p>
    <w:tbl>
      <w:tblPr>
        <w:tblStyle w:val="TableGrid"/>
        <w:tblW w:w="9990" w:type="dxa"/>
        <w:tblInd w:w="-365" w:type="dxa"/>
        <w:tblLook w:val="04A0" w:firstRow="1" w:lastRow="0" w:firstColumn="1" w:lastColumn="0" w:noHBand="0" w:noVBand="1"/>
      </w:tblPr>
      <w:tblGrid>
        <w:gridCol w:w="901"/>
        <w:gridCol w:w="1889"/>
        <w:gridCol w:w="4680"/>
        <w:gridCol w:w="2520"/>
      </w:tblGrid>
      <w:tr w:rsidR="00756707" w:rsidRPr="00756707" w14:paraId="527476A9" w14:textId="77777777" w:rsidTr="00E26D09">
        <w:tc>
          <w:tcPr>
            <w:tcW w:w="901" w:type="dxa"/>
          </w:tcPr>
          <w:p w14:paraId="4FD39A3A" w14:textId="77777777" w:rsidR="00485616" w:rsidRPr="00756707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56707">
              <w:rPr>
                <w:rFonts w:ascii="Times New Roman" w:hAnsi="Times New Roman" w:cs="Times New Roman"/>
                <w:b/>
                <w:bCs/>
                <w:szCs w:val="22"/>
              </w:rPr>
              <w:t>Session</w:t>
            </w:r>
          </w:p>
        </w:tc>
        <w:tc>
          <w:tcPr>
            <w:tcW w:w="1889" w:type="dxa"/>
          </w:tcPr>
          <w:p w14:paraId="03D07DD0" w14:textId="77777777" w:rsidR="00485616" w:rsidRPr="00756707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56707">
              <w:rPr>
                <w:rFonts w:ascii="Times New Roman" w:hAnsi="Times New Roman" w:cs="Times New Roman"/>
                <w:b/>
                <w:bCs/>
                <w:szCs w:val="22"/>
              </w:rPr>
              <w:t>Topic</w:t>
            </w:r>
          </w:p>
        </w:tc>
        <w:tc>
          <w:tcPr>
            <w:tcW w:w="4680" w:type="dxa"/>
          </w:tcPr>
          <w:p w14:paraId="707746C3" w14:textId="77777777" w:rsidR="00485616" w:rsidRPr="00756707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56707">
              <w:rPr>
                <w:rFonts w:ascii="Times New Roman" w:hAnsi="Times New Roman" w:cs="Times New Roman"/>
                <w:b/>
                <w:bCs/>
                <w:szCs w:val="22"/>
              </w:rPr>
              <w:t>Session Learnings</w:t>
            </w:r>
          </w:p>
        </w:tc>
        <w:tc>
          <w:tcPr>
            <w:tcW w:w="2520" w:type="dxa"/>
          </w:tcPr>
          <w:p w14:paraId="2AE29B81" w14:textId="77777777" w:rsidR="00485616" w:rsidRPr="00756707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756707">
              <w:rPr>
                <w:rFonts w:ascii="Times New Roman" w:hAnsi="Times New Roman" w:cs="Times New Roman"/>
                <w:b/>
                <w:bCs/>
                <w:szCs w:val="22"/>
              </w:rPr>
              <w:t>Reading Materials</w:t>
            </w:r>
          </w:p>
        </w:tc>
      </w:tr>
      <w:tr w:rsidR="00756707" w:rsidRPr="00756707" w14:paraId="20D551C9" w14:textId="77777777" w:rsidTr="00E26D09">
        <w:tc>
          <w:tcPr>
            <w:tcW w:w="901" w:type="dxa"/>
          </w:tcPr>
          <w:p w14:paraId="58F90038" w14:textId="11C96815" w:rsidR="00485616" w:rsidRPr="00756707" w:rsidRDefault="0048561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1</w:t>
            </w:r>
            <w:r w:rsidR="000A78A8" w:rsidRPr="00756707">
              <w:rPr>
                <w:rFonts w:ascii="Times New Roman" w:hAnsi="Times New Roman" w:cs="Times New Roman"/>
                <w:szCs w:val="22"/>
              </w:rPr>
              <w:t xml:space="preserve"> and 2</w:t>
            </w:r>
          </w:p>
        </w:tc>
        <w:tc>
          <w:tcPr>
            <w:tcW w:w="1889" w:type="dxa"/>
          </w:tcPr>
          <w:p w14:paraId="7D1A75A3" w14:textId="77777777" w:rsidR="00485616" w:rsidRPr="00756707" w:rsidRDefault="00D02842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Measuring supply chain performance</w:t>
            </w:r>
          </w:p>
          <w:p w14:paraId="638A417A" w14:textId="4A2B604E" w:rsidR="000A78A8" w:rsidRPr="00756707" w:rsidRDefault="000A78A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80" w:type="dxa"/>
          </w:tcPr>
          <w:p w14:paraId="6E3A39F0" w14:textId="77777777" w:rsidR="000A78A8" w:rsidRPr="00756707" w:rsidRDefault="000A78A8" w:rsidP="000A78A8">
            <w:pPr>
              <w:pStyle w:val="ListParagraph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Relationship between Inventory measure and Financial metrics</w:t>
            </w:r>
          </w:p>
          <w:p w14:paraId="3F846614" w14:textId="77777777" w:rsidR="000A78A8" w:rsidRPr="00756707" w:rsidRDefault="000A78A8" w:rsidP="000A78A8">
            <w:pPr>
              <w:pStyle w:val="ListParagraph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Measuring SCOR model through data</w:t>
            </w:r>
          </w:p>
          <w:p w14:paraId="49FEDD0E" w14:textId="1246C1C5" w:rsidR="00485616" w:rsidRPr="00756707" w:rsidRDefault="000A78A8" w:rsidP="000A78A8">
            <w:pPr>
              <w:pStyle w:val="ListParagraph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Design-chain operations reference model</w:t>
            </w:r>
          </w:p>
        </w:tc>
        <w:tc>
          <w:tcPr>
            <w:tcW w:w="2520" w:type="dxa"/>
          </w:tcPr>
          <w:p w14:paraId="2E878A67" w14:textId="31B0BFDE" w:rsidR="00485616" w:rsidRPr="00756707" w:rsidRDefault="000A78A8" w:rsidP="000A78A8">
            <w:pPr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i/>
                <w:szCs w:val="22"/>
              </w:rPr>
              <w:t>Books</w:t>
            </w:r>
            <w:r w:rsidRPr="00756707">
              <w:rPr>
                <w:rFonts w:ascii="Times New Roman" w:hAnsi="Times New Roman" w:cs="Times New Roman"/>
                <w:szCs w:val="22"/>
              </w:rPr>
              <w:t>: Supply chain                  engineering; Chapter 2</w:t>
            </w:r>
          </w:p>
        </w:tc>
      </w:tr>
      <w:tr w:rsidR="00756707" w:rsidRPr="00756707" w14:paraId="7EBFDCEA" w14:textId="77777777" w:rsidTr="00E26D09">
        <w:tc>
          <w:tcPr>
            <w:tcW w:w="901" w:type="dxa"/>
          </w:tcPr>
          <w:p w14:paraId="32AF409F" w14:textId="77C8B175" w:rsidR="00485616" w:rsidRPr="00756707" w:rsidRDefault="000A78A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3, 4, and 5</w:t>
            </w:r>
          </w:p>
        </w:tc>
        <w:tc>
          <w:tcPr>
            <w:tcW w:w="1889" w:type="dxa"/>
          </w:tcPr>
          <w:p w14:paraId="084EDADF" w14:textId="3CE714D2" w:rsidR="00485616" w:rsidRPr="00756707" w:rsidRDefault="000A78A8" w:rsidP="000A78A8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Mathematical calculation of Risk pooling and Bullwhip effect</w:t>
            </w:r>
          </w:p>
        </w:tc>
        <w:tc>
          <w:tcPr>
            <w:tcW w:w="4680" w:type="dxa"/>
          </w:tcPr>
          <w:p w14:paraId="098E9929" w14:textId="77777777" w:rsidR="000A78A8" w:rsidRPr="00756707" w:rsidRDefault="000A78A8" w:rsidP="000A78A8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Determine Risk pooling effect through sample data</w:t>
            </w:r>
          </w:p>
          <w:p w14:paraId="2AE8B04F" w14:textId="77777777" w:rsidR="000A78A8" w:rsidRPr="00756707" w:rsidRDefault="000A78A8" w:rsidP="000A78A8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Effect of risk pooling under demand uncertainty</w:t>
            </w:r>
          </w:p>
          <w:p w14:paraId="3A52AA7E" w14:textId="77777777" w:rsidR="000A78A8" w:rsidRPr="00756707" w:rsidRDefault="000A78A8" w:rsidP="000A78A8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Practical use of Risk pooling</w:t>
            </w:r>
          </w:p>
          <w:p w14:paraId="067F9B6B" w14:textId="624C3B81" w:rsidR="000A78A8" w:rsidRPr="00756707" w:rsidRDefault="000A78A8" w:rsidP="000A78A8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 xml:space="preserve">Modelling and measuring Bullwhip effect through </w:t>
            </w:r>
            <w:r w:rsidR="008E0AA6">
              <w:rPr>
                <w:rFonts w:ascii="Times New Roman" w:hAnsi="Times New Roman" w:cs="Times New Roman"/>
                <w:szCs w:val="22"/>
              </w:rPr>
              <w:t xml:space="preserve">a </w:t>
            </w:r>
            <w:r w:rsidRPr="00756707">
              <w:rPr>
                <w:rFonts w:ascii="Times New Roman" w:hAnsi="Times New Roman" w:cs="Times New Roman"/>
                <w:szCs w:val="22"/>
              </w:rPr>
              <w:t>sample set</w:t>
            </w:r>
          </w:p>
          <w:p w14:paraId="542F5EF3" w14:textId="63D892AB" w:rsidR="00485616" w:rsidRPr="00756707" w:rsidRDefault="000A78A8" w:rsidP="000A78A8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Ripple effect</w:t>
            </w:r>
          </w:p>
        </w:tc>
        <w:tc>
          <w:tcPr>
            <w:tcW w:w="2520" w:type="dxa"/>
          </w:tcPr>
          <w:p w14:paraId="06F100B7" w14:textId="77777777" w:rsidR="00485616" w:rsidRPr="00756707" w:rsidRDefault="000A78A8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Books: Supply chain engineering, Chapter 5</w:t>
            </w:r>
          </w:p>
          <w:p w14:paraId="385A641F" w14:textId="2471E388" w:rsidR="000A78A8" w:rsidRPr="00756707" w:rsidRDefault="000A78A8" w:rsidP="00756707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Research article</w:t>
            </w:r>
          </w:p>
        </w:tc>
      </w:tr>
      <w:tr w:rsidR="005B0BAB" w:rsidRPr="00756707" w14:paraId="2CAC58E3" w14:textId="77777777" w:rsidTr="00E26D09">
        <w:tc>
          <w:tcPr>
            <w:tcW w:w="901" w:type="dxa"/>
          </w:tcPr>
          <w:p w14:paraId="49D19828" w14:textId="6ADABC60" w:rsidR="005B0BAB" w:rsidRPr="00756707" w:rsidRDefault="005B0BAB" w:rsidP="00D37A0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89" w:type="dxa"/>
          </w:tcPr>
          <w:p w14:paraId="08C70BBA" w14:textId="1715D161" w:rsidR="005B0BAB" w:rsidRPr="00756707" w:rsidRDefault="005B0BAB" w:rsidP="000A78A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Role of different Logistics players</w:t>
            </w:r>
          </w:p>
        </w:tc>
        <w:tc>
          <w:tcPr>
            <w:tcW w:w="4680" w:type="dxa"/>
          </w:tcPr>
          <w:p w14:paraId="5719A633" w14:textId="06DB189C" w:rsidR="005B0BAB" w:rsidRPr="005B0BAB" w:rsidRDefault="005B0BAB" w:rsidP="005B0BAB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Difference  between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Thrid</w:t>
            </w:r>
            <w:proofErr w:type="spellEnd"/>
            <w:r>
              <w:rPr>
                <w:rFonts w:ascii="Times New Roman" w:hAnsi="Times New Roman" w:cs="Times New Roman"/>
              </w:rPr>
              <w:t xml:space="preserve"> party, Fourth party and Fifth party logistics</w:t>
            </w:r>
          </w:p>
        </w:tc>
        <w:tc>
          <w:tcPr>
            <w:tcW w:w="2520" w:type="dxa"/>
          </w:tcPr>
          <w:p w14:paraId="0E09E53F" w14:textId="6E99E9C7" w:rsidR="005B0BAB" w:rsidRPr="00756707" w:rsidRDefault="005B0BAB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Literatures </w:t>
            </w:r>
          </w:p>
        </w:tc>
      </w:tr>
      <w:tr w:rsidR="000A78A8" w:rsidRPr="00756707" w14:paraId="7E2DA6CD" w14:textId="77777777" w:rsidTr="00E26D09">
        <w:tc>
          <w:tcPr>
            <w:tcW w:w="901" w:type="dxa"/>
          </w:tcPr>
          <w:p w14:paraId="3B89D7CB" w14:textId="2760FAEF" w:rsidR="000A78A8" w:rsidRPr="00756707" w:rsidRDefault="005B0BAB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7</w:t>
            </w:r>
            <w:r w:rsidR="00756707" w:rsidRPr="00756707">
              <w:rPr>
                <w:rFonts w:ascii="Times New Roman" w:hAnsi="Times New Roman" w:cs="Times New Roman"/>
                <w:szCs w:val="22"/>
              </w:rPr>
              <w:t xml:space="preserve"> and </w:t>
            </w:r>
            <w:r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1889" w:type="dxa"/>
          </w:tcPr>
          <w:p w14:paraId="322857D2" w14:textId="46AF84FB" w:rsidR="000A78A8" w:rsidRPr="00756707" w:rsidRDefault="00756707" w:rsidP="000A78A8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Power-two policy and Multi-echelon Cycle Inventory</w:t>
            </w:r>
          </w:p>
        </w:tc>
        <w:tc>
          <w:tcPr>
            <w:tcW w:w="4680" w:type="dxa"/>
          </w:tcPr>
          <w:p w14:paraId="2D0695BD" w14:textId="087D3E48" w:rsidR="00756707" w:rsidRPr="00756707" w:rsidRDefault="008E0AA6" w:rsidP="00756707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The b</w:t>
            </w:r>
            <w:r w:rsidR="00756707" w:rsidRPr="00756707">
              <w:rPr>
                <w:rFonts w:ascii="Times New Roman" w:hAnsi="Times New Roman" w:cs="Times New Roman"/>
                <w:szCs w:val="22"/>
              </w:rPr>
              <w:t xml:space="preserve">asic framework of Power-two-policy (PO2) in Inventory management.         </w:t>
            </w:r>
          </w:p>
          <w:p w14:paraId="70AB4C4C" w14:textId="77777777" w:rsidR="00756707" w:rsidRPr="00756707" w:rsidRDefault="00756707" w:rsidP="00756707">
            <w:pPr>
              <w:pStyle w:val="ListParagraph"/>
              <w:numPr>
                <w:ilvl w:val="0"/>
                <w:numId w:val="18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PO2 policy for Single stage-system</w:t>
            </w:r>
          </w:p>
          <w:p w14:paraId="769AFB3D" w14:textId="77777777" w:rsidR="00756707" w:rsidRPr="00756707" w:rsidRDefault="00756707" w:rsidP="00756707">
            <w:pPr>
              <w:pStyle w:val="ListParagraph"/>
              <w:numPr>
                <w:ilvl w:val="0"/>
                <w:numId w:val="18"/>
              </w:numPr>
              <w:spacing w:after="200"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 xml:space="preserve">Managing Multi-echelon Cycle Inventory </w:t>
            </w:r>
          </w:p>
          <w:p w14:paraId="50BDDB4B" w14:textId="77777777" w:rsidR="000A78A8" w:rsidRPr="00756707" w:rsidRDefault="000A78A8" w:rsidP="00756707">
            <w:pPr>
              <w:pStyle w:val="ListParagraph"/>
              <w:spacing w:line="276" w:lineRule="auto"/>
              <w:ind w:left="360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520" w:type="dxa"/>
          </w:tcPr>
          <w:p w14:paraId="60C561D6" w14:textId="77777777" w:rsidR="00756707" w:rsidRPr="00756707" w:rsidRDefault="00756707" w:rsidP="0075670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Books:</w:t>
            </w:r>
            <w:r w:rsidRPr="0075670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 xml:space="preserve">Principle inventory management by </w:t>
            </w:r>
            <w:proofErr w:type="spellStart"/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Muckstadt</w:t>
            </w:r>
            <w:proofErr w:type="spellEnd"/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 xml:space="preserve">, </w:t>
            </w:r>
          </w:p>
          <w:p w14:paraId="1E92BB71" w14:textId="2DD1BCFF" w:rsidR="000A78A8" w:rsidRPr="00756707" w:rsidRDefault="00756707" w:rsidP="00756707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Ch</w:t>
            </w:r>
            <w:r w:rsidR="008E0AA6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a</w:t>
            </w:r>
            <w:r w:rsidRPr="00756707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pter 3</w:t>
            </w:r>
          </w:p>
        </w:tc>
      </w:tr>
      <w:tr w:rsidR="000A78A8" w:rsidRPr="00756707" w14:paraId="2BC9BC88" w14:textId="77777777" w:rsidTr="00E26D09">
        <w:tc>
          <w:tcPr>
            <w:tcW w:w="901" w:type="dxa"/>
          </w:tcPr>
          <w:p w14:paraId="2D37ACD2" w14:textId="0FDB0D97" w:rsidR="000A78A8" w:rsidRPr="00756707" w:rsidRDefault="005B0BAB" w:rsidP="00756707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Cs w:val="22"/>
              </w:rPr>
              <w:t>9</w:t>
            </w:r>
            <w:r w:rsidR="00756707">
              <w:rPr>
                <w:rFonts w:ascii="Times New Roman" w:hAnsi="Times New Roman" w:cs="Times New Roman"/>
                <w:szCs w:val="22"/>
              </w:rPr>
              <w:t xml:space="preserve"> ,</w:t>
            </w:r>
            <w:proofErr w:type="gramEnd"/>
            <w:r w:rsidR="00756707">
              <w:rPr>
                <w:rFonts w:ascii="Times New Roman" w:hAnsi="Times New Roman" w:cs="Times New Roman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10</w:t>
            </w:r>
            <w:r w:rsidR="00756707">
              <w:rPr>
                <w:rFonts w:ascii="Times New Roman" w:hAnsi="Times New Roman" w:cs="Times New Roman"/>
                <w:szCs w:val="22"/>
              </w:rPr>
              <w:t xml:space="preserve"> and 1</w:t>
            </w: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889" w:type="dxa"/>
          </w:tcPr>
          <w:p w14:paraId="4BEDC908" w14:textId="08715541" w:rsidR="000A78A8" w:rsidRPr="00756707" w:rsidRDefault="00756707" w:rsidP="000A78A8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756707">
              <w:rPr>
                <w:rFonts w:ascii="Times New Roman" w:hAnsi="Times New Roman" w:cs="Times New Roman"/>
                <w:szCs w:val="22"/>
              </w:rPr>
              <w:t>Digital supply chain management</w:t>
            </w:r>
          </w:p>
        </w:tc>
        <w:tc>
          <w:tcPr>
            <w:tcW w:w="4680" w:type="dxa"/>
          </w:tcPr>
          <w:p w14:paraId="3E2015A3" w14:textId="77777777" w:rsidR="001E7A96" w:rsidRPr="001E7A96" w:rsidRDefault="001E7A96" w:rsidP="001E7A96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Definition of digital supply chain</w:t>
            </w:r>
          </w:p>
          <w:p w14:paraId="6FEADF82" w14:textId="77777777" w:rsidR="001E7A96" w:rsidRPr="001E7A96" w:rsidRDefault="001E7A96" w:rsidP="001E7A96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Feature of DSC</w:t>
            </w:r>
          </w:p>
          <w:p w14:paraId="208D8181" w14:textId="77777777" w:rsidR="001E7A96" w:rsidRPr="001E7A96" w:rsidRDefault="001E7A96" w:rsidP="001E7A96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Benefit of DSC</w:t>
            </w:r>
          </w:p>
          <w:p w14:paraId="6FADEE54" w14:textId="77777777" w:rsidR="001E7A96" w:rsidRPr="001E7A96" w:rsidRDefault="001E7A96" w:rsidP="001E7A96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Supply chain design for boosting resilience.</w:t>
            </w:r>
          </w:p>
          <w:p w14:paraId="7C462273" w14:textId="47CB019C" w:rsidR="000A78A8" w:rsidRPr="001E7A96" w:rsidRDefault="001E7A96" w:rsidP="001E7A96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lastRenderedPageBreak/>
              <w:t xml:space="preserve">Application of IoT, Industry 4.0, and </w:t>
            </w:r>
            <w:proofErr w:type="spellStart"/>
            <w:r w:rsidRPr="001E7A96">
              <w:rPr>
                <w:rFonts w:ascii="Times New Roman" w:hAnsi="Times New Roman" w:cs="Times New Roman"/>
                <w:szCs w:val="22"/>
              </w:rPr>
              <w:t>BlockChain</w:t>
            </w:r>
            <w:proofErr w:type="spellEnd"/>
            <w:r w:rsidRPr="001E7A96">
              <w:rPr>
                <w:rFonts w:ascii="Times New Roman" w:hAnsi="Times New Roman" w:cs="Times New Roman"/>
                <w:szCs w:val="22"/>
              </w:rPr>
              <w:t xml:space="preserve"> in supply chain</w:t>
            </w:r>
          </w:p>
        </w:tc>
        <w:tc>
          <w:tcPr>
            <w:tcW w:w="2520" w:type="dxa"/>
          </w:tcPr>
          <w:p w14:paraId="4F79067A" w14:textId="1574684B" w:rsidR="000A78A8" w:rsidRPr="00E26D09" w:rsidRDefault="001E7A9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 w:rsidRPr="00E26D09">
              <w:rPr>
                <w:rFonts w:ascii="Times New Roman" w:hAnsi="Times New Roman" w:cs="Times New Roman"/>
                <w:bCs/>
                <w:i/>
                <w:iCs/>
                <w:szCs w:val="22"/>
              </w:rPr>
              <w:lastRenderedPageBreak/>
              <w:t>Source:</w:t>
            </w:r>
            <w:r w:rsidR="008E0AA6">
              <w:rPr>
                <w:rFonts w:ascii="Times New Roman" w:hAnsi="Times New Roman" w:cs="Times New Roman"/>
                <w:bCs/>
                <w:i/>
                <w:iCs/>
                <w:szCs w:val="22"/>
              </w:rPr>
              <w:t xml:space="preserve"> </w:t>
            </w:r>
            <w:r w:rsidRPr="00E26D09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Research article.)</w:t>
            </w:r>
          </w:p>
          <w:p w14:paraId="5BAF2854" w14:textId="77777777" w:rsidR="00441916" w:rsidRDefault="00441916" w:rsidP="00D37A0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26D09">
              <w:rPr>
                <w:rFonts w:ascii="Times New Roman" w:hAnsi="Times New Roman" w:cs="Times New Roman"/>
                <w:bCs/>
                <w:i/>
                <w:iCs/>
                <w:szCs w:val="22"/>
              </w:rPr>
              <w:t xml:space="preserve">Case study: </w:t>
            </w:r>
            <w:r w:rsidR="00E26D09" w:rsidRPr="00E26D09">
              <w:rPr>
                <w:rFonts w:ascii="Times New Roman" w:hAnsi="Times New Roman" w:cs="Times New Roman"/>
              </w:rPr>
              <w:t>Deutsche Bank:</w:t>
            </w:r>
            <w:r w:rsidR="00E26D09">
              <w:rPr>
                <w:rFonts w:ascii="Times New Roman" w:hAnsi="Times New Roman" w:cs="Times New Roman"/>
              </w:rPr>
              <w:t xml:space="preserve"> </w:t>
            </w:r>
            <w:r w:rsidR="00E26D09" w:rsidRPr="00E26D09">
              <w:rPr>
                <w:rFonts w:ascii="Times New Roman" w:hAnsi="Times New Roman" w:cs="Times New Roman"/>
              </w:rPr>
              <w:t>Pursuing Block Chain opportunities.</w:t>
            </w:r>
          </w:p>
          <w:p w14:paraId="29A4A138" w14:textId="7E49BEEE" w:rsidR="00E26D09" w:rsidRPr="00E26D09" w:rsidRDefault="00E26D09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Cs w:val="22"/>
              </w:rPr>
              <w:t>(HBR)</w:t>
            </w:r>
          </w:p>
        </w:tc>
      </w:tr>
      <w:tr w:rsidR="00E079F0" w:rsidRPr="00756707" w14:paraId="7DBC74DA" w14:textId="77777777" w:rsidTr="00E26D09">
        <w:tc>
          <w:tcPr>
            <w:tcW w:w="901" w:type="dxa"/>
          </w:tcPr>
          <w:p w14:paraId="37821032" w14:textId="26CA83BC" w:rsidR="00E079F0" w:rsidRDefault="00E079F0" w:rsidP="0075670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89" w:type="dxa"/>
          </w:tcPr>
          <w:p w14:paraId="13B40DDB" w14:textId="6AE30868" w:rsidR="00E079F0" w:rsidRPr="00756707" w:rsidRDefault="00E079F0" w:rsidP="000A78A8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Supply chain disruption</w:t>
            </w:r>
          </w:p>
        </w:tc>
        <w:tc>
          <w:tcPr>
            <w:tcW w:w="4680" w:type="dxa"/>
          </w:tcPr>
          <w:p w14:paraId="3BEE3E0C" w14:textId="77777777" w:rsidR="00E079F0" w:rsidRDefault="00E079F0" w:rsidP="001E7A96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79F0">
              <w:rPr>
                <w:rFonts w:ascii="Times New Roman" w:hAnsi="Times New Roman" w:cs="Times New Roman"/>
              </w:rPr>
              <w:t>How Supply Chain Leaders Can Prepare for the Next Big Disruption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D844D2B" w14:textId="1087F115" w:rsidR="00E079F0" w:rsidRPr="001E7A96" w:rsidRDefault="00E079F0" w:rsidP="001E7A96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79F0">
              <w:rPr>
                <w:rFonts w:ascii="Times New Roman" w:hAnsi="Times New Roman" w:cs="Times New Roman"/>
              </w:rPr>
              <w:t>Predicts the Future of Supply Chain Technology</w:t>
            </w:r>
          </w:p>
        </w:tc>
        <w:tc>
          <w:tcPr>
            <w:tcW w:w="2520" w:type="dxa"/>
          </w:tcPr>
          <w:p w14:paraId="3383062C" w14:textId="79B393C0" w:rsidR="00E079F0" w:rsidRDefault="00E079F0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Source:</w:t>
            </w:r>
            <w:r>
              <w:t xml:space="preserve"> </w:t>
            </w:r>
            <w:r w:rsidRPr="00E079F0">
              <w:rPr>
                <w:rFonts w:ascii="Times New Roman" w:hAnsi="Times New Roman" w:cs="Times New Roman"/>
                <w:bCs/>
                <w:i/>
                <w:iCs/>
              </w:rPr>
              <w:t>Emerging and maturing supply chain technology is a major source of competitive advantage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 (Gartner Article)</w:t>
            </w:r>
            <w:r w:rsidRPr="00E079F0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</w:p>
          <w:p w14:paraId="579156D1" w14:textId="01D25CC5" w:rsidR="00E079F0" w:rsidRPr="00E26D09" w:rsidRDefault="00E079F0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 w:rsidRPr="00E079F0">
              <w:rPr>
                <w:rFonts w:ascii="Times New Roman" w:hAnsi="Times New Roman" w:cs="Times New Roman"/>
                <w:bCs/>
                <w:i/>
                <w:iCs/>
              </w:rPr>
              <w:t>How Supply Chain Leaders Can Prepare for the Next Big Disruption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iCs/>
              </w:rPr>
              <w:t>Artcile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iCs/>
              </w:rPr>
              <w:t>)</w:t>
            </w:r>
          </w:p>
        </w:tc>
      </w:tr>
      <w:tr w:rsidR="00756707" w:rsidRPr="00756707" w14:paraId="15139C6B" w14:textId="77777777" w:rsidTr="00E26D09">
        <w:tc>
          <w:tcPr>
            <w:tcW w:w="901" w:type="dxa"/>
          </w:tcPr>
          <w:p w14:paraId="797B347D" w14:textId="243E1FFF" w:rsidR="00756707" w:rsidRPr="001E7A96" w:rsidRDefault="001E7A9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13</w:t>
            </w:r>
            <w:r w:rsidR="00E26D09">
              <w:rPr>
                <w:rFonts w:ascii="Times New Roman" w:hAnsi="Times New Roman" w:cs="Times New Roman"/>
                <w:szCs w:val="22"/>
              </w:rPr>
              <w:t xml:space="preserve">, </w:t>
            </w:r>
            <w:r w:rsidR="00E079F0">
              <w:rPr>
                <w:rFonts w:ascii="Times New Roman" w:hAnsi="Times New Roman" w:cs="Times New Roman"/>
                <w:szCs w:val="22"/>
              </w:rPr>
              <w:t xml:space="preserve">14, </w:t>
            </w:r>
            <w:r w:rsidR="00E26D09">
              <w:rPr>
                <w:rFonts w:ascii="Times New Roman" w:hAnsi="Times New Roman" w:cs="Times New Roman"/>
                <w:szCs w:val="22"/>
              </w:rPr>
              <w:t>and 1</w:t>
            </w:r>
            <w:r w:rsidR="00E079F0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1889" w:type="dxa"/>
          </w:tcPr>
          <w:p w14:paraId="0699A396" w14:textId="08E88618" w:rsidR="00756707" w:rsidRPr="001E7A96" w:rsidRDefault="001E7A96" w:rsidP="000A78A8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</w:rPr>
              <w:t>Supply chain contracts</w:t>
            </w:r>
          </w:p>
        </w:tc>
        <w:tc>
          <w:tcPr>
            <w:tcW w:w="4680" w:type="dxa"/>
          </w:tcPr>
          <w:p w14:paraId="358318B7" w14:textId="77777777" w:rsidR="001E7A96" w:rsidRPr="001E7A96" w:rsidRDefault="001E7A96" w:rsidP="00052704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Introduction to Supply contract</w:t>
            </w:r>
          </w:p>
          <w:p w14:paraId="0158060B" w14:textId="77777777" w:rsidR="001E7A96" w:rsidRPr="001E7A96" w:rsidRDefault="001E7A96" w:rsidP="00052704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Determine various types of supply chain contract such as buy-back contract, revenue sharing contract, Quantity flexibility contract, Portfolio contract, option theory contract in supply chain etc.</w:t>
            </w:r>
          </w:p>
          <w:p w14:paraId="4F2574DA" w14:textId="28EC7424" w:rsidR="00756707" w:rsidRPr="00756707" w:rsidRDefault="001E7A96" w:rsidP="00052704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1E7A96">
              <w:rPr>
                <w:rFonts w:ascii="Times New Roman" w:hAnsi="Times New Roman" w:cs="Times New Roman"/>
                <w:szCs w:val="22"/>
              </w:rPr>
              <w:t>Contract with Asymmetric information</w:t>
            </w:r>
            <w:r w:rsidRPr="001E7A96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2520" w:type="dxa"/>
          </w:tcPr>
          <w:p w14:paraId="7028F614" w14:textId="77777777" w:rsidR="007D0033" w:rsidRDefault="00052704" w:rsidP="00052704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Cs w:val="22"/>
              </w:rPr>
              <w:t>Book</w:t>
            </w:r>
            <w:r w:rsidRPr="00052704">
              <w:rPr>
                <w:rFonts w:ascii="Times New Roman" w:hAnsi="Times New Roman" w:cs="Times New Roman"/>
                <w:bCs/>
                <w:i/>
                <w:iCs/>
                <w:szCs w:val="22"/>
              </w:rPr>
              <w:t xml:space="preserve">: Designing and Managing the Supply Chain </w:t>
            </w:r>
          </w:p>
          <w:p w14:paraId="6B00B459" w14:textId="3634E95E" w:rsidR="00756707" w:rsidRPr="00756707" w:rsidRDefault="007D0033" w:rsidP="00052704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Cs w:val="22"/>
              </w:rPr>
              <w:t>Case study: Supply chain coordination and contracts in the sharing economy: a case study at Cargo (HBR Case study)</w:t>
            </w:r>
          </w:p>
        </w:tc>
      </w:tr>
      <w:tr w:rsidR="00756707" w:rsidRPr="00756707" w14:paraId="45C608D1" w14:textId="77777777" w:rsidTr="00E26D09">
        <w:tc>
          <w:tcPr>
            <w:tcW w:w="901" w:type="dxa"/>
          </w:tcPr>
          <w:p w14:paraId="2C645F82" w14:textId="76F09549" w:rsidR="00756707" w:rsidRPr="00756707" w:rsidRDefault="007D0033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E079F0">
              <w:rPr>
                <w:rFonts w:ascii="Times New Roman" w:hAnsi="Times New Roman" w:cs="Times New Roman"/>
                <w:szCs w:val="22"/>
              </w:rPr>
              <w:t>6</w:t>
            </w:r>
            <w:r>
              <w:rPr>
                <w:rFonts w:ascii="Times New Roman" w:hAnsi="Times New Roman" w:cs="Times New Roman"/>
                <w:szCs w:val="22"/>
              </w:rPr>
              <w:t>, 1</w:t>
            </w:r>
            <w:r w:rsidR="00E079F0">
              <w:rPr>
                <w:rFonts w:ascii="Times New Roman" w:hAnsi="Times New Roman" w:cs="Times New Roman"/>
                <w:szCs w:val="22"/>
              </w:rPr>
              <w:t>7</w:t>
            </w:r>
            <w:r>
              <w:rPr>
                <w:rFonts w:ascii="Times New Roman" w:hAnsi="Times New Roman" w:cs="Times New Roman"/>
                <w:szCs w:val="22"/>
              </w:rPr>
              <w:t xml:space="preserve">, </w:t>
            </w:r>
            <w:r w:rsidR="00E26D09">
              <w:rPr>
                <w:rFonts w:ascii="Times New Roman" w:hAnsi="Times New Roman" w:cs="Times New Roman"/>
                <w:szCs w:val="22"/>
              </w:rPr>
              <w:t xml:space="preserve">and </w:t>
            </w: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E079F0"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1889" w:type="dxa"/>
          </w:tcPr>
          <w:p w14:paraId="21B0BF44" w14:textId="5E22B17A" w:rsidR="00756707" w:rsidRPr="007D0033" w:rsidRDefault="007D0033" w:rsidP="000A78A8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7D0033">
              <w:rPr>
                <w:rFonts w:ascii="Times New Roman" w:hAnsi="Times New Roman" w:cs="Times New Roman"/>
              </w:rPr>
              <w:t>Financial supply chain management</w:t>
            </w:r>
          </w:p>
        </w:tc>
        <w:tc>
          <w:tcPr>
            <w:tcW w:w="4680" w:type="dxa"/>
          </w:tcPr>
          <w:p w14:paraId="7AC036AE" w14:textId="77777777" w:rsidR="007D0033" w:rsidRPr="007D0033" w:rsidRDefault="007D0033" w:rsidP="007D0033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D0033">
              <w:rPr>
                <w:rFonts w:ascii="Times New Roman" w:hAnsi="Times New Roman" w:cs="Times New Roman"/>
                <w:szCs w:val="22"/>
              </w:rPr>
              <w:t>Understanding of financial supply chain management</w:t>
            </w:r>
          </w:p>
          <w:p w14:paraId="3AFEAA85" w14:textId="77777777" w:rsidR="007D0033" w:rsidRPr="007D0033" w:rsidRDefault="007D0033" w:rsidP="007D0033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D0033">
              <w:rPr>
                <w:rFonts w:ascii="Times New Roman" w:hAnsi="Times New Roman" w:cs="Times New Roman"/>
                <w:szCs w:val="22"/>
              </w:rPr>
              <w:t>Trade-credit in supply chain management</w:t>
            </w:r>
          </w:p>
          <w:p w14:paraId="56E08D27" w14:textId="77777777" w:rsidR="007D0033" w:rsidRPr="007D0033" w:rsidRDefault="007D0033" w:rsidP="007D0033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7D0033">
              <w:rPr>
                <w:rFonts w:ascii="Times New Roman" w:hAnsi="Times New Roman" w:cs="Times New Roman"/>
                <w:szCs w:val="22"/>
              </w:rPr>
              <w:t>Application of factoring and reverse factoring in supply chain management</w:t>
            </w:r>
          </w:p>
          <w:p w14:paraId="14A660A8" w14:textId="77777777" w:rsidR="00756707" w:rsidRPr="00756707" w:rsidRDefault="00756707" w:rsidP="000A78A8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520" w:type="dxa"/>
          </w:tcPr>
          <w:p w14:paraId="57202B1D" w14:textId="77777777" w:rsidR="00756707" w:rsidRDefault="007D0033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 w:rsidRPr="007D0033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Source: Research article</w:t>
            </w:r>
          </w:p>
          <w:p w14:paraId="4DD6D569" w14:textId="616C7470" w:rsidR="008E0AA6" w:rsidRPr="00756707" w:rsidRDefault="008E0AA6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Cs w:val="22"/>
              </w:rPr>
              <w:t xml:space="preserve"> Case-Study</w:t>
            </w:r>
          </w:p>
        </w:tc>
      </w:tr>
      <w:tr w:rsidR="00756707" w:rsidRPr="00756707" w14:paraId="291DF8E6" w14:textId="77777777" w:rsidTr="00E26D09">
        <w:tc>
          <w:tcPr>
            <w:tcW w:w="901" w:type="dxa"/>
          </w:tcPr>
          <w:p w14:paraId="01629FC8" w14:textId="2B49E493" w:rsidR="00756707" w:rsidRPr="00756707" w:rsidRDefault="00E26D09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  <w:r w:rsidR="00E079F0">
              <w:rPr>
                <w:rFonts w:ascii="Times New Roman" w:hAnsi="Times New Roman" w:cs="Times New Roman"/>
                <w:szCs w:val="22"/>
              </w:rPr>
              <w:t>9</w:t>
            </w:r>
          </w:p>
        </w:tc>
        <w:tc>
          <w:tcPr>
            <w:tcW w:w="1889" w:type="dxa"/>
          </w:tcPr>
          <w:p w14:paraId="3F985F66" w14:textId="360F9639" w:rsidR="00756707" w:rsidRPr="00E26D09" w:rsidRDefault="00756707" w:rsidP="000A78A8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680" w:type="dxa"/>
          </w:tcPr>
          <w:p w14:paraId="3B5CC57B" w14:textId="77777777" w:rsidR="00E26D09" w:rsidRPr="00E26D09" w:rsidRDefault="00E26D09" w:rsidP="00E26D09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E26D09">
              <w:rPr>
                <w:rFonts w:ascii="Times New Roman" w:hAnsi="Times New Roman" w:cs="Times New Roman"/>
                <w:szCs w:val="22"/>
              </w:rPr>
              <w:t>Fashions retail supply chain management</w:t>
            </w:r>
          </w:p>
          <w:p w14:paraId="5390982F" w14:textId="612E1CF9" w:rsidR="00756707" w:rsidRPr="00E26D09" w:rsidRDefault="00E26D09" w:rsidP="00E26D09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E26D09">
              <w:rPr>
                <w:rFonts w:ascii="Times New Roman" w:hAnsi="Times New Roman" w:cs="Times New Roman"/>
                <w:szCs w:val="22"/>
              </w:rPr>
              <w:t>Customer service management in fashion retail supply chain</w:t>
            </w:r>
          </w:p>
        </w:tc>
        <w:tc>
          <w:tcPr>
            <w:tcW w:w="2520" w:type="dxa"/>
          </w:tcPr>
          <w:p w14:paraId="6D2B16FE" w14:textId="63E729A1" w:rsidR="00756707" w:rsidRPr="00756707" w:rsidRDefault="00E26D09" w:rsidP="00E26D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Cs w:val="22"/>
              </w:rPr>
              <w:t>Book</w:t>
            </w:r>
            <w:r w:rsidRPr="00E26D09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: Fashion retail supply chain</w:t>
            </w:r>
            <w:r>
              <w:rPr>
                <w:rFonts w:ascii="Times New Roman" w:hAnsi="Times New Roman" w:cs="Times New Roman"/>
                <w:bCs/>
                <w:i/>
                <w:iCs/>
                <w:szCs w:val="22"/>
              </w:rPr>
              <w:t xml:space="preserve"> </w:t>
            </w:r>
            <w:r w:rsidRPr="00E26D09">
              <w:rPr>
                <w:rFonts w:ascii="Times New Roman" w:hAnsi="Times New Roman" w:cs="Times New Roman"/>
                <w:bCs/>
                <w:i/>
                <w:iCs/>
                <w:szCs w:val="22"/>
              </w:rPr>
              <w:t>management by Choi, Chapter 1, 2, and 3</w:t>
            </w:r>
          </w:p>
        </w:tc>
      </w:tr>
      <w:tr w:rsidR="00756707" w:rsidRPr="00756707" w14:paraId="41E239FE" w14:textId="77777777" w:rsidTr="00E26D09">
        <w:tc>
          <w:tcPr>
            <w:tcW w:w="901" w:type="dxa"/>
          </w:tcPr>
          <w:p w14:paraId="7DE2554F" w14:textId="6ECEA374" w:rsidR="00756707" w:rsidRPr="00756707" w:rsidRDefault="00E26D09" w:rsidP="00D37A03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19 and 20</w:t>
            </w:r>
          </w:p>
        </w:tc>
        <w:tc>
          <w:tcPr>
            <w:tcW w:w="1889" w:type="dxa"/>
          </w:tcPr>
          <w:p w14:paraId="6EEFBC05" w14:textId="5853F6B6" w:rsidR="00756707" w:rsidRPr="00756707" w:rsidRDefault="00E26D09" w:rsidP="000A78A8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Group Project Presentation</w:t>
            </w:r>
          </w:p>
        </w:tc>
        <w:tc>
          <w:tcPr>
            <w:tcW w:w="4680" w:type="dxa"/>
          </w:tcPr>
          <w:p w14:paraId="7E0D03A0" w14:textId="5459D605" w:rsidR="00756707" w:rsidRPr="00756707" w:rsidRDefault="008E0AA6" w:rsidP="000A78A8">
            <w:pPr>
              <w:pStyle w:val="ListParagraph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The s</w:t>
            </w:r>
            <w:r w:rsidR="00E26D09">
              <w:rPr>
                <w:rFonts w:ascii="Times New Roman" w:hAnsi="Times New Roman" w:cs="Times New Roman"/>
                <w:szCs w:val="22"/>
              </w:rPr>
              <w:t>tudent will learn how to use Super decision software for evaluating a green supplier</w:t>
            </w:r>
          </w:p>
        </w:tc>
        <w:tc>
          <w:tcPr>
            <w:tcW w:w="2520" w:type="dxa"/>
          </w:tcPr>
          <w:p w14:paraId="5450FC0C" w14:textId="77777777" w:rsidR="00756707" w:rsidRPr="00756707" w:rsidRDefault="00756707" w:rsidP="00D37A0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szCs w:val="22"/>
              </w:rPr>
            </w:pPr>
          </w:p>
        </w:tc>
      </w:tr>
    </w:tbl>
    <w:p w14:paraId="218AED2D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69B9AE0A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356958B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Please link the assessment components with the leaning outcomes as per the </w:t>
      </w:r>
      <w:proofErr w:type="spellStart"/>
      <w:r w:rsidRPr="00E05B4C">
        <w:rPr>
          <w:rFonts w:ascii="Times New Roman" w:hAnsi="Times New Roman" w:cs="Times New Roman"/>
        </w:rPr>
        <w:t>MoP</w:t>
      </w:r>
      <w:proofErr w:type="spellEnd"/>
      <w:r w:rsidRPr="00E05B4C">
        <w:rPr>
          <w:rFonts w:ascii="Times New Roman" w:hAnsi="Times New Roman" w:cs="Times New Roman"/>
        </w:rPr>
        <w:t>. Find an example below for reference.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485616" w:rsidRPr="00E05B4C" w14:paraId="5A43041D" w14:textId="77777777" w:rsidTr="00D37A03">
        <w:tc>
          <w:tcPr>
            <w:tcW w:w="3055" w:type="dxa"/>
          </w:tcPr>
          <w:p w14:paraId="7BB3BC2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Component</w:t>
            </w:r>
          </w:p>
        </w:tc>
        <w:tc>
          <w:tcPr>
            <w:tcW w:w="2340" w:type="dxa"/>
          </w:tcPr>
          <w:p w14:paraId="3946090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Weightage (%)</w:t>
            </w:r>
          </w:p>
        </w:tc>
        <w:tc>
          <w:tcPr>
            <w:tcW w:w="3956" w:type="dxa"/>
          </w:tcPr>
          <w:p w14:paraId="4ED4F18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Assessment of Course Learning Outcome(s) (CLO)</w:t>
            </w:r>
          </w:p>
        </w:tc>
      </w:tr>
      <w:tr w:rsidR="00485616" w:rsidRPr="00E05B4C" w14:paraId="6ECB52F5" w14:textId="77777777" w:rsidTr="00D37A03">
        <w:tc>
          <w:tcPr>
            <w:tcW w:w="3055" w:type="dxa"/>
          </w:tcPr>
          <w:p w14:paraId="5801A33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Quizzes</w:t>
            </w:r>
          </w:p>
        </w:tc>
        <w:tc>
          <w:tcPr>
            <w:tcW w:w="2340" w:type="dxa"/>
          </w:tcPr>
          <w:p w14:paraId="51DFC7FA" w14:textId="7C9BE98F" w:rsidR="00485616" w:rsidRPr="00E05B4C" w:rsidRDefault="00E329B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1107AED8" w14:textId="3C50034E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26E4037F" w14:textId="77777777" w:rsidTr="00D37A03">
        <w:tc>
          <w:tcPr>
            <w:tcW w:w="3055" w:type="dxa"/>
          </w:tcPr>
          <w:p w14:paraId="093A6D94" w14:textId="2EC1C3B8" w:rsidR="00485616" w:rsidRPr="00E05B4C" w:rsidRDefault="00E329B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Assignment</w:t>
            </w:r>
          </w:p>
        </w:tc>
        <w:tc>
          <w:tcPr>
            <w:tcW w:w="2340" w:type="dxa"/>
          </w:tcPr>
          <w:p w14:paraId="218A81E3" w14:textId="38286B8F" w:rsidR="00485616" w:rsidRPr="00E05B4C" w:rsidRDefault="00E329B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421E7E67" w14:textId="6D9A9FBE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CLO1</w:t>
            </w:r>
          </w:p>
        </w:tc>
      </w:tr>
      <w:tr w:rsidR="00485616" w:rsidRPr="00E05B4C" w14:paraId="4B443CA6" w14:textId="77777777" w:rsidTr="00D37A03">
        <w:tc>
          <w:tcPr>
            <w:tcW w:w="3055" w:type="dxa"/>
          </w:tcPr>
          <w:p w14:paraId="1466DCF5" w14:textId="2F8FAC9E" w:rsidR="00485616" w:rsidRPr="00E05B4C" w:rsidRDefault="00E26D0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Group </w:t>
            </w:r>
            <w:r w:rsidR="00E329B9">
              <w:rPr>
                <w:rFonts w:ascii="Times New Roman" w:hAnsi="Times New Roman"/>
                <w:szCs w:val="22"/>
              </w:rPr>
              <w:t>Project</w:t>
            </w:r>
          </w:p>
        </w:tc>
        <w:tc>
          <w:tcPr>
            <w:tcW w:w="2340" w:type="dxa"/>
          </w:tcPr>
          <w:p w14:paraId="493750DC" w14:textId="53C53938" w:rsidR="00485616" w:rsidRPr="00E05B4C" w:rsidRDefault="00E329B9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6A25E80D" w14:textId="1108CB6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</w:t>
            </w:r>
            <w:r w:rsidR="00E26D09">
              <w:rPr>
                <w:rFonts w:ascii="Times New Roman" w:hAnsi="Times New Roman"/>
                <w:szCs w:val="22"/>
              </w:rPr>
              <w:t>3</w:t>
            </w:r>
          </w:p>
        </w:tc>
      </w:tr>
      <w:tr w:rsidR="00485616" w:rsidRPr="00E05B4C" w14:paraId="7D5B9CF0" w14:textId="77777777" w:rsidTr="00D37A03">
        <w:tc>
          <w:tcPr>
            <w:tcW w:w="3055" w:type="dxa"/>
          </w:tcPr>
          <w:p w14:paraId="13D784CC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End-Term</w:t>
            </w:r>
          </w:p>
        </w:tc>
        <w:tc>
          <w:tcPr>
            <w:tcW w:w="2340" w:type="dxa"/>
          </w:tcPr>
          <w:p w14:paraId="4E0E4D71" w14:textId="5F4D265D" w:rsidR="00485616" w:rsidRPr="00E05B4C" w:rsidRDefault="00E329B9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4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15BDBEE5" w14:textId="0F11E18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</w:t>
            </w:r>
            <w:r w:rsidR="00E329B9">
              <w:rPr>
                <w:rFonts w:ascii="Times New Roman" w:hAnsi="Times New Roman"/>
                <w:szCs w:val="22"/>
              </w:rPr>
              <w:t>1</w:t>
            </w:r>
          </w:p>
          <w:p w14:paraId="62129143" w14:textId="3D2CA0D0" w:rsidR="00485616" w:rsidRPr="00E329B9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</w:t>
            </w:r>
            <w:r w:rsidR="00E329B9">
              <w:rPr>
                <w:rFonts w:ascii="Times New Roman" w:hAnsi="Times New Roman"/>
                <w:szCs w:val="22"/>
              </w:rPr>
              <w:t>2</w:t>
            </w:r>
          </w:p>
        </w:tc>
      </w:tr>
    </w:tbl>
    <w:p w14:paraId="10EEB35A" w14:textId="77777777" w:rsidR="00263C1C" w:rsidRDefault="00263C1C" w:rsidP="00BE5271">
      <w:pPr>
        <w:spacing w:before="100" w:beforeAutospacing="1"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BFD257C" w14:textId="77777777" w:rsidR="00263C1C" w:rsidRDefault="00263C1C" w:rsidP="00BE5271">
      <w:pPr>
        <w:spacing w:before="100" w:beforeAutospacing="1"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91D1135" w14:textId="3063493B" w:rsidR="00485616" w:rsidRDefault="00485616" w:rsidP="00BE5271">
      <w:pPr>
        <w:spacing w:before="100" w:beforeAutospacing="1" w:after="0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5B29D613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6F067D1A" w14:textId="65FEF00D" w:rsidR="00485616" w:rsidRPr="003B0249" w:rsidRDefault="00485616" w:rsidP="00BE5271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Students are expected to come to class on time. Late coming will award no attendance and sometimes barring from the class. Any plagiarism beyond 20% found in the submission (including reproduction from books, online sources, journals or from peers) will just award zer</w:t>
      </w:r>
      <w:r w:rsidR="00BE5271">
        <w:rPr>
          <w:rFonts w:ascii="Times New Roman" w:hAnsi="Times New Roman" w:cs="Times New Roman"/>
        </w:rPr>
        <w:t>o.</w:t>
      </w:r>
      <w:r w:rsidR="00BE5271" w:rsidRPr="00BE5271">
        <w:rPr>
          <w:rFonts w:ascii="Times New Roman" w:hAnsi="Times New Roman"/>
          <w:sz w:val="24"/>
          <w:szCs w:val="24"/>
        </w:rPr>
        <w:t xml:space="preserve"> </w:t>
      </w:r>
      <w:r w:rsidR="00BE5271" w:rsidRPr="00087AB8">
        <w:rPr>
          <w:rFonts w:ascii="Times New Roman" w:hAnsi="Times New Roman"/>
          <w:sz w:val="24"/>
          <w:szCs w:val="24"/>
        </w:rPr>
        <w:t>Groups (formed in the 1</w:t>
      </w:r>
      <w:r w:rsidR="00BE5271" w:rsidRPr="00087AB8">
        <w:rPr>
          <w:rFonts w:ascii="Times New Roman" w:hAnsi="Times New Roman"/>
          <w:sz w:val="24"/>
          <w:szCs w:val="24"/>
          <w:vertAlign w:val="superscript"/>
        </w:rPr>
        <w:t>st</w:t>
      </w:r>
      <w:r w:rsidR="00BE5271" w:rsidRPr="00087AB8">
        <w:rPr>
          <w:rFonts w:ascii="Times New Roman" w:hAnsi="Times New Roman"/>
          <w:sz w:val="24"/>
          <w:szCs w:val="24"/>
        </w:rPr>
        <w:t xml:space="preserve"> session / 2</w:t>
      </w:r>
      <w:r w:rsidR="00BE5271" w:rsidRPr="00087AB8">
        <w:rPr>
          <w:rFonts w:ascii="Times New Roman" w:hAnsi="Times New Roman"/>
          <w:sz w:val="24"/>
          <w:szCs w:val="24"/>
          <w:vertAlign w:val="superscript"/>
        </w:rPr>
        <w:t>nd</w:t>
      </w:r>
      <w:r w:rsidR="00BE5271" w:rsidRPr="00087AB8">
        <w:rPr>
          <w:rFonts w:ascii="Times New Roman" w:hAnsi="Times New Roman"/>
          <w:sz w:val="24"/>
          <w:szCs w:val="24"/>
        </w:rPr>
        <w:t xml:space="preserve"> session) will be required to make presentation and report in the class on the assigned topic.</w:t>
      </w:r>
    </w:p>
    <w:p w14:paraId="435BA522" w14:textId="77777777" w:rsidR="007F5935" w:rsidRDefault="007F5935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E39E3C7" w14:textId="77777777" w:rsidR="007F5935" w:rsidRDefault="007F5935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A439817" w14:textId="2DDACEBD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7E2E70A2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D37A03">
        <w:tc>
          <w:tcPr>
            <w:tcW w:w="988" w:type="dxa"/>
            <w:vMerge w:val="restart"/>
          </w:tcPr>
          <w:p w14:paraId="56A4059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</w:tcPr>
          <w:p w14:paraId="6D774CB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14C7FB8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</w:tcPr>
          <w:p w14:paraId="5709301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D37A03">
        <w:tc>
          <w:tcPr>
            <w:tcW w:w="988" w:type="dxa"/>
            <w:vMerge/>
          </w:tcPr>
          <w:p w14:paraId="5A39802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</w:tcPr>
          <w:p w14:paraId="6AF7697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</w:tcPr>
          <w:p w14:paraId="30968EC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</w:tcPr>
          <w:p w14:paraId="1AF0C60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</w:tcPr>
          <w:p w14:paraId="21E9006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D37A03">
        <w:tc>
          <w:tcPr>
            <w:tcW w:w="988" w:type="dxa"/>
          </w:tcPr>
          <w:p w14:paraId="57367B2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bottom"/>
          </w:tcPr>
          <w:p w14:paraId="601EA3E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28238D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28CAA5B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0143ED4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D37A03">
        <w:tc>
          <w:tcPr>
            <w:tcW w:w="988" w:type="dxa"/>
          </w:tcPr>
          <w:p w14:paraId="79A8DA4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bottom"/>
          </w:tcPr>
          <w:p w14:paraId="5DCAE35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4B81824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426F1A82" w14:textId="5A593FC7" w:rsidR="00485616" w:rsidRPr="00E05B4C" w:rsidRDefault="00CB179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3B58C2B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D37A03">
        <w:tc>
          <w:tcPr>
            <w:tcW w:w="988" w:type="dxa"/>
          </w:tcPr>
          <w:p w14:paraId="583B689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PLG3</w:t>
            </w:r>
          </w:p>
        </w:tc>
        <w:tc>
          <w:tcPr>
            <w:tcW w:w="1984" w:type="dxa"/>
            <w:vAlign w:val="bottom"/>
          </w:tcPr>
          <w:p w14:paraId="7A273B2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4E15DF2D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381F933F" w14:textId="2E297835" w:rsidR="00485616" w:rsidRPr="00E05B4C" w:rsidRDefault="00CB179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2E609FD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1561073F" w14:textId="77777777" w:rsidTr="00D37A03">
        <w:tc>
          <w:tcPr>
            <w:tcW w:w="988" w:type="dxa"/>
          </w:tcPr>
          <w:p w14:paraId="6AFF8E0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bottom"/>
          </w:tcPr>
          <w:p w14:paraId="68F923C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38DE2C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3E5B7F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57348862" w14:textId="4844D049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29B76B4D" w14:textId="77777777" w:rsidTr="00D37A03">
        <w:tc>
          <w:tcPr>
            <w:tcW w:w="988" w:type="dxa"/>
          </w:tcPr>
          <w:p w14:paraId="465FC81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</w:tcPr>
          <w:p w14:paraId="638BE9C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bottom"/>
          </w:tcPr>
          <w:p w14:paraId="1D12B35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7176846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6AC1D93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No</w:t>
            </w:r>
          </w:p>
        </w:tc>
      </w:tr>
    </w:tbl>
    <w:p w14:paraId="7C9C2BA8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0E43BF33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p w14:paraId="62248EDD" w14:textId="77777777" w:rsidR="00485616" w:rsidRDefault="00485616"/>
    <w:sectPr w:rsidR="0048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269A"/>
    <w:multiLevelType w:val="hybridMultilevel"/>
    <w:tmpl w:val="33E06CEA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-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FF36CE8"/>
    <w:multiLevelType w:val="hybridMultilevel"/>
    <w:tmpl w:val="B83670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5A1DD6"/>
    <w:multiLevelType w:val="hybridMultilevel"/>
    <w:tmpl w:val="B6B617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7172D5"/>
    <w:multiLevelType w:val="hybridMultilevel"/>
    <w:tmpl w:val="70D8B12C"/>
    <w:lvl w:ilvl="0" w:tplc="04090017">
      <w:start w:val="1"/>
      <w:numFmt w:val="lowerLetter"/>
      <w:lvlText w:val="%1)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33893F1E"/>
    <w:multiLevelType w:val="hybridMultilevel"/>
    <w:tmpl w:val="50C4FE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372C47"/>
    <w:multiLevelType w:val="hybridMultilevel"/>
    <w:tmpl w:val="91E0A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CD5620"/>
    <w:multiLevelType w:val="hybridMultilevel"/>
    <w:tmpl w:val="7DD277B2"/>
    <w:lvl w:ilvl="0" w:tplc="04090017">
      <w:start w:val="1"/>
      <w:numFmt w:val="lowerLetter"/>
      <w:lvlText w:val="%1)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 w15:restartNumberingAfterBreak="0">
    <w:nsid w:val="43AA07DC"/>
    <w:multiLevelType w:val="hybridMultilevel"/>
    <w:tmpl w:val="877E8F80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1" w15:restartNumberingAfterBreak="0">
    <w:nsid w:val="5E1226F0"/>
    <w:multiLevelType w:val="hybridMultilevel"/>
    <w:tmpl w:val="1DBC3C7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1B5502"/>
    <w:multiLevelType w:val="hybridMultilevel"/>
    <w:tmpl w:val="F3EEB212"/>
    <w:lvl w:ilvl="0" w:tplc="188276F2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pacing w:val="2"/>
      </w:rPr>
    </w:lvl>
    <w:lvl w:ilvl="1" w:tplc="4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652A4C28"/>
    <w:multiLevelType w:val="hybridMultilevel"/>
    <w:tmpl w:val="B07E62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357841"/>
    <w:multiLevelType w:val="hybridMultilevel"/>
    <w:tmpl w:val="334694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71F05304"/>
    <w:multiLevelType w:val="hybridMultilevel"/>
    <w:tmpl w:val="256C27C2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 w15:restartNumberingAfterBreak="0">
    <w:nsid w:val="732065D4"/>
    <w:multiLevelType w:val="hybridMultilevel"/>
    <w:tmpl w:val="9F76F86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846B88"/>
    <w:multiLevelType w:val="hybridMultilevel"/>
    <w:tmpl w:val="346A50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3"/>
  </w:num>
  <w:num w:numId="4">
    <w:abstractNumId w:val="2"/>
  </w:num>
  <w:num w:numId="5">
    <w:abstractNumId w:val="17"/>
  </w:num>
  <w:num w:numId="6">
    <w:abstractNumId w:val="13"/>
  </w:num>
  <w:num w:numId="7">
    <w:abstractNumId w:val="7"/>
  </w:num>
  <w:num w:numId="8">
    <w:abstractNumId w:val="12"/>
  </w:num>
  <w:num w:numId="9">
    <w:abstractNumId w:val="18"/>
  </w:num>
  <w:num w:numId="10">
    <w:abstractNumId w:val="11"/>
  </w:num>
  <w:num w:numId="11">
    <w:abstractNumId w:val="9"/>
  </w:num>
  <w:num w:numId="12">
    <w:abstractNumId w:val="16"/>
  </w:num>
  <w:num w:numId="13">
    <w:abstractNumId w:val="10"/>
  </w:num>
  <w:num w:numId="14">
    <w:abstractNumId w:val="14"/>
  </w:num>
  <w:num w:numId="15">
    <w:abstractNumId w:val="5"/>
  </w:num>
  <w:num w:numId="16">
    <w:abstractNumId w:val="0"/>
  </w:num>
  <w:num w:numId="17">
    <w:abstractNumId w:val="8"/>
  </w:num>
  <w:num w:numId="18">
    <w:abstractNumId w:val="4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3tjA2NbU0MzY3MLFU0lEKTi0uzszPAykwqgUA72tZlSwAAAA="/>
  </w:docVars>
  <w:rsids>
    <w:rsidRoot w:val="00485616"/>
    <w:rsid w:val="00052704"/>
    <w:rsid w:val="000670F6"/>
    <w:rsid w:val="000A78A8"/>
    <w:rsid w:val="000C3B2E"/>
    <w:rsid w:val="001619E3"/>
    <w:rsid w:val="001E7A96"/>
    <w:rsid w:val="00263C1C"/>
    <w:rsid w:val="00441916"/>
    <w:rsid w:val="00485616"/>
    <w:rsid w:val="005B0BAB"/>
    <w:rsid w:val="005E7162"/>
    <w:rsid w:val="00756707"/>
    <w:rsid w:val="00763673"/>
    <w:rsid w:val="007B0948"/>
    <w:rsid w:val="007D0033"/>
    <w:rsid w:val="007F5935"/>
    <w:rsid w:val="008E0AA6"/>
    <w:rsid w:val="00AC1E4D"/>
    <w:rsid w:val="00BE5271"/>
    <w:rsid w:val="00CB179D"/>
    <w:rsid w:val="00D02842"/>
    <w:rsid w:val="00E079F0"/>
    <w:rsid w:val="00E26D09"/>
    <w:rsid w:val="00E32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1071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Sarat</cp:lastModifiedBy>
  <cp:revision>31</cp:revision>
  <dcterms:created xsi:type="dcterms:W3CDTF">2021-04-01T08:43:00Z</dcterms:created>
  <dcterms:modified xsi:type="dcterms:W3CDTF">2022-08-03T11:29:00Z</dcterms:modified>
</cp:coreProperties>
</file>