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B8F9C3" w14:textId="77777777" w:rsidR="005C5AB2" w:rsidRPr="00054AE5" w:rsidRDefault="005C5AB2" w:rsidP="005C5AB2">
      <w:pPr>
        <w:pStyle w:val="Default"/>
        <w:jc w:val="center"/>
        <w:rPr>
          <w:rFonts w:asciiTheme="minorHAnsi" w:hAnsiTheme="minorHAnsi" w:cstheme="minorHAnsi"/>
          <w:b/>
          <w:bCs/>
          <w:sz w:val="32"/>
          <w:szCs w:val="32"/>
        </w:rPr>
      </w:pPr>
      <w:r w:rsidRPr="00054AE5">
        <w:rPr>
          <w:rFonts w:asciiTheme="minorHAnsi" w:hAnsiTheme="minorHAnsi" w:cstheme="minorHAnsi"/>
          <w:b/>
          <w:bCs/>
          <w:sz w:val="32"/>
          <w:szCs w:val="32"/>
        </w:rPr>
        <w:t>Xavier Institute of Management</w:t>
      </w:r>
    </w:p>
    <w:p w14:paraId="14528FB3" w14:textId="77777777" w:rsidR="005C5AB2" w:rsidRPr="00054AE5" w:rsidRDefault="005C5AB2" w:rsidP="005C5AB2">
      <w:pPr>
        <w:spacing w:after="0" w:line="240" w:lineRule="auto"/>
        <w:jc w:val="center"/>
        <w:rPr>
          <w:rFonts w:eastAsia="Times New Roman" w:cstheme="minorHAnsi"/>
          <w:b/>
          <w:color w:val="2F2F2F"/>
          <w:sz w:val="32"/>
          <w:szCs w:val="32"/>
        </w:rPr>
      </w:pPr>
      <w:r>
        <w:rPr>
          <w:rFonts w:cstheme="minorHAnsi"/>
          <w:b/>
          <w:bCs/>
          <w:sz w:val="32"/>
          <w:szCs w:val="32"/>
        </w:rPr>
        <w:t>XIM</w:t>
      </w:r>
      <w:r w:rsidRPr="00054AE5">
        <w:rPr>
          <w:rFonts w:cstheme="minorHAnsi"/>
          <w:b/>
          <w:bCs/>
          <w:sz w:val="32"/>
          <w:szCs w:val="32"/>
        </w:rPr>
        <w:t xml:space="preserve"> University</w:t>
      </w:r>
    </w:p>
    <w:p w14:paraId="3E5F820C" w14:textId="77777777" w:rsidR="005C5AB2" w:rsidRPr="00054AE5" w:rsidRDefault="005C5AB2" w:rsidP="005C5AB2">
      <w:pPr>
        <w:spacing w:after="0" w:line="240" w:lineRule="auto"/>
        <w:jc w:val="center"/>
        <w:rPr>
          <w:rFonts w:eastAsia="Times New Roman" w:cstheme="minorHAnsi"/>
          <w:sz w:val="24"/>
          <w:szCs w:val="24"/>
        </w:rPr>
      </w:pPr>
    </w:p>
    <w:tbl>
      <w:tblPr>
        <w:tblStyle w:val="TableGrid"/>
        <w:tblW w:w="9539" w:type="dxa"/>
        <w:tblInd w:w="-5" w:type="dxa"/>
        <w:tblLook w:val="04A0" w:firstRow="1" w:lastRow="0" w:firstColumn="1" w:lastColumn="0" w:noHBand="0" w:noVBand="1"/>
      </w:tblPr>
      <w:tblGrid>
        <w:gridCol w:w="3672"/>
        <w:gridCol w:w="5867"/>
      </w:tblGrid>
      <w:tr w:rsidR="005C5AB2" w:rsidRPr="00054AE5" w14:paraId="4E461A4F" w14:textId="77777777" w:rsidTr="00325FE3">
        <w:trPr>
          <w:trHeight w:val="497"/>
        </w:trPr>
        <w:tc>
          <w:tcPr>
            <w:tcW w:w="3672" w:type="dxa"/>
            <w:tcBorders>
              <w:top w:val="single" w:sz="4" w:space="0" w:color="auto"/>
              <w:left w:val="single" w:sz="4" w:space="0" w:color="auto"/>
              <w:bottom w:val="single" w:sz="4" w:space="0" w:color="auto"/>
              <w:right w:val="single" w:sz="4" w:space="0" w:color="auto"/>
            </w:tcBorders>
            <w:hideMark/>
          </w:tcPr>
          <w:p w14:paraId="710CCCCA" w14:textId="77777777" w:rsidR="005C5AB2" w:rsidRPr="00054AE5" w:rsidRDefault="005C5AB2" w:rsidP="00325FE3">
            <w:pPr>
              <w:rPr>
                <w:rFonts w:eastAsia="Times New Roman" w:cstheme="minorHAnsi"/>
                <w:b/>
                <w:bCs/>
                <w:sz w:val="24"/>
                <w:szCs w:val="24"/>
              </w:rPr>
            </w:pPr>
            <w:r w:rsidRPr="00054AE5">
              <w:rPr>
                <w:rFonts w:eastAsia="Times New Roman" w:cstheme="minorHAnsi"/>
                <w:b/>
                <w:bCs/>
                <w:sz w:val="24"/>
                <w:szCs w:val="24"/>
              </w:rPr>
              <w:t>Course Name</w:t>
            </w:r>
          </w:p>
        </w:tc>
        <w:tc>
          <w:tcPr>
            <w:tcW w:w="5867" w:type="dxa"/>
            <w:tcBorders>
              <w:top w:val="single" w:sz="4" w:space="0" w:color="auto"/>
              <w:left w:val="single" w:sz="4" w:space="0" w:color="auto"/>
              <w:bottom w:val="single" w:sz="4" w:space="0" w:color="auto"/>
              <w:right w:val="single" w:sz="4" w:space="0" w:color="auto"/>
            </w:tcBorders>
          </w:tcPr>
          <w:p w14:paraId="131957B3" w14:textId="49E9E3FF" w:rsidR="005C5AB2" w:rsidRPr="00A53E2A" w:rsidRDefault="005C5AB2" w:rsidP="00325FE3">
            <w:pPr>
              <w:rPr>
                <w:rFonts w:eastAsia="Times New Roman" w:cstheme="minorHAnsi"/>
                <w:sz w:val="24"/>
                <w:szCs w:val="24"/>
              </w:rPr>
            </w:pPr>
            <w:r w:rsidRPr="00A53E2A">
              <w:rPr>
                <w:rFonts w:eastAsia="Times New Roman" w:cstheme="minorHAnsi"/>
                <w:color w:val="2F2F2F"/>
                <w:sz w:val="24"/>
                <w:szCs w:val="24"/>
              </w:rPr>
              <w:t>Behavioral Economics</w:t>
            </w:r>
            <w:r w:rsidR="0011583C">
              <w:rPr>
                <w:rFonts w:eastAsia="Times New Roman" w:cstheme="minorHAnsi"/>
                <w:color w:val="2F2F2F"/>
                <w:sz w:val="24"/>
                <w:szCs w:val="24"/>
              </w:rPr>
              <w:t xml:space="preserve"> </w:t>
            </w:r>
          </w:p>
        </w:tc>
      </w:tr>
      <w:tr w:rsidR="005C5AB2" w:rsidRPr="00054AE5" w14:paraId="146D97BB" w14:textId="77777777" w:rsidTr="00325FE3">
        <w:trPr>
          <w:trHeight w:val="242"/>
        </w:trPr>
        <w:tc>
          <w:tcPr>
            <w:tcW w:w="3672" w:type="dxa"/>
            <w:tcBorders>
              <w:top w:val="single" w:sz="4" w:space="0" w:color="auto"/>
              <w:left w:val="single" w:sz="4" w:space="0" w:color="auto"/>
              <w:bottom w:val="single" w:sz="4" w:space="0" w:color="auto"/>
              <w:right w:val="single" w:sz="4" w:space="0" w:color="auto"/>
            </w:tcBorders>
            <w:hideMark/>
          </w:tcPr>
          <w:p w14:paraId="726C2FF3" w14:textId="77777777" w:rsidR="005C5AB2" w:rsidRPr="00054AE5" w:rsidRDefault="005C5AB2" w:rsidP="00325FE3">
            <w:pPr>
              <w:rPr>
                <w:rFonts w:eastAsia="Times New Roman" w:cstheme="minorHAnsi"/>
                <w:b/>
                <w:bCs/>
                <w:sz w:val="24"/>
                <w:szCs w:val="24"/>
              </w:rPr>
            </w:pPr>
            <w:r w:rsidRPr="00054AE5">
              <w:rPr>
                <w:rFonts w:eastAsia="Times New Roman" w:cstheme="minorHAnsi"/>
                <w:b/>
                <w:bCs/>
                <w:sz w:val="24"/>
                <w:szCs w:val="24"/>
              </w:rPr>
              <w:t>Programme</w:t>
            </w:r>
          </w:p>
        </w:tc>
        <w:tc>
          <w:tcPr>
            <w:tcW w:w="5867" w:type="dxa"/>
            <w:tcBorders>
              <w:top w:val="single" w:sz="4" w:space="0" w:color="auto"/>
              <w:left w:val="single" w:sz="4" w:space="0" w:color="auto"/>
              <w:bottom w:val="single" w:sz="4" w:space="0" w:color="auto"/>
              <w:right w:val="single" w:sz="4" w:space="0" w:color="auto"/>
            </w:tcBorders>
            <w:hideMark/>
          </w:tcPr>
          <w:p w14:paraId="3B7862A8" w14:textId="77777777" w:rsidR="005C5AB2" w:rsidRPr="00054AE5" w:rsidRDefault="005C5AB2" w:rsidP="00325FE3">
            <w:pPr>
              <w:rPr>
                <w:rFonts w:eastAsia="Times New Roman" w:cstheme="minorHAnsi"/>
                <w:sz w:val="24"/>
                <w:szCs w:val="24"/>
              </w:rPr>
            </w:pPr>
            <w:r w:rsidRPr="00054AE5">
              <w:rPr>
                <w:rFonts w:eastAsia="Times New Roman" w:cstheme="minorHAnsi"/>
                <w:sz w:val="24"/>
                <w:szCs w:val="24"/>
              </w:rPr>
              <w:t>MBA-BM</w:t>
            </w:r>
          </w:p>
        </w:tc>
      </w:tr>
      <w:tr w:rsidR="005C5AB2" w:rsidRPr="00054AE5" w14:paraId="5B6E5F37" w14:textId="77777777" w:rsidTr="00325FE3">
        <w:trPr>
          <w:trHeight w:val="242"/>
        </w:trPr>
        <w:tc>
          <w:tcPr>
            <w:tcW w:w="3672" w:type="dxa"/>
            <w:tcBorders>
              <w:top w:val="single" w:sz="4" w:space="0" w:color="auto"/>
              <w:left w:val="single" w:sz="4" w:space="0" w:color="auto"/>
              <w:bottom w:val="single" w:sz="4" w:space="0" w:color="auto"/>
              <w:right w:val="single" w:sz="4" w:space="0" w:color="auto"/>
            </w:tcBorders>
            <w:hideMark/>
          </w:tcPr>
          <w:p w14:paraId="4B62AC76" w14:textId="77777777" w:rsidR="005C5AB2" w:rsidRPr="00054AE5" w:rsidRDefault="005C5AB2" w:rsidP="00325FE3">
            <w:pPr>
              <w:rPr>
                <w:rFonts w:eastAsia="Times New Roman" w:cstheme="minorHAnsi"/>
                <w:b/>
                <w:bCs/>
                <w:sz w:val="24"/>
                <w:szCs w:val="24"/>
              </w:rPr>
            </w:pPr>
            <w:r w:rsidRPr="00054AE5">
              <w:rPr>
                <w:rFonts w:eastAsia="Times New Roman" w:cstheme="minorHAnsi"/>
                <w:b/>
                <w:bCs/>
                <w:sz w:val="24"/>
                <w:szCs w:val="24"/>
              </w:rPr>
              <w:t>Batch</w:t>
            </w:r>
          </w:p>
        </w:tc>
        <w:tc>
          <w:tcPr>
            <w:tcW w:w="5867" w:type="dxa"/>
            <w:tcBorders>
              <w:top w:val="single" w:sz="4" w:space="0" w:color="auto"/>
              <w:left w:val="single" w:sz="4" w:space="0" w:color="auto"/>
              <w:bottom w:val="single" w:sz="4" w:space="0" w:color="auto"/>
              <w:right w:val="single" w:sz="4" w:space="0" w:color="auto"/>
            </w:tcBorders>
            <w:hideMark/>
          </w:tcPr>
          <w:p w14:paraId="237F084E" w14:textId="77777777" w:rsidR="005C5AB2" w:rsidRPr="00054AE5" w:rsidRDefault="005C5AB2" w:rsidP="00325FE3">
            <w:pPr>
              <w:rPr>
                <w:rFonts w:eastAsia="Times New Roman" w:cstheme="minorHAnsi"/>
                <w:sz w:val="24"/>
                <w:szCs w:val="24"/>
              </w:rPr>
            </w:pPr>
            <w:r w:rsidRPr="00054AE5">
              <w:rPr>
                <w:rFonts w:eastAsia="Times New Roman" w:cstheme="minorHAnsi"/>
                <w:sz w:val="24"/>
                <w:szCs w:val="24"/>
              </w:rPr>
              <w:t>2021-23</w:t>
            </w:r>
          </w:p>
        </w:tc>
      </w:tr>
      <w:tr w:rsidR="005C5AB2" w:rsidRPr="00054AE5" w14:paraId="5D345B2D" w14:textId="77777777" w:rsidTr="00325FE3">
        <w:trPr>
          <w:trHeight w:val="242"/>
        </w:trPr>
        <w:tc>
          <w:tcPr>
            <w:tcW w:w="3672" w:type="dxa"/>
            <w:tcBorders>
              <w:top w:val="single" w:sz="4" w:space="0" w:color="auto"/>
              <w:left w:val="single" w:sz="4" w:space="0" w:color="auto"/>
              <w:bottom w:val="single" w:sz="4" w:space="0" w:color="auto"/>
              <w:right w:val="single" w:sz="4" w:space="0" w:color="auto"/>
            </w:tcBorders>
            <w:hideMark/>
          </w:tcPr>
          <w:p w14:paraId="3447BABD" w14:textId="77777777" w:rsidR="005C5AB2" w:rsidRPr="00054AE5" w:rsidRDefault="005C5AB2" w:rsidP="00325FE3">
            <w:pPr>
              <w:rPr>
                <w:rFonts w:eastAsia="Times New Roman" w:cstheme="minorHAnsi"/>
                <w:b/>
                <w:bCs/>
                <w:sz w:val="24"/>
                <w:szCs w:val="24"/>
              </w:rPr>
            </w:pPr>
            <w:r w:rsidRPr="00054AE5">
              <w:rPr>
                <w:rFonts w:eastAsia="Times New Roman" w:cstheme="minorHAnsi"/>
                <w:b/>
                <w:bCs/>
                <w:sz w:val="24"/>
                <w:szCs w:val="24"/>
              </w:rPr>
              <w:t>Term</w:t>
            </w:r>
          </w:p>
        </w:tc>
        <w:tc>
          <w:tcPr>
            <w:tcW w:w="5867" w:type="dxa"/>
            <w:tcBorders>
              <w:top w:val="single" w:sz="4" w:space="0" w:color="auto"/>
              <w:left w:val="single" w:sz="4" w:space="0" w:color="auto"/>
              <w:bottom w:val="single" w:sz="4" w:space="0" w:color="auto"/>
              <w:right w:val="single" w:sz="4" w:space="0" w:color="auto"/>
            </w:tcBorders>
            <w:hideMark/>
          </w:tcPr>
          <w:p w14:paraId="3ED3C4DE" w14:textId="4E226CF4" w:rsidR="005C5AB2" w:rsidRPr="00054AE5" w:rsidRDefault="005C5AB2" w:rsidP="00325FE3">
            <w:pPr>
              <w:rPr>
                <w:rFonts w:eastAsia="Times New Roman" w:cstheme="minorHAnsi"/>
                <w:sz w:val="24"/>
                <w:szCs w:val="24"/>
              </w:rPr>
            </w:pPr>
            <w:r>
              <w:rPr>
                <w:rFonts w:eastAsia="Times New Roman" w:cstheme="minorHAnsi"/>
                <w:sz w:val="24"/>
                <w:szCs w:val="24"/>
              </w:rPr>
              <w:t>Five</w:t>
            </w:r>
          </w:p>
        </w:tc>
      </w:tr>
      <w:tr w:rsidR="005C5AB2" w:rsidRPr="00054AE5" w14:paraId="603FD790" w14:textId="77777777" w:rsidTr="00325FE3">
        <w:trPr>
          <w:trHeight w:val="255"/>
        </w:trPr>
        <w:tc>
          <w:tcPr>
            <w:tcW w:w="3672" w:type="dxa"/>
            <w:tcBorders>
              <w:top w:val="single" w:sz="4" w:space="0" w:color="auto"/>
              <w:left w:val="single" w:sz="4" w:space="0" w:color="auto"/>
              <w:bottom w:val="single" w:sz="4" w:space="0" w:color="auto"/>
              <w:right w:val="single" w:sz="4" w:space="0" w:color="auto"/>
            </w:tcBorders>
            <w:hideMark/>
          </w:tcPr>
          <w:p w14:paraId="3C9AC815" w14:textId="77777777" w:rsidR="005C5AB2" w:rsidRPr="00054AE5" w:rsidRDefault="005C5AB2" w:rsidP="00325FE3">
            <w:pPr>
              <w:rPr>
                <w:rFonts w:eastAsia="Times New Roman" w:cstheme="minorHAnsi"/>
                <w:b/>
                <w:bCs/>
                <w:sz w:val="24"/>
                <w:szCs w:val="24"/>
              </w:rPr>
            </w:pPr>
            <w:r w:rsidRPr="00054AE5">
              <w:rPr>
                <w:rFonts w:eastAsia="Times New Roman" w:cstheme="minorHAnsi"/>
                <w:b/>
                <w:bCs/>
                <w:sz w:val="24"/>
                <w:szCs w:val="24"/>
              </w:rPr>
              <w:t>Credits</w:t>
            </w:r>
          </w:p>
        </w:tc>
        <w:tc>
          <w:tcPr>
            <w:tcW w:w="5867" w:type="dxa"/>
            <w:tcBorders>
              <w:top w:val="single" w:sz="4" w:space="0" w:color="auto"/>
              <w:left w:val="single" w:sz="4" w:space="0" w:color="auto"/>
              <w:bottom w:val="single" w:sz="4" w:space="0" w:color="auto"/>
              <w:right w:val="single" w:sz="4" w:space="0" w:color="auto"/>
            </w:tcBorders>
            <w:hideMark/>
          </w:tcPr>
          <w:p w14:paraId="18FA9557" w14:textId="732F211C" w:rsidR="005C5AB2" w:rsidRPr="00054AE5" w:rsidRDefault="005C5AB2" w:rsidP="00371F43">
            <w:pPr>
              <w:tabs>
                <w:tab w:val="right" w:pos="5651"/>
              </w:tabs>
              <w:rPr>
                <w:rFonts w:eastAsia="Times New Roman" w:cstheme="minorHAnsi"/>
                <w:sz w:val="24"/>
                <w:szCs w:val="24"/>
              </w:rPr>
            </w:pPr>
            <w:r w:rsidRPr="00054AE5">
              <w:rPr>
                <w:rFonts w:eastAsia="Times New Roman" w:cstheme="minorHAnsi"/>
                <w:sz w:val="24"/>
                <w:szCs w:val="24"/>
              </w:rPr>
              <w:t>Three</w:t>
            </w:r>
            <w:r w:rsidR="00371F43">
              <w:rPr>
                <w:rFonts w:eastAsia="Times New Roman" w:cstheme="minorHAnsi"/>
                <w:sz w:val="24"/>
                <w:szCs w:val="24"/>
              </w:rPr>
              <w:tab/>
            </w:r>
          </w:p>
        </w:tc>
      </w:tr>
      <w:tr w:rsidR="005C5AB2" w:rsidRPr="00054AE5" w14:paraId="054CB860" w14:textId="77777777" w:rsidTr="00325FE3">
        <w:trPr>
          <w:trHeight w:val="229"/>
        </w:trPr>
        <w:tc>
          <w:tcPr>
            <w:tcW w:w="3672" w:type="dxa"/>
            <w:tcBorders>
              <w:top w:val="single" w:sz="4" w:space="0" w:color="auto"/>
              <w:left w:val="single" w:sz="4" w:space="0" w:color="auto"/>
              <w:bottom w:val="single" w:sz="4" w:space="0" w:color="auto"/>
              <w:right w:val="single" w:sz="4" w:space="0" w:color="auto"/>
            </w:tcBorders>
            <w:hideMark/>
          </w:tcPr>
          <w:p w14:paraId="0C3D888E" w14:textId="77777777" w:rsidR="005C5AB2" w:rsidRPr="00054AE5" w:rsidRDefault="005C5AB2" w:rsidP="00325FE3">
            <w:pPr>
              <w:rPr>
                <w:rFonts w:eastAsia="Times New Roman" w:cstheme="minorHAnsi"/>
                <w:b/>
                <w:bCs/>
                <w:sz w:val="24"/>
                <w:szCs w:val="24"/>
              </w:rPr>
            </w:pPr>
            <w:r w:rsidRPr="00054AE5">
              <w:rPr>
                <w:rFonts w:eastAsia="Times New Roman" w:cstheme="minorHAnsi"/>
                <w:b/>
                <w:bCs/>
                <w:sz w:val="24"/>
                <w:szCs w:val="24"/>
              </w:rPr>
              <w:t>Course Instructor</w:t>
            </w:r>
          </w:p>
        </w:tc>
        <w:tc>
          <w:tcPr>
            <w:tcW w:w="5867" w:type="dxa"/>
            <w:tcBorders>
              <w:top w:val="single" w:sz="4" w:space="0" w:color="auto"/>
              <w:left w:val="single" w:sz="4" w:space="0" w:color="auto"/>
              <w:bottom w:val="single" w:sz="4" w:space="0" w:color="auto"/>
              <w:right w:val="single" w:sz="4" w:space="0" w:color="auto"/>
            </w:tcBorders>
            <w:hideMark/>
          </w:tcPr>
          <w:p w14:paraId="2FAC6FE0" w14:textId="77777777" w:rsidR="005C5AB2" w:rsidRPr="00054AE5" w:rsidRDefault="005C5AB2" w:rsidP="00325FE3">
            <w:pPr>
              <w:rPr>
                <w:rFonts w:eastAsia="Times New Roman" w:cstheme="minorHAnsi"/>
                <w:sz w:val="24"/>
                <w:szCs w:val="24"/>
              </w:rPr>
            </w:pPr>
            <w:r w:rsidRPr="00054AE5">
              <w:rPr>
                <w:rFonts w:eastAsia="Times New Roman" w:cstheme="minorHAnsi"/>
                <w:sz w:val="24"/>
                <w:szCs w:val="24"/>
              </w:rPr>
              <w:t xml:space="preserve">Prof. </w:t>
            </w:r>
            <w:proofErr w:type="spellStart"/>
            <w:r w:rsidRPr="00054AE5">
              <w:rPr>
                <w:rFonts w:eastAsia="Times New Roman" w:cstheme="minorHAnsi"/>
                <w:sz w:val="24"/>
                <w:szCs w:val="24"/>
              </w:rPr>
              <w:t>Biswa</w:t>
            </w:r>
            <w:proofErr w:type="spellEnd"/>
            <w:r w:rsidRPr="00054AE5">
              <w:rPr>
                <w:rFonts w:eastAsia="Times New Roman" w:cstheme="minorHAnsi"/>
                <w:sz w:val="24"/>
                <w:szCs w:val="24"/>
              </w:rPr>
              <w:t xml:space="preserve"> Swarup </w:t>
            </w:r>
            <w:proofErr w:type="spellStart"/>
            <w:r w:rsidRPr="00054AE5">
              <w:rPr>
                <w:rFonts w:eastAsia="Times New Roman" w:cstheme="minorHAnsi"/>
                <w:sz w:val="24"/>
                <w:szCs w:val="24"/>
              </w:rPr>
              <w:t>Misra</w:t>
            </w:r>
            <w:proofErr w:type="spellEnd"/>
          </w:p>
        </w:tc>
      </w:tr>
    </w:tbl>
    <w:p w14:paraId="12FF2F61" w14:textId="77777777" w:rsidR="005C5AB2" w:rsidRDefault="005C5AB2" w:rsidP="005E0AF2">
      <w:pPr>
        <w:spacing w:after="0" w:line="276" w:lineRule="auto"/>
        <w:jc w:val="center"/>
        <w:rPr>
          <w:rFonts w:eastAsia="Times New Roman" w:cstheme="minorHAnsi"/>
          <w:b/>
          <w:bCs/>
          <w:sz w:val="24"/>
          <w:szCs w:val="24"/>
          <w:u w:val="single"/>
        </w:rPr>
      </w:pPr>
    </w:p>
    <w:p w14:paraId="5A710CB0" w14:textId="3A6E8E6A" w:rsidR="0011583C" w:rsidRPr="00445DC8" w:rsidRDefault="005E0AF2" w:rsidP="0011583C">
      <w:pPr>
        <w:spacing w:line="276" w:lineRule="auto"/>
        <w:rPr>
          <w:rFonts w:cstheme="minorHAnsi"/>
          <w:b/>
          <w:bCs/>
          <w:sz w:val="24"/>
          <w:szCs w:val="24"/>
        </w:rPr>
      </w:pPr>
      <w:r w:rsidRPr="00720233">
        <w:rPr>
          <w:rFonts w:eastAsia="Times New Roman" w:cstheme="minorHAnsi"/>
          <w:sz w:val="24"/>
          <w:szCs w:val="24"/>
        </w:rPr>
        <w:br/>
      </w:r>
      <w:r w:rsidRPr="00720233">
        <w:rPr>
          <w:rFonts w:eastAsia="Times New Roman" w:cstheme="minorHAnsi"/>
          <w:b/>
          <w:bCs/>
          <w:sz w:val="24"/>
          <w:szCs w:val="24"/>
        </w:rPr>
        <w:t>1.Course</w:t>
      </w:r>
      <w:r>
        <w:rPr>
          <w:rFonts w:eastAsia="Times New Roman" w:cstheme="minorHAnsi"/>
          <w:b/>
          <w:bCs/>
          <w:sz w:val="24"/>
          <w:szCs w:val="24"/>
        </w:rPr>
        <w:t xml:space="preserve"> </w:t>
      </w:r>
      <w:r w:rsidRPr="00720233">
        <w:rPr>
          <w:rFonts w:eastAsia="Times New Roman" w:cstheme="minorHAnsi"/>
          <w:b/>
          <w:bCs/>
          <w:sz w:val="24"/>
          <w:szCs w:val="24"/>
        </w:rPr>
        <w:t>Description</w:t>
      </w:r>
      <w:r w:rsidR="0011583C">
        <w:rPr>
          <w:rFonts w:eastAsia="Times New Roman" w:cstheme="minorHAnsi"/>
          <w:b/>
          <w:bCs/>
          <w:sz w:val="24"/>
          <w:szCs w:val="24"/>
        </w:rPr>
        <w:t xml:space="preserve"> and</w:t>
      </w:r>
      <w:r w:rsidR="0011583C">
        <w:rPr>
          <w:rFonts w:cstheme="minorHAnsi"/>
          <w:b/>
          <w:bCs/>
          <w:sz w:val="24"/>
          <w:szCs w:val="24"/>
        </w:rPr>
        <w:t xml:space="preserve"> </w:t>
      </w:r>
      <w:r w:rsidR="0011583C" w:rsidRPr="00445DC8">
        <w:rPr>
          <w:rFonts w:cstheme="minorHAnsi"/>
          <w:b/>
          <w:bCs/>
          <w:sz w:val="24"/>
          <w:szCs w:val="24"/>
        </w:rPr>
        <w:t>Objectives</w:t>
      </w:r>
    </w:p>
    <w:p w14:paraId="3B91C8A0" w14:textId="128B2DEC" w:rsidR="005E0AF2" w:rsidRDefault="0011583C" w:rsidP="0011583C">
      <w:pPr>
        <w:spacing w:line="276" w:lineRule="auto"/>
        <w:jc w:val="both"/>
        <w:rPr>
          <w:rFonts w:eastAsia="Times New Roman" w:cstheme="minorHAnsi"/>
          <w:b/>
          <w:bCs/>
          <w:sz w:val="24"/>
          <w:szCs w:val="24"/>
        </w:rPr>
      </w:pPr>
      <w:r>
        <w:rPr>
          <w:rFonts w:eastAsia="Times New Roman" w:cstheme="minorHAnsi"/>
          <w:b/>
          <w:bCs/>
          <w:sz w:val="24"/>
          <w:szCs w:val="24"/>
        </w:rPr>
        <w:t xml:space="preserve"> </w:t>
      </w:r>
      <w:r w:rsidR="005E0AF2">
        <w:rPr>
          <w:rFonts w:eastAsia="Times New Roman" w:cstheme="minorHAnsi"/>
          <w:b/>
          <w:bCs/>
          <w:sz w:val="24"/>
          <w:szCs w:val="24"/>
        </w:rPr>
        <w:t>What this Course is all about?</w:t>
      </w:r>
    </w:p>
    <w:p w14:paraId="5D876062" w14:textId="7C3921DB" w:rsidR="005E0AF2" w:rsidRDefault="005E0AF2" w:rsidP="0011583C">
      <w:pPr>
        <w:spacing w:line="276" w:lineRule="auto"/>
        <w:jc w:val="both"/>
        <w:rPr>
          <w:rFonts w:cstheme="minorHAnsi"/>
          <w:sz w:val="24"/>
          <w:szCs w:val="24"/>
        </w:rPr>
      </w:pPr>
      <w:r w:rsidRPr="00B77278">
        <w:rPr>
          <w:rFonts w:cstheme="minorHAnsi"/>
          <w:sz w:val="24"/>
          <w:szCs w:val="24"/>
        </w:rPr>
        <w:t xml:space="preserve">Behavioural economics uses psychological foundations to improve the explanatory power </w:t>
      </w:r>
      <w:proofErr w:type="gramStart"/>
      <w:r w:rsidRPr="00B77278">
        <w:rPr>
          <w:rFonts w:cstheme="minorHAnsi"/>
          <w:sz w:val="24"/>
          <w:szCs w:val="24"/>
        </w:rPr>
        <w:t>of  economics</w:t>
      </w:r>
      <w:proofErr w:type="gramEnd"/>
      <w:r w:rsidRPr="00B77278">
        <w:rPr>
          <w:rFonts w:cstheme="minorHAnsi"/>
          <w:sz w:val="24"/>
          <w:szCs w:val="24"/>
        </w:rPr>
        <w:t xml:space="preserve">. The standard economic theory provides guidance on decision making with the </w:t>
      </w:r>
      <w:proofErr w:type="gramStart"/>
      <w:r w:rsidRPr="00B77278">
        <w:rPr>
          <w:rFonts w:cstheme="minorHAnsi"/>
          <w:sz w:val="24"/>
          <w:szCs w:val="24"/>
        </w:rPr>
        <w:t>central  assumption</w:t>
      </w:r>
      <w:proofErr w:type="gramEnd"/>
      <w:r w:rsidRPr="00B77278">
        <w:rPr>
          <w:rFonts w:cstheme="minorHAnsi"/>
          <w:sz w:val="24"/>
          <w:szCs w:val="24"/>
        </w:rPr>
        <w:t xml:space="preserve"> that economic agents are rational. The assumption of rationality is appealing as it connotes </w:t>
      </w:r>
      <w:proofErr w:type="gramStart"/>
      <w:r w:rsidR="0011583C" w:rsidRPr="00B77278">
        <w:rPr>
          <w:rFonts w:cstheme="minorHAnsi"/>
          <w:sz w:val="24"/>
          <w:szCs w:val="24"/>
        </w:rPr>
        <w:t>that  individual</w:t>
      </w:r>
      <w:proofErr w:type="gramEnd"/>
      <w:r w:rsidRPr="00B77278">
        <w:rPr>
          <w:rFonts w:cstheme="minorHAnsi"/>
          <w:sz w:val="24"/>
          <w:szCs w:val="24"/>
        </w:rPr>
        <w:t xml:space="preserve"> act  in their best self interest. However, in the real world, people act in a manner that are far from rational under many circumstances.  This is because rationality demands too much from the human </w:t>
      </w:r>
      <w:proofErr w:type="gramStart"/>
      <w:r w:rsidRPr="00B77278">
        <w:rPr>
          <w:rFonts w:cstheme="minorHAnsi"/>
          <w:sz w:val="24"/>
          <w:szCs w:val="24"/>
        </w:rPr>
        <w:t>mind  in</w:t>
      </w:r>
      <w:proofErr w:type="gramEnd"/>
      <w:r w:rsidRPr="00B77278">
        <w:rPr>
          <w:rFonts w:cstheme="minorHAnsi"/>
          <w:sz w:val="24"/>
          <w:szCs w:val="24"/>
        </w:rPr>
        <w:t xml:space="preserve"> terms of cognitive abilities to process information, foresight and immunity to emotions and their environment.  Behaviou</w:t>
      </w:r>
      <w:r>
        <w:rPr>
          <w:rFonts w:cstheme="minorHAnsi"/>
          <w:sz w:val="24"/>
          <w:szCs w:val="24"/>
        </w:rPr>
        <w:t>r</w:t>
      </w:r>
      <w:r w:rsidRPr="00B77278">
        <w:rPr>
          <w:rFonts w:cstheme="minorHAnsi"/>
          <w:sz w:val="24"/>
          <w:szCs w:val="24"/>
        </w:rPr>
        <w:t xml:space="preserve">al economics </w:t>
      </w:r>
      <w:proofErr w:type="gramStart"/>
      <w:r w:rsidRPr="00B77278">
        <w:rPr>
          <w:rFonts w:cstheme="minorHAnsi"/>
          <w:sz w:val="24"/>
          <w:szCs w:val="24"/>
        </w:rPr>
        <w:t>recognises  the</w:t>
      </w:r>
      <w:proofErr w:type="gramEnd"/>
      <w:r w:rsidRPr="00B77278">
        <w:rPr>
          <w:rFonts w:cstheme="minorHAnsi"/>
          <w:sz w:val="24"/>
          <w:szCs w:val="24"/>
        </w:rPr>
        <w:t xml:space="preserve"> frailty of the human mind and its vulnerability to emotions, biases  and heuristics in decision making. Thus, it replaces the notion of rationality with bounded rationality, a notion that people are rational subject to their cognitive abilities and biases. Behavioural economics deals with decision making when there is a departure from the central notion of rationality characterising the economic agents.  For instance, the standard economic theory postulates that rationality will ensure a symmetric response to gains and losses of an equal amount of money. However, insights from </w:t>
      </w:r>
      <w:proofErr w:type="gramStart"/>
      <w:r w:rsidRPr="00B77278">
        <w:rPr>
          <w:rFonts w:cstheme="minorHAnsi"/>
          <w:sz w:val="24"/>
          <w:szCs w:val="24"/>
        </w:rPr>
        <w:t>behavioural  economic</w:t>
      </w:r>
      <w:proofErr w:type="gramEnd"/>
      <w:r w:rsidRPr="00B77278">
        <w:rPr>
          <w:rFonts w:cstheme="minorHAnsi"/>
          <w:sz w:val="24"/>
          <w:szCs w:val="24"/>
        </w:rPr>
        <w:t xml:space="preserve"> suggest that due to a psychological phenomenon of loss aversion, people experience aggravation of higher order in losing a sum of money as compared to  the pleasure associated with gaining equivalent amount of money. The prospect </w:t>
      </w:r>
      <w:proofErr w:type="gramStart"/>
      <w:r w:rsidRPr="00B77278">
        <w:rPr>
          <w:rFonts w:cstheme="minorHAnsi"/>
          <w:sz w:val="24"/>
          <w:szCs w:val="24"/>
        </w:rPr>
        <w:t>theory  under</w:t>
      </w:r>
      <w:proofErr w:type="gramEnd"/>
      <w:r w:rsidRPr="00B77278">
        <w:rPr>
          <w:rFonts w:cstheme="minorHAnsi"/>
          <w:sz w:val="24"/>
          <w:szCs w:val="24"/>
        </w:rPr>
        <w:t xml:space="preserve"> behavioural economics as opposed to the expected utility theory provides a more accurate description of decisions undertaken under risk and uncertainty. </w:t>
      </w:r>
    </w:p>
    <w:p w14:paraId="2D896FD0" w14:textId="77777777" w:rsidR="005E0AF2" w:rsidRDefault="005E0AF2" w:rsidP="0011583C">
      <w:pPr>
        <w:spacing w:line="276" w:lineRule="auto"/>
        <w:jc w:val="both"/>
        <w:rPr>
          <w:rFonts w:cstheme="minorHAnsi"/>
          <w:sz w:val="24"/>
          <w:szCs w:val="24"/>
        </w:rPr>
      </w:pPr>
      <w:r w:rsidRPr="006B45CA">
        <w:rPr>
          <w:rFonts w:cstheme="minorHAnsi"/>
          <w:b/>
          <w:bCs/>
          <w:sz w:val="24"/>
          <w:szCs w:val="24"/>
        </w:rPr>
        <w:t>Why this Course?</w:t>
      </w:r>
      <w:r>
        <w:rPr>
          <w:rFonts w:cstheme="minorHAnsi"/>
          <w:sz w:val="24"/>
          <w:szCs w:val="24"/>
        </w:rPr>
        <w:t xml:space="preserve"> </w:t>
      </w:r>
      <w:r w:rsidRPr="00B77278">
        <w:rPr>
          <w:rFonts w:cstheme="minorHAnsi"/>
          <w:sz w:val="24"/>
          <w:szCs w:val="24"/>
        </w:rPr>
        <w:t xml:space="preserve">The course will help the students in two distinct ways.  </w:t>
      </w:r>
      <w:proofErr w:type="gramStart"/>
      <w:r w:rsidRPr="00B77278">
        <w:rPr>
          <w:rFonts w:cstheme="minorHAnsi"/>
          <w:sz w:val="24"/>
          <w:szCs w:val="24"/>
        </w:rPr>
        <w:t>First,  learnings</w:t>
      </w:r>
      <w:proofErr w:type="gramEnd"/>
      <w:r w:rsidRPr="00B77278">
        <w:rPr>
          <w:rFonts w:cstheme="minorHAnsi"/>
          <w:sz w:val="24"/>
          <w:szCs w:val="24"/>
        </w:rPr>
        <w:t xml:space="preserve"> form the course will help to guard against strategies employed to take advantage of psychological vulnerabilities for improved decision making at an individual level.  Second, the student will be able to appreciate how the physiological </w:t>
      </w:r>
      <w:proofErr w:type="gramStart"/>
      <w:r w:rsidRPr="00B77278">
        <w:rPr>
          <w:rFonts w:cstheme="minorHAnsi"/>
          <w:sz w:val="24"/>
          <w:szCs w:val="24"/>
        </w:rPr>
        <w:t>underpinning  of</w:t>
      </w:r>
      <w:proofErr w:type="gramEnd"/>
      <w:r w:rsidRPr="00B77278">
        <w:rPr>
          <w:rFonts w:cstheme="minorHAnsi"/>
          <w:sz w:val="24"/>
          <w:szCs w:val="24"/>
        </w:rPr>
        <w:t xml:space="preserve"> human behaviour is  leveraged by policy makers using nudging strategies.</w:t>
      </w:r>
    </w:p>
    <w:p w14:paraId="0C933ABC" w14:textId="0F87936A" w:rsidR="005E0AF2" w:rsidRDefault="005E0AF2" w:rsidP="0011583C">
      <w:pPr>
        <w:spacing w:line="276" w:lineRule="auto"/>
        <w:jc w:val="both"/>
        <w:rPr>
          <w:rFonts w:cstheme="minorHAnsi"/>
          <w:sz w:val="24"/>
          <w:szCs w:val="24"/>
        </w:rPr>
      </w:pPr>
      <w:r w:rsidRPr="006B45CA">
        <w:rPr>
          <w:rFonts w:cstheme="minorHAnsi"/>
          <w:b/>
          <w:bCs/>
          <w:sz w:val="24"/>
          <w:szCs w:val="24"/>
        </w:rPr>
        <w:lastRenderedPageBreak/>
        <w:t xml:space="preserve">How </w:t>
      </w:r>
      <w:r w:rsidR="0011583C" w:rsidRPr="006B45CA">
        <w:rPr>
          <w:rFonts w:cstheme="minorHAnsi"/>
          <w:b/>
          <w:bCs/>
          <w:sz w:val="24"/>
          <w:szCs w:val="24"/>
        </w:rPr>
        <w:t>is this course</w:t>
      </w:r>
      <w:r w:rsidRPr="006B45CA">
        <w:rPr>
          <w:rFonts w:cstheme="minorHAnsi"/>
          <w:b/>
          <w:bCs/>
          <w:sz w:val="24"/>
          <w:szCs w:val="24"/>
        </w:rPr>
        <w:t xml:space="preserve"> </w:t>
      </w:r>
      <w:proofErr w:type="spellStart"/>
      <w:r w:rsidRPr="006B45CA">
        <w:rPr>
          <w:rFonts w:cstheme="minorHAnsi"/>
          <w:b/>
          <w:bCs/>
          <w:sz w:val="24"/>
          <w:szCs w:val="24"/>
        </w:rPr>
        <w:t>organised</w:t>
      </w:r>
      <w:proofErr w:type="spellEnd"/>
      <w:r w:rsidRPr="006B45CA">
        <w:rPr>
          <w:rFonts w:cstheme="minorHAnsi"/>
          <w:b/>
          <w:bCs/>
          <w:sz w:val="24"/>
          <w:szCs w:val="24"/>
        </w:rPr>
        <w:t>?</w:t>
      </w:r>
      <w:r>
        <w:rPr>
          <w:rFonts w:cstheme="minorHAnsi"/>
          <w:sz w:val="24"/>
          <w:szCs w:val="24"/>
        </w:rPr>
        <w:t xml:space="preserve"> The course is divided into four modules. The first module discusses the principles as well as </w:t>
      </w:r>
      <w:r w:rsidR="00A53E2A">
        <w:rPr>
          <w:rFonts w:cstheme="minorHAnsi"/>
          <w:sz w:val="24"/>
          <w:szCs w:val="24"/>
        </w:rPr>
        <w:t>theoretical</w:t>
      </w:r>
      <w:r>
        <w:rPr>
          <w:rFonts w:cstheme="minorHAnsi"/>
          <w:sz w:val="24"/>
          <w:szCs w:val="24"/>
        </w:rPr>
        <w:t xml:space="preserve"> foundations of behavioral economics. The application of these principles for individual decision </w:t>
      </w:r>
      <w:proofErr w:type="gramStart"/>
      <w:r>
        <w:rPr>
          <w:rFonts w:cstheme="minorHAnsi"/>
          <w:sz w:val="24"/>
          <w:szCs w:val="24"/>
        </w:rPr>
        <w:t>making  and</w:t>
      </w:r>
      <w:proofErr w:type="gramEnd"/>
      <w:r>
        <w:rPr>
          <w:rFonts w:cstheme="minorHAnsi"/>
          <w:sz w:val="24"/>
          <w:szCs w:val="24"/>
        </w:rPr>
        <w:t xml:space="preserve"> strategic interactions are discussed in the second and the third </w:t>
      </w:r>
      <w:r w:rsidR="0011583C">
        <w:rPr>
          <w:rFonts w:cstheme="minorHAnsi"/>
          <w:sz w:val="24"/>
          <w:szCs w:val="24"/>
        </w:rPr>
        <w:t>Module,</w:t>
      </w:r>
      <w:r>
        <w:rPr>
          <w:rFonts w:cstheme="minorHAnsi"/>
          <w:sz w:val="24"/>
          <w:szCs w:val="24"/>
        </w:rPr>
        <w:t xml:space="preserve"> respectively. The use of behavioural economics from a welfare point of view is discussed in Module-</w:t>
      </w:r>
      <w:proofErr w:type="gramStart"/>
      <w:r>
        <w:rPr>
          <w:rFonts w:cstheme="minorHAnsi"/>
          <w:sz w:val="24"/>
          <w:szCs w:val="24"/>
        </w:rPr>
        <w:t>4.The</w:t>
      </w:r>
      <w:proofErr w:type="gramEnd"/>
      <w:r w:rsidR="00A53E2A">
        <w:rPr>
          <w:rFonts w:cstheme="minorHAnsi"/>
          <w:sz w:val="24"/>
          <w:szCs w:val="24"/>
        </w:rPr>
        <w:t xml:space="preserve"> </w:t>
      </w:r>
      <w:r>
        <w:rPr>
          <w:rFonts w:cstheme="minorHAnsi"/>
          <w:sz w:val="24"/>
          <w:szCs w:val="24"/>
        </w:rPr>
        <w:t>Session Plan provided</w:t>
      </w:r>
      <w:r w:rsidR="00A53E2A">
        <w:rPr>
          <w:rFonts w:cstheme="minorHAnsi"/>
          <w:sz w:val="24"/>
          <w:szCs w:val="24"/>
        </w:rPr>
        <w:t xml:space="preserve"> </w:t>
      </w:r>
      <w:r>
        <w:rPr>
          <w:rFonts w:cstheme="minorHAnsi"/>
          <w:sz w:val="24"/>
          <w:szCs w:val="24"/>
        </w:rPr>
        <w:t xml:space="preserve">below describes the </w:t>
      </w:r>
      <w:r w:rsidR="00A53E2A">
        <w:rPr>
          <w:rFonts w:cstheme="minorHAnsi"/>
          <w:sz w:val="24"/>
          <w:szCs w:val="24"/>
        </w:rPr>
        <w:t>coverage</w:t>
      </w:r>
      <w:r>
        <w:rPr>
          <w:rFonts w:cstheme="minorHAnsi"/>
          <w:sz w:val="24"/>
          <w:szCs w:val="24"/>
        </w:rPr>
        <w:t xml:space="preserve"> of broad topics in the </w:t>
      </w:r>
      <w:r w:rsidR="0011583C">
        <w:rPr>
          <w:rFonts w:cstheme="minorHAnsi"/>
          <w:sz w:val="24"/>
          <w:szCs w:val="24"/>
        </w:rPr>
        <w:t>course.</w:t>
      </w:r>
    </w:p>
    <w:p w14:paraId="54CB7FB5" w14:textId="77777777" w:rsidR="0011583C" w:rsidRPr="0011583C" w:rsidRDefault="0011583C" w:rsidP="0011583C">
      <w:pPr>
        <w:spacing w:line="276" w:lineRule="auto"/>
        <w:jc w:val="both"/>
        <w:rPr>
          <w:rFonts w:cstheme="minorHAnsi"/>
          <w:b/>
          <w:bCs/>
          <w:sz w:val="24"/>
          <w:szCs w:val="24"/>
        </w:rPr>
      </w:pPr>
      <w:r w:rsidRPr="0011583C">
        <w:rPr>
          <w:rFonts w:cstheme="minorHAnsi"/>
          <w:b/>
          <w:bCs/>
          <w:sz w:val="24"/>
          <w:szCs w:val="24"/>
        </w:rPr>
        <w:t>Objective</w:t>
      </w:r>
    </w:p>
    <w:p w14:paraId="60B6340A" w14:textId="6AAB9DA4" w:rsidR="005E0AF2" w:rsidRDefault="005E0AF2" w:rsidP="0011583C">
      <w:pPr>
        <w:spacing w:line="276" w:lineRule="auto"/>
        <w:jc w:val="both"/>
        <w:rPr>
          <w:rFonts w:cstheme="minorHAnsi"/>
          <w:sz w:val="24"/>
          <w:szCs w:val="24"/>
        </w:rPr>
      </w:pPr>
      <w:r w:rsidRPr="00B77278">
        <w:rPr>
          <w:rFonts w:cstheme="minorHAnsi"/>
          <w:sz w:val="24"/>
          <w:szCs w:val="24"/>
        </w:rPr>
        <w:t xml:space="preserve">The objective of the </w:t>
      </w:r>
      <w:proofErr w:type="gramStart"/>
      <w:r w:rsidRPr="00B77278">
        <w:rPr>
          <w:rFonts w:cstheme="minorHAnsi"/>
          <w:sz w:val="24"/>
          <w:szCs w:val="24"/>
        </w:rPr>
        <w:t>course  is</w:t>
      </w:r>
      <w:proofErr w:type="gramEnd"/>
      <w:r w:rsidRPr="00B77278">
        <w:rPr>
          <w:rFonts w:cstheme="minorHAnsi"/>
          <w:sz w:val="24"/>
          <w:szCs w:val="24"/>
        </w:rPr>
        <w:t xml:space="preserve"> to introduce the  various psychological influences on decision making.  The course will </w:t>
      </w:r>
      <w:proofErr w:type="gramStart"/>
      <w:r w:rsidRPr="00B77278">
        <w:rPr>
          <w:rFonts w:cstheme="minorHAnsi"/>
          <w:sz w:val="24"/>
          <w:szCs w:val="24"/>
        </w:rPr>
        <w:t>discuss  theoretical</w:t>
      </w:r>
      <w:proofErr w:type="gramEnd"/>
      <w:r w:rsidRPr="00B77278">
        <w:rPr>
          <w:rFonts w:cstheme="minorHAnsi"/>
          <w:sz w:val="24"/>
          <w:szCs w:val="24"/>
        </w:rPr>
        <w:t xml:space="preserve"> constructs which explain decisions guided by </w:t>
      </w:r>
      <w:r w:rsidRPr="00B77278">
        <w:rPr>
          <w:rFonts w:cstheme="minorHAnsi"/>
          <w:color w:val="000000"/>
          <w:sz w:val="24"/>
          <w:szCs w:val="24"/>
        </w:rPr>
        <w:t>emotion, psychological biases, and heuristics. The course aims at developing competencies of participants to appreciate</w:t>
      </w:r>
      <w:r w:rsidRPr="00B77278">
        <w:rPr>
          <w:rFonts w:cstheme="minorHAnsi"/>
          <w:sz w:val="24"/>
          <w:szCs w:val="24"/>
        </w:rPr>
        <w:t xml:space="preserve"> why </w:t>
      </w:r>
      <w:r w:rsidR="0011583C" w:rsidRPr="00B77278">
        <w:rPr>
          <w:rFonts w:cstheme="minorHAnsi"/>
          <w:sz w:val="24"/>
          <w:szCs w:val="24"/>
        </w:rPr>
        <w:t>behavio</w:t>
      </w:r>
      <w:r w:rsidR="0011583C">
        <w:rPr>
          <w:rFonts w:cstheme="minorHAnsi"/>
          <w:sz w:val="24"/>
          <w:szCs w:val="24"/>
        </w:rPr>
        <w:t>ur</w:t>
      </w:r>
      <w:r w:rsidRPr="00B77278">
        <w:rPr>
          <w:rFonts w:cstheme="minorHAnsi"/>
          <w:sz w:val="24"/>
          <w:szCs w:val="24"/>
        </w:rPr>
        <w:t xml:space="preserve"> in the real world deviates from that predicted by the standard </w:t>
      </w:r>
      <w:proofErr w:type="gramStart"/>
      <w:r w:rsidRPr="00B77278">
        <w:rPr>
          <w:rFonts w:cstheme="minorHAnsi"/>
          <w:sz w:val="24"/>
          <w:szCs w:val="24"/>
        </w:rPr>
        <w:t>economic  theory</w:t>
      </w:r>
      <w:proofErr w:type="gramEnd"/>
      <w:r w:rsidRPr="00B77278">
        <w:rPr>
          <w:rFonts w:cstheme="minorHAnsi"/>
          <w:sz w:val="24"/>
          <w:szCs w:val="24"/>
        </w:rPr>
        <w:t>. The course will also help students to understand how nudging strategies are used for better policy making.</w:t>
      </w:r>
    </w:p>
    <w:p w14:paraId="246E0C17" w14:textId="243A411C" w:rsidR="0011583C" w:rsidRDefault="0011583C" w:rsidP="005E0AF2">
      <w:pPr>
        <w:spacing w:line="276" w:lineRule="auto"/>
        <w:rPr>
          <w:rFonts w:cstheme="minorHAnsi"/>
          <w:b/>
          <w:bCs/>
          <w:sz w:val="24"/>
          <w:szCs w:val="24"/>
        </w:rPr>
      </w:pPr>
      <w:r w:rsidRPr="0011583C">
        <w:rPr>
          <w:rFonts w:cstheme="minorHAnsi"/>
          <w:b/>
          <w:bCs/>
          <w:sz w:val="24"/>
          <w:szCs w:val="24"/>
        </w:rPr>
        <w:t>3. Course Content</w:t>
      </w:r>
    </w:p>
    <w:p w14:paraId="3DD04FCD" w14:textId="66851112" w:rsidR="0011583C" w:rsidRDefault="0011583C" w:rsidP="0011583C">
      <w:pPr>
        <w:pStyle w:val="ListParagraph"/>
        <w:numPr>
          <w:ilvl w:val="0"/>
          <w:numId w:val="8"/>
        </w:numPr>
        <w:spacing w:line="276" w:lineRule="auto"/>
        <w:rPr>
          <w:rFonts w:cstheme="minorHAnsi"/>
          <w:sz w:val="24"/>
          <w:szCs w:val="24"/>
        </w:rPr>
      </w:pPr>
      <w:r>
        <w:rPr>
          <w:rFonts w:cstheme="minorHAnsi"/>
          <w:sz w:val="24"/>
          <w:szCs w:val="24"/>
        </w:rPr>
        <w:t>Characterization of automatic and reflective system</w:t>
      </w:r>
    </w:p>
    <w:p w14:paraId="785DEC4F" w14:textId="77777777" w:rsidR="0011583C" w:rsidRDefault="0011583C" w:rsidP="0011583C">
      <w:pPr>
        <w:pStyle w:val="ListParagraph"/>
        <w:numPr>
          <w:ilvl w:val="0"/>
          <w:numId w:val="8"/>
        </w:numPr>
        <w:spacing w:line="276" w:lineRule="auto"/>
        <w:rPr>
          <w:rFonts w:cstheme="minorHAnsi"/>
          <w:sz w:val="24"/>
          <w:szCs w:val="24"/>
        </w:rPr>
      </w:pPr>
      <w:r>
        <w:rPr>
          <w:rFonts w:cstheme="minorHAnsi"/>
          <w:sz w:val="24"/>
          <w:szCs w:val="24"/>
        </w:rPr>
        <w:t>Bounded rationality</w:t>
      </w:r>
    </w:p>
    <w:p w14:paraId="69E08AD0" w14:textId="19ECDF12" w:rsidR="0011583C" w:rsidRDefault="0011583C" w:rsidP="0011583C">
      <w:pPr>
        <w:pStyle w:val="ListParagraph"/>
        <w:numPr>
          <w:ilvl w:val="0"/>
          <w:numId w:val="8"/>
        </w:numPr>
        <w:spacing w:line="276" w:lineRule="auto"/>
        <w:rPr>
          <w:rFonts w:cstheme="minorHAnsi"/>
          <w:sz w:val="24"/>
          <w:szCs w:val="24"/>
        </w:rPr>
      </w:pPr>
      <w:r w:rsidRPr="0011583C">
        <w:rPr>
          <w:rFonts w:cstheme="minorHAnsi"/>
          <w:sz w:val="24"/>
          <w:szCs w:val="24"/>
        </w:rPr>
        <w:t>Biases and Heuristics</w:t>
      </w:r>
    </w:p>
    <w:p w14:paraId="2F366EDC" w14:textId="5FFE349F" w:rsidR="0011583C" w:rsidRDefault="0011583C" w:rsidP="0011583C">
      <w:pPr>
        <w:pStyle w:val="ListParagraph"/>
        <w:numPr>
          <w:ilvl w:val="0"/>
          <w:numId w:val="8"/>
        </w:numPr>
        <w:spacing w:line="276" w:lineRule="auto"/>
        <w:rPr>
          <w:rFonts w:cstheme="minorHAnsi"/>
          <w:sz w:val="24"/>
          <w:szCs w:val="24"/>
        </w:rPr>
      </w:pPr>
      <w:r>
        <w:rPr>
          <w:rFonts w:cstheme="minorHAnsi"/>
          <w:sz w:val="24"/>
          <w:szCs w:val="24"/>
        </w:rPr>
        <w:t>Base rate fallacy</w:t>
      </w:r>
    </w:p>
    <w:p w14:paraId="363594AC" w14:textId="011A8BF6" w:rsidR="0011583C" w:rsidRPr="0011583C" w:rsidRDefault="0011583C" w:rsidP="0011583C">
      <w:pPr>
        <w:pStyle w:val="ListParagraph"/>
        <w:numPr>
          <w:ilvl w:val="0"/>
          <w:numId w:val="8"/>
        </w:numPr>
        <w:spacing w:line="276" w:lineRule="auto"/>
        <w:rPr>
          <w:rFonts w:cstheme="minorHAnsi"/>
          <w:sz w:val="24"/>
          <w:szCs w:val="24"/>
        </w:rPr>
      </w:pPr>
      <w:r>
        <w:rPr>
          <w:rFonts w:cstheme="minorHAnsi"/>
          <w:sz w:val="24"/>
          <w:szCs w:val="24"/>
        </w:rPr>
        <w:t>Conjunction fallacy</w:t>
      </w:r>
    </w:p>
    <w:p w14:paraId="68DF7373" w14:textId="7D33C38F" w:rsidR="0011583C" w:rsidRDefault="0011583C" w:rsidP="0011583C">
      <w:pPr>
        <w:pStyle w:val="ListParagraph"/>
        <w:numPr>
          <w:ilvl w:val="0"/>
          <w:numId w:val="8"/>
        </w:numPr>
        <w:spacing w:line="276" w:lineRule="auto"/>
        <w:rPr>
          <w:rFonts w:cstheme="minorHAnsi"/>
          <w:sz w:val="24"/>
          <w:szCs w:val="24"/>
        </w:rPr>
      </w:pPr>
      <w:r w:rsidRPr="0011583C">
        <w:rPr>
          <w:rFonts w:cstheme="minorHAnsi"/>
          <w:sz w:val="24"/>
          <w:szCs w:val="24"/>
        </w:rPr>
        <w:t>Expected Utility Theory of Decision making under Risk</w:t>
      </w:r>
    </w:p>
    <w:p w14:paraId="45E24E71" w14:textId="64DF7329" w:rsidR="0011583C" w:rsidRPr="0011583C" w:rsidRDefault="0011583C" w:rsidP="0011583C">
      <w:pPr>
        <w:pStyle w:val="ListParagraph"/>
        <w:numPr>
          <w:ilvl w:val="0"/>
          <w:numId w:val="8"/>
        </w:numPr>
        <w:spacing w:line="276" w:lineRule="auto"/>
        <w:rPr>
          <w:rFonts w:cstheme="minorHAnsi"/>
          <w:sz w:val="24"/>
          <w:szCs w:val="24"/>
        </w:rPr>
      </w:pPr>
      <w:r>
        <w:rPr>
          <w:rFonts w:cstheme="minorHAnsi"/>
          <w:sz w:val="24"/>
          <w:szCs w:val="24"/>
        </w:rPr>
        <w:t>Certainty equivalent and Risk premium</w:t>
      </w:r>
    </w:p>
    <w:p w14:paraId="2B1C5E55" w14:textId="3899725F" w:rsidR="0011583C" w:rsidRPr="0011583C" w:rsidRDefault="0011583C" w:rsidP="0011583C">
      <w:pPr>
        <w:pStyle w:val="ListParagraph"/>
        <w:numPr>
          <w:ilvl w:val="0"/>
          <w:numId w:val="8"/>
        </w:numPr>
        <w:spacing w:line="276" w:lineRule="auto"/>
        <w:rPr>
          <w:rFonts w:cstheme="minorHAnsi"/>
          <w:sz w:val="24"/>
          <w:szCs w:val="24"/>
        </w:rPr>
      </w:pPr>
      <w:r w:rsidRPr="0011583C">
        <w:rPr>
          <w:rFonts w:cstheme="minorHAnsi"/>
          <w:sz w:val="24"/>
          <w:szCs w:val="24"/>
        </w:rPr>
        <w:t xml:space="preserve">Violation </w:t>
      </w:r>
      <w:proofErr w:type="gramStart"/>
      <w:r w:rsidRPr="0011583C">
        <w:rPr>
          <w:rFonts w:cstheme="minorHAnsi"/>
          <w:sz w:val="24"/>
          <w:szCs w:val="24"/>
        </w:rPr>
        <w:t>of  Axioms</w:t>
      </w:r>
      <w:proofErr w:type="gramEnd"/>
      <w:r w:rsidRPr="0011583C">
        <w:rPr>
          <w:rFonts w:cstheme="minorHAnsi"/>
          <w:sz w:val="24"/>
          <w:szCs w:val="24"/>
        </w:rPr>
        <w:t xml:space="preserve"> of Expected Utility Theory</w:t>
      </w:r>
    </w:p>
    <w:p w14:paraId="71C58585" w14:textId="17FFB7DF" w:rsidR="0011583C" w:rsidRPr="0011583C" w:rsidRDefault="0011583C" w:rsidP="0011583C">
      <w:pPr>
        <w:pStyle w:val="ListParagraph"/>
        <w:numPr>
          <w:ilvl w:val="0"/>
          <w:numId w:val="8"/>
        </w:numPr>
        <w:spacing w:line="276" w:lineRule="auto"/>
        <w:rPr>
          <w:rFonts w:cstheme="minorHAnsi"/>
          <w:sz w:val="24"/>
          <w:szCs w:val="24"/>
        </w:rPr>
      </w:pPr>
      <w:r w:rsidRPr="0011583C">
        <w:rPr>
          <w:rFonts w:cstheme="minorHAnsi"/>
          <w:sz w:val="24"/>
          <w:szCs w:val="24"/>
        </w:rPr>
        <w:t>Allais Paradox, Ellsberg Paradox</w:t>
      </w:r>
    </w:p>
    <w:p w14:paraId="483DB19D" w14:textId="0662D620" w:rsidR="0011583C" w:rsidRPr="0011583C" w:rsidRDefault="0011583C" w:rsidP="0011583C">
      <w:pPr>
        <w:pStyle w:val="ListParagraph"/>
        <w:numPr>
          <w:ilvl w:val="0"/>
          <w:numId w:val="8"/>
        </w:numPr>
        <w:spacing w:line="276" w:lineRule="auto"/>
        <w:rPr>
          <w:rFonts w:cstheme="minorHAnsi"/>
          <w:sz w:val="24"/>
          <w:szCs w:val="24"/>
        </w:rPr>
      </w:pPr>
      <w:r w:rsidRPr="0011583C">
        <w:rPr>
          <w:rFonts w:cstheme="minorHAnsi"/>
          <w:sz w:val="24"/>
          <w:szCs w:val="24"/>
        </w:rPr>
        <w:t>Prospect theory</w:t>
      </w:r>
    </w:p>
    <w:p w14:paraId="18BD480B" w14:textId="0331EE21" w:rsidR="0011583C" w:rsidRPr="0011583C" w:rsidRDefault="0011583C" w:rsidP="0011583C">
      <w:pPr>
        <w:pStyle w:val="ListParagraph"/>
        <w:numPr>
          <w:ilvl w:val="0"/>
          <w:numId w:val="8"/>
        </w:numPr>
        <w:spacing w:line="276" w:lineRule="auto"/>
        <w:rPr>
          <w:rFonts w:cstheme="minorHAnsi"/>
          <w:sz w:val="24"/>
          <w:szCs w:val="24"/>
        </w:rPr>
      </w:pPr>
      <w:r w:rsidRPr="0011583C">
        <w:rPr>
          <w:rFonts w:cstheme="minorHAnsi"/>
          <w:sz w:val="24"/>
          <w:szCs w:val="24"/>
        </w:rPr>
        <w:t>Time inconsistent preferences</w:t>
      </w:r>
    </w:p>
    <w:p w14:paraId="2CB5CB7D" w14:textId="51ABCF4C" w:rsidR="0011583C" w:rsidRPr="0011583C" w:rsidRDefault="0011583C" w:rsidP="0011583C">
      <w:pPr>
        <w:pStyle w:val="ListParagraph"/>
        <w:numPr>
          <w:ilvl w:val="0"/>
          <w:numId w:val="8"/>
        </w:numPr>
        <w:spacing w:line="276" w:lineRule="auto"/>
        <w:rPr>
          <w:rFonts w:cstheme="minorHAnsi"/>
          <w:sz w:val="24"/>
          <w:szCs w:val="24"/>
        </w:rPr>
      </w:pPr>
      <w:r w:rsidRPr="0011583C">
        <w:rPr>
          <w:rFonts w:cstheme="minorHAnsi"/>
          <w:sz w:val="24"/>
          <w:szCs w:val="24"/>
        </w:rPr>
        <w:t>Mental Accounting</w:t>
      </w:r>
    </w:p>
    <w:p w14:paraId="46E20C8C" w14:textId="192C0036" w:rsidR="0011583C" w:rsidRDefault="0011583C" w:rsidP="0011583C">
      <w:pPr>
        <w:pStyle w:val="ListParagraph"/>
        <w:numPr>
          <w:ilvl w:val="0"/>
          <w:numId w:val="8"/>
        </w:numPr>
        <w:spacing w:line="276" w:lineRule="auto"/>
        <w:rPr>
          <w:rFonts w:cstheme="minorHAnsi"/>
          <w:sz w:val="24"/>
          <w:szCs w:val="24"/>
        </w:rPr>
      </w:pPr>
      <w:r w:rsidRPr="0011583C">
        <w:rPr>
          <w:rFonts w:cstheme="minorHAnsi"/>
          <w:sz w:val="24"/>
          <w:szCs w:val="24"/>
        </w:rPr>
        <w:t>Behavioral Gam</w:t>
      </w:r>
      <w:r>
        <w:rPr>
          <w:rFonts w:cstheme="minorHAnsi"/>
          <w:sz w:val="24"/>
          <w:szCs w:val="24"/>
        </w:rPr>
        <w:t xml:space="preserve">e </w:t>
      </w:r>
      <w:r w:rsidRPr="0011583C">
        <w:rPr>
          <w:rFonts w:cstheme="minorHAnsi"/>
          <w:sz w:val="24"/>
          <w:szCs w:val="24"/>
        </w:rPr>
        <w:t>theory</w:t>
      </w:r>
    </w:p>
    <w:p w14:paraId="4810E611" w14:textId="6EC7AC8E" w:rsidR="0011583C" w:rsidRPr="0011583C" w:rsidRDefault="0011583C" w:rsidP="0011583C">
      <w:pPr>
        <w:pStyle w:val="ListParagraph"/>
        <w:numPr>
          <w:ilvl w:val="0"/>
          <w:numId w:val="8"/>
        </w:numPr>
        <w:spacing w:line="276" w:lineRule="auto"/>
        <w:rPr>
          <w:rFonts w:cstheme="minorHAnsi"/>
          <w:sz w:val="24"/>
          <w:szCs w:val="24"/>
        </w:rPr>
      </w:pPr>
      <w:r>
        <w:rPr>
          <w:rFonts w:cstheme="minorHAnsi"/>
          <w:sz w:val="24"/>
          <w:szCs w:val="24"/>
        </w:rPr>
        <w:t>Nudging</w:t>
      </w:r>
    </w:p>
    <w:p w14:paraId="48F75D51" w14:textId="77777777" w:rsidR="005E0AF2" w:rsidRPr="00B77278" w:rsidRDefault="005E0AF2" w:rsidP="005E0AF2">
      <w:pPr>
        <w:spacing w:line="276" w:lineRule="auto"/>
        <w:rPr>
          <w:rFonts w:cstheme="minorHAnsi"/>
          <w:sz w:val="24"/>
          <w:szCs w:val="24"/>
        </w:rPr>
      </w:pPr>
      <w:r>
        <w:rPr>
          <w:rFonts w:cstheme="minorHAnsi"/>
          <w:b/>
          <w:bCs/>
          <w:sz w:val="24"/>
          <w:szCs w:val="24"/>
        </w:rPr>
        <w:t xml:space="preserve">3. </w:t>
      </w:r>
      <w:r w:rsidRPr="00B77278">
        <w:rPr>
          <w:rFonts w:cstheme="minorHAnsi"/>
          <w:b/>
          <w:bCs/>
          <w:sz w:val="24"/>
          <w:szCs w:val="24"/>
        </w:rPr>
        <w:t>Learning Outcomes</w:t>
      </w:r>
      <w:r w:rsidRPr="00B77278">
        <w:rPr>
          <w:rFonts w:cstheme="minorHAnsi"/>
          <w:sz w:val="24"/>
          <w:szCs w:val="24"/>
        </w:rPr>
        <w:t xml:space="preserve">: </w:t>
      </w:r>
    </w:p>
    <w:p w14:paraId="54C3C5AA" w14:textId="57932229" w:rsidR="005E0AF2" w:rsidRPr="00B77278" w:rsidRDefault="005C5AB2" w:rsidP="005C5AB2">
      <w:pPr>
        <w:pStyle w:val="ListParagraph"/>
        <w:spacing w:line="276" w:lineRule="auto"/>
        <w:ind w:left="540"/>
        <w:rPr>
          <w:rFonts w:eastAsia="Times New Roman" w:cstheme="minorHAnsi"/>
          <w:sz w:val="24"/>
          <w:szCs w:val="24"/>
        </w:rPr>
      </w:pPr>
      <w:r w:rsidRPr="005C5AB2">
        <w:rPr>
          <w:rFonts w:eastAsia="Times New Roman" w:cstheme="minorHAnsi"/>
          <w:b/>
          <w:bCs/>
          <w:sz w:val="24"/>
          <w:szCs w:val="24"/>
        </w:rPr>
        <w:t>CLO 1</w:t>
      </w:r>
      <w:r>
        <w:rPr>
          <w:rFonts w:eastAsia="Times New Roman" w:cstheme="minorHAnsi"/>
          <w:sz w:val="24"/>
          <w:szCs w:val="24"/>
        </w:rPr>
        <w:t xml:space="preserve">: </w:t>
      </w:r>
      <w:r w:rsidR="005E0AF2" w:rsidRPr="00B77278">
        <w:rPr>
          <w:rFonts w:eastAsia="Times New Roman" w:cstheme="minorHAnsi"/>
          <w:sz w:val="24"/>
          <w:szCs w:val="24"/>
        </w:rPr>
        <w:t>Be able to appreciate the psychological influences such as anchoring and framing on decision making.</w:t>
      </w:r>
    </w:p>
    <w:p w14:paraId="7582F168" w14:textId="6156D43C" w:rsidR="005E0AF2" w:rsidRPr="00B77278" w:rsidRDefault="005C5AB2" w:rsidP="005C5AB2">
      <w:pPr>
        <w:pStyle w:val="ListParagraph"/>
        <w:spacing w:line="276" w:lineRule="auto"/>
        <w:ind w:left="540"/>
        <w:rPr>
          <w:rFonts w:cstheme="minorHAnsi"/>
          <w:sz w:val="24"/>
          <w:szCs w:val="24"/>
        </w:rPr>
      </w:pPr>
      <w:r w:rsidRPr="005C5AB2">
        <w:rPr>
          <w:rFonts w:eastAsia="Times New Roman" w:cstheme="minorHAnsi"/>
          <w:b/>
          <w:bCs/>
          <w:sz w:val="24"/>
          <w:szCs w:val="24"/>
        </w:rPr>
        <w:t>CLO 2</w:t>
      </w:r>
      <w:r>
        <w:rPr>
          <w:rFonts w:eastAsia="Times New Roman" w:cstheme="minorHAnsi"/>
          <w:sz w:val="24"/>
          <w:szCs w:val="24"/>
        </w:rPr>
        <w:t xml:space="preserve">: </w:t>
      </w:r>
      <w:r w:rsidR="005E0AF2" w:rsidRPr="00B77278">
        <w:rPr>
          <w:rFonts w:eastAsia="Times New Roman" w:cstheme="minorHAnsi"/>
          <w:sz w:val="24"/>
          <w:szCs w:val="24"/>
        </w:rPr>
        <w:t xml:space="preserve">Be able to learn the prospect theory for decision making under risk and uncertainty. </w:t>
      </w:r>
    </w:p>
    <w:p w14:paraId="3B741D24" w14:textId="4537AF6F" w:rsidR="005E0AF2" w:rsidRPr="00B77278" w:rsidRDefault="005C5AB2" w:rsidP="005C5AB2">
      <w:pPr>
        <w:pStyle w:val="ListParagraph"/>
        <w:spacing w:line="276" w:lineRule="auto"/>
        <w:ind w:left="540"/>
        <w:rPr>
          <w:rFonts w:cstheme="minorHAnsi"/>
          <w:sz w:val="24"/>
          <w:szCs w:val="24"/>
        </w:rPr>
      </w:pPr>
      <w:r w:rsidRPr="005C5AB2">
        <w:rPr>
          <w:rFonts w:eastAsia="Times New Roman" w:cstheme="minorHAnsi"/>
          <w:b/>
          <w:bCs/>
          <w:sz w:val="24"/>
          <w:szCs w:val="24"/>
        </w:rPr>
        <w:t>CLO 3</w:t>
      </w:r>
      <w:r>
        <w:rPr>
          <w:rFonts w:eastAsia="Times New Roman" w:cstheme="minorHAnsi"/>
          <w:sz w:val="24"/>
          <w:szCs w:val="24"/>
        </w:rPr>
        <w:t xml:space="preserve">: </w:t>
      </w:r>
      <w:r w:rsidR="005E0AF2" w:rsidRPr="00B77278">
        <w:rPr>
          <w:rFonts w:eastAsia="Times New Roman" w:cstheme="minorHAnsi"/>
          <w:sz w:val="24"/>
          <w:szCs w:val="24"/>
        </w:rPr>
        <w:t xml:space="preserve">Be able to learn the implication of endowment effect and sunk costs for mental accounting. </w:t>
      </w:r>
    </w:p>
    <w:p w14:paraId="708EB961" w14:textId="4BCE6A2A" w:rsidR="005E0AF2" w:rsidRPr="00B77278" w:rsidRDefault="005C5AB2" w:rsidP="005C5AB2">
      <w:pPr>
        <w:pStyle w:val="ListParagraph"/>
        <w:spacing w:line="276" w:lineRule="auto"/>
        <w:ind w:left="540"/>
        <w:rPr>
          <w:rFonts w:cstheme="minorHAnsi"/>
          <w:sz w:val="24"/>
          <w:szCs w:val="24"/>
        </w:rPr>
      </w:pPr>
      <w:r w:rsidRPr="005C5AB2">
        <w:rPr>
          <w:rFonts w:eastAsia="Times New Roman" w:cstheme="minorHAnsi"/>
          <w:b/>
          <w:bCs/>
          <w:sz w:val="24"/>
          <w:szCs w:val="24"/>
        </w:rPr>
        <w:lastRenderedPageBreak/>
        <w:t>CLO 4</w:t>
      </w:r>
      <w:r>
        <w:rPr>
          <w:rFonts w:eastAsia="Times New Roman" w:cstheme="minorHAnsi"/>
          <w:sz w:val="24"/>
          <w:szCs w:val="24"/>
        </w:rPr>
        <w:t xml:space="preserve">: </w:t>
      </w:r>
      <w:r w:rsidR="005E0AF2" w:rsidRPr="00B77278">
        <w:rPr>
          <w:rFonts w:eastAsia="Times New Roman" w:cstheme="minorHAnsi"/>
          <w:sz w:val="24"/>
          <w:szCs w:val="24"/>
        </w:rPr>
        <w:t xml:space="preserve">Be able to appreciate how </w:t>
      </w:r>
      <w:r w:rsidR="00A53E2A" w:rsidRPr="00B77278">
        <w:rPr>
          <w:rFonts w:eastAsia="Times New Roman" w:cstheme="minorHAnsi"/>
          <w:sz w:val="24"/>
          <w:szCs w:val="24"/>
        </w:rPr>
        <w:t>behavioral</w:t>
      </w:r>
      <w:r w:rsidR="005E0AF2" w:rsidRPr="00B77278">
        <w:rPr>
          <w:rFonts w:eastAsia="Times New Roman" w:cstheme="minorHAnsi"/>
          <w:sz w:val="24"/>
          <w:szCs w:val="24"/>
        </w:rPr>
        <w:t xml:space="preserve"> aspects influence equilibrium in game theory.</w:t>
      </w:r>
    </w:p>
    <w:p w14:paraId="2E6AAD22" w14:textId="4183762D" w:rsidR="005E0AF2" w:rsidRPr="00F75B92" w:rsidRDefault="005C5AB2" w:rsidP="005C5AB2">
      <w:pPr>
        <w:pStyle w:val="ListParagraph"/>
        <w:spacing w:line="276" w:lineRule="auto"/>
        <w:ind w:left="540"/>
        <w:rPr>
          <w:rFonts w:cstheme="minorHAnsi"/>
          <w:sz w:val="24"/>
          <w:szCs w:val="24"/>
        </w:rPr>
      </w:pPr>
      <w:r w:rsidRPr="005C5AB2">
        <w:rPr>
          <w:rFonts w:eastAsia="Times New Roman" w:cstheme="minorHAnsi"/>
          <w:b/>
          <w:bCs/>
          <w:sz w:val="24"/>
          <w:szCs w:val="24"/>
        </w:rPr>
        <w:t>CLO 5</w:t>
      </w:r>
      <w:r>
        <w:rPr>
          <w:rFonts w:eastAsia="Times New Roman" w:cstheme="minorHAnsi"/>
          <w:sz w:val="24"/>
          <w:szCs w:val="24"/>
        </w:rPr>
        <w:t xml:space="preserve">: </w:t>
      </w:r>
      <w:r w:rsidR="005E0AF2" w:rsidRPr="00B77278">
        <w:rPr>
          <w:rFonts w:eastAsia="Times New Roman" w:cstheme="minorHAnsi"/>
          <w:sz w:val="24"/>
          <w:szCs w:val="24"/>
        </w:rPr>
        <w:t>Be able to understand how nudging strategies are used in policy making</w:t>
      </w:r>
    </w:p>
    <w:p w14:paraId="4D80C499" w14:textId="77777777" w:rsidR="005E0AF2" w:rsidRDefault="005E0AF2" w:rsidP="005E0AF2">
      <w:pPr>
        <w:spacing w:line="276" w:lineRule="auto"/>
        <w:rPr>
          <w:rFonts w:cstheme="minorHAnsi"/>
          <w:sz w:val="24"/>
          <w:szCs w:val="24"/>
        </w:rPr>
      </w:pPr>
      <w:r>
        <w:rPr>
          <w:rFonts w:eastAsia="Times New Roman" w:cstheme="minorHAnsi"/>
          <w:b/>
          <w:bCs/>
          <w:sz w:val="24"/>
          <w:szCs w:val="24"/>
        </w:rPr>
        <w:t>4</w:t>
      </w:r>
      <w:r w:rsidRPr="00415884">
        <w:rPr>
          <w:rFonts w:eastAsia="Times New Roman" w:cstheme="minorHAnsi"/>
          <w:b/>
          <w:bCs/>
          <w:sz w:val="24"/>
          <w:szCs w:val="24"/>
        </w:rPr>
        <w:t xml:space="preserve">. </w:t>
      </w:r>
      <w:r>
        <w:rPr>
          <w:rFonts w:eastAsia="Times New Roman" w:cstheme="minorHAnsi"/>
          <w:b/>
          <w:bCs/>
          <w:sz w:val="24"/>
          <w:szCs w:val="24"/>
        </w:rPr>
        <w:t xml:space="preserve">Session </w:t>
      </w:r>
      <w:proofErr w:type="gramStart"/>
      <w:r>
        <w:rPr>
          <w:rFonts w:eastAsia="Times New Roman" w:cstheme="minorHAnsi"/>
          <w:b/>
          <w:bCs/>
          <w:sz w:val="24"/>
          <w:szCs w:val="24"/>
        </w:rPr>
        <w:t>Plan(</w:t>
      </w:r>
      <w:proofErr w:type="gramEnd"/>
      <w:r>
        <w:rPr>
          <w:rFonts w:eastAsia="Times New Roman" w:cstheme="minorHAnsi"/>
          <w:b/>
          <w:bCs/>
          <w:sz w:val="24"/>
          <w:szCs w:val="24"/>
        </w:rPr>
        <w:t>How Part Explained)</w:t>
      </w:r>
    </w:p>
    <w:tbl>
      <w:tblPr>
        <w:tblStyle w:val="TableGrid"/>
        <w:tblW w:w="9080" w:type="dxa"/>
        <w:tblInd w:w="267" w:type="dxa"/>
        <w:tblLook w:val="04A0" w:firstRow="1" w:lastRow="0" w:firstColumn="1" w:lastColumn="0" w:noHBand="0" w:noVBand="1"/>
      </w:tblPr>
      <w:tblGrid>
        <w:gridCol w:w="1122"/>
        <w:gridCol w:w="2194"/>
        <w:gridCol w:w="2979"/>
        <w:gridCol w:w="2785"/>
      </w:tblGrid>
      <w:tr w:rsidR="00A344E4" w:rsidRPr="00F327F7" w14:paraId="1B96E9B7" w14:textId="765B4C47" w:rsidTr="00B259B1">
        <w:tc>
          <w:tcPr>
            <w:tcW w:w="1122" w:type="dxa"/>
            <w:tcBorders>
              <w:top w:val="outset" w:sz="6" w:space="0" w:color="auto"/>
              <w:left w:val="outset" w:sz="6" w:space="0" w:color="auto"/>
              <w:bottom w:val="outset" w:sz="6" w:space="0" w:color="auto"/>
              <w:right w:val="outset" w:sz="6" w:space="0" w:color="auto"/>
            </w:tcBorders>
          </w:tcPr>
          <w:p w14:paraId="6002F3DA" w14:textId="3575C49A" w:rsidR="00A344E4" w:rsidRPr="00F327F7" w:rsidRDefault="00A344E4" w:rsidP="00A344E4">
            <w:pPr>
              <w:spacing w:line="276" w:lineRule="auto"/>
              <w:rPr>
                <w:rFonts w:cstheme="minorHAnsi"/>
                <w:b/>
                <w:bCs/>
                <w:sz w:val="24"/>
                <w:szCs w:val="24"/>
              </w:rPr>
            </w:pPr>
            <w:r w:rsidRPr="0069769A">
              <w:rPr>
                <w:rFonts w:eastAsia="Times New Roman" w:cstheme="minorHAnsi"/>
                <w:b/>
                <w:bCs/>
                <w:sz w:val="24"/>
                <w:szCs w:val="24"/>
              </w:rPr>
              <w:t>Sessions</w:t>
            </w:r>
          </w:p>
        </w:tc>
        <w:tc>
          <w:tcPr>
            <w:tcW w:w="2194" w:type="dxa"/>
            <w:tcBorders>
              <w:top w:val="outset" w:sz="6" w:space="0" w:color="auto"/>
              <w:left w:val="outset" w:sz="6" w:space="0" w:color="auto"/>
              <w:bottom w:val="outset" w:sz="6" w:space="0" w:color="auto"/>
              <w:right w:val="outset" w:sz="6" w:space="0" w:color="auto"/>
            </w:tcBorders>
          </w:tcPr>
          <w:p w14:paraId="6C51DCF7" w14:textId="70A2AF71" w:rsidR="00A344E4" w:rsidRPr="00F327F7" w:rsidRDefault="00A344E4" w:rsidP="00A344E4">
            <w:pPr>
              <w:spacing w:line="276" w:lineRule="auto"/>
              <w:rPr>
                <w:rFonts w:cstheme="minorHAnsi"/>
                <w:b/>
                <w:bCs/>
                <w:sz w:val="24"/>
                <w:szCs w:val="24"/>
              </w:rPr>
            </w:pPr>
            <w:r w:rsidRPr="0069769A">
              <w:rPr>
                <w:rFonts w:eastAsia="Times New Roman" w:cstheme="minorHAnsi"/>
                <w:b/>
                <w:bCs/>
                <w:sz w:val="24"/>
                <w:szCs w:val="24"/>
              </w:rPr>
              <w:t>Topics</w:t>
            </w:r>
          </w:p>
        </w:tc>
        <w:tc>
          <w:tcPr>
            <w:tcW w:w="2979" w:type="dxa"/>
            <w:tcBorders>
              <w:top w:val="outset" w:sz="6" w:space="0" w:color="auto"/>
              <w:left w:val="outset" w:sz="6" w:space="0" w:color="auto"/>
              <w:bottom w:val="outset" w:sz="6" w:space="0" w:color="auto"/>
              <w:right w:val="outset" w:sz="6" w:space="0" w:color="auto"/>
            </w:tcBorders>
          </w:tcPr>
          <w:p w14:paraId="3ADE68FD" w14:textId="2C31833B" w:rsidR="00A344E4" w:rsidRPr="00F327F7" w:rsidRDefault="00A344E4" w:rsidP="00A344E4">
            <w:pPr>
              <w:spacing w:line="276" w:lineRule="auto"/>
              <w:rPr>
                <w:rFonts w:cstheme="minorHAnsi"/>
                <w:b/>
                <w:bCs/>
                <w:sz w:val="24"/>
                <w:szCs w:val="24"/>
              </w:rPr>
            </w:pPr>
            <w:r w:rsidRPr="0069769A">
              <w:rPr>
                <w:rFonts w:eastAsia="Times New Roman" w:cstheme="minorHAnsi"/>
                <w:b/>
                <w:bCs/>
                <w:sz w:val="24"/>
                <w:szCs w:val="24"/>
              </w:rPr>
              <w:t>Session Learnings</w:t>
            </w:r>
          </w:p>
        </w:tc>
        <w:tc>
          <w:tcPr>
            <w:tcW w:w="2785" w:type="dxa"/>
            <w:tcBorders>
              <w:top w:val="outset" w:sz="6" w:space="0" w:color="auto"/>
              <w:left w:val="outset" w:sz="6" w:space="0" w:color="auto"/>
              <w:bottom w:val="outset" w:sz="6" w:space="0" w:color="auto"/>
              <w:right w:val="outset" w:sz="6" w:space="0" w:color="auto"/>
            </w:tcBorders>
          </w:tcPr>
          <w:p w14:paraId="278A3C7A" w14:textId="02843EB0" w:rsidR="00A344E4" w:rsidRPr="00F327F7" w:rsidRDefault="00A344E4" w:rsidP="00A344E4">
            <w:pPr>
              <w:spacing w:line="276" w:lineRule="auto"/>
              <w:rPr>
                <w:rFonts w:cstheme="minorHAnsi"/>
                <w:b/>
                <w:bCs/>
                <w:sz w:val="24"/>
                <w:szCs w:val="24"/>
              </w:rPr>
            </w:pPr>
            <w:r w:rsidRPr="0069769A">
              <w:rPr>
                <w:rFonts w:eastAsia="Times New Roman" w:cstheme="minorHAnsi"/>
                <w:b/>
                <w:bCs/>
                <w:sz w:val="24"/>
                <w:szCs w:val="24"/>
              </w:rPr>
              <w:t>Reading Materials</w:t>
            </w:r>
          </w:p>
        </w:tc>
      </w:tr>
      <w:tr w:rsidR="00A344E4" w:rsidRPr="00F327F7" w14:paraId="3FB4A25A" w14:textId="77777777" w:rsidTr="00B259B1">
        <w:tc>
          <w:tcPr>
            <w:tcW w:w="1122" w:type="dxa"/>
          </w:tcPr>
          <w:p w14:paraId="3580CFB9" w14:textId="57C1AF36" w:rsidR="00A344E4" w:rsidRPr="00F327F7" w:rsidRDefault="00C138F0" w:rsidP="00923FE9">
            <w:pPr>
              <w:spacing w:line="276" w:lineRule="auto"/>
              <w:rPr>
                <w:rFonts w:cstheme="minorHAnsi"/>
                <w:sz w:val="24"/>
                <w:szCs w:val="24"/>
              </w:rPr>
            </w:pPr>
            <w:r>
              <w:rPr>
                <w:rFonts w:cstheme="minorHAnsi"/>
                <w:sz w:val="24"/>
                <w:szCs w:val="24"/>
              </w:rPr>
              <w:t>1</w:t>
            </w:r>
          </w:p>
        </w:tc>
        <w:tc>
          <w:tcPr>
            <w:tcW w:w="2194" w:type="dxa"/>
          </w:tcPr>
          <w:p w14:paraId="0B3EEE20" w14:textId="66BDA899" w:rsidR="00A344E4" w:rsidRPr="00F327F7" w:rsidRDefault="00A344E4" w:rsidP="00A344E4">
            <w:pPr>
              <w:spacing w:line="276" w:lineRule="auto"/>
              <w:rPr>
                <w:rFonts w:cstheme="minorHAnsi"/>
                <w:sz w:val="24"/>
                <w:szCs w:val="24"/>
              </w:rPr>
            </w:pPr>
            <w:r w:rsidRPr="00F327F7">
              <w:rPr>
                <w:rFonts w:cstheme="minorHAnsi"/>
                <w:sz w:val="24"/>
                <w:szCs w:val="24"/>
              </w:rPr>
              <w:t>Introduction to Behavioral Economics</w:t>
            </w:r>
          </w:p>
          <w:p w14:paraId="29ADC932" w14:textId="3B3C16AE" w:rsidR="00A344E4" w:rsidRDefault="00A344E4" w:rsidP="00923FE9">
            <w:pPr>
              <w:autoSpaceDE w:val="0"/>
              <w:autoSpaceDN w:val="0"/>
              <w:adjustRightInd w:val="0"/>
              <w:spacing w:line="276" w:lineRule="auto"/>
              <w:rPr>
                <w:rFonts w:cstheme="minorHAnsi"/>
                <w:sz w:val="24"/>
                <w:szCs w:val="24"/>
              </w:rPr>
            </w:pPr>
          </w:p>
        </w:tc>
        <w:tc>
          <w:tcPr>
            <w:tcW w:w="2979" w:type="dxa"/>
          </w:tcPr>
          <w:p w14:paraId="0B0C469A" w14:textId="4968A9A6" w:rsidR="00A344E4" w:rsidRPr="00F327F7" w:rsidRDefault="00A344E4" w:rsidP="00A344E4">
            <w:pPr>
              <w:spacing w:line="276" w:lineRule="auto"/>
              <w:rPr>
                <w:rFonts w:cstheme="minorHAnsi"/>
                <w:sz w:val="24"/>
                <w:szCs w:val="24"/>
              </w:rPr>
            </w:pPr>
            <w:r>
              <w:rPr>
                <w:rFonts w:cstheme="minorHAnsi"/>
                <w:sz w:val="24"/>
                <w:szCs w:val="24"/>
              </w:rPr>
              <w:t xml:space="preserve">What is behavioral </w:t>
            </w:r>
            <w:r w:rsidR="00A53E2A">
              <w:rPr>
                <w:rFonts w:cstheme="minorHAnsi"/>
                <w:sz w:val="24"/>
                <w:szCs w:val="24"/>
              </w:rPr>
              <w:t>Economics</w:t>
            </w:r>
            <w:r>
              <w:rPr>
                <w:rFonts w:cstheme="minorHAnsi"/>
                <w:sz w:val="24"/>
                <w:szCs w:val="24"/>
              </w:rPr>
              <w:t xml:space="preserve"> and why there is a need for Behavioral Economics</w:t>
            </w:r>
          </w:p>
        </w:tc>
        <w:tc>
          <w:tcPr>
            <w:tcW w:w="2785" w:type="dxa"/>
          </w:tcPr>
          <w:p w14:paraId="05532025" w14:textId="77777777" w:rsidR="00A344E4" w:rsidRDefault="00A344E4" w:rsidP="00923FE9">
            <w:pPr>
              <w:spacing w:line="276" w:lineRule="auto"/>
              <w:rPr>
                <w:rFonts w:cstheme="minorHAnsi"/>
                <w:i/>
                <w:iCs/>
                <w:sz w:val="24"/>
                <w:szCs w:val="24"/>
              </w:rPr>
            </w:pPr>
            <w:r w:rsidRPr="006B45CA">
              <w:rPr>
                <w:rFonts w:cstheme="minorHAnsi"/>
                <w:sz w:val="24"/>
                <w:szCs w:val="24"/>
              </w:rPr>
              <w:t xml:space="preserve">Nick Wilkinson and Matthias </w:t>
            </w:r>
            <w:proofErr w:type="spellStart"/>
            <w:r w:rsidRPr="006B45CA">
              <w:rPr>
                <w:rFonts w:cstheme="minorHAnsi"/>
                <w:sz w:val="24"/>
                <w:szCs w:val="24"/>
              </w:rPr>
              <w:t>Klaes</w:t>
            </w:r>
            <w:proofErr w:type="spellEnd"/>
            <w:r w:rsidRPr="006B45CA">
              <w:rPr>
                <w:rFonts w:cstheme="minorHAnsi"/>
                <w:sz w:val="24"/>
                <w:szCs w:val="24"/>
              </w:rPr>
              <w:t xml:space="preserve">, </w:t>
            </w:r>
            <w:r w:rsidRPr="006B45CA">
              <w:rPr>
                <w:rFonts w:cstheme="minorHAnsi"/>
                <w:i/>
                <w:iCs/>
                <w:sz w:val="24"/>
                <w:szCs w:val="24"/>
              </w:rPr>
              <w:t>An Introduction to Behavioral Economics</w:t>
            </w:r>
          </w:p>
          <w:p w14:paraId="70FD47B3" w14:textId="42B8298A" w:rsidR="00A344E4" w:rsidRPr="00F327F7" w:rsidRDefault="00A344E4" w:rsidP="00923FE9">
            <w:pPr>
              <w:spacing w:line="276" w:lineRule="auto"/>
              <w:rPr>
                <w:rFonts w:cstheme="minorHAnsi"/>
                <w:sz w:val="24"/>
                <w:szCs w:val="24"/>
              </w:rPr>
            </w:pPr>
            <w:r>
              <w:rPr>
                <w:rFonts w:cstheme="minorHAnsi"/>
                <w:i/>
                <w:iCs/>
                <w:sz w:val="24"/>
                <w:szCs w:val="24"/>
              </w:rPr>
              <w:t>Chapter-1</w:t>
            </w:r>
          </w:p>
        </w:tc>
      </w:tr>
      <w:tr w:rsidR="00371F43" w:rsidRPr="00F327F7" w14:paraId="09B1849F" w14:textId="77777777" w:rsidTr="00B259B1">
        <w:tc>
          <w:tcPr>
            <w:tcW w:w="1122" w:type="dxa"/>
          </w:tcPr>
          <w:p w14:paraId="03E61E0E" w14:textId="00FD6EE2" w:rsidR="00371F43" w:rsidRDefault="00371F43" w:rsidP="00371F43">
            <w:pPr>
              <w:spacing w:line="276" w:lineRule="auto"/>
              <w:rPr>
                <w:rFonts w:cstheme="minorHAnsi"/>
                <w:sz w:val="24"/>
                <w:szCs w:val="24"/>
              </w:rPr>
            </w:pPr>
            <w:r>
              <w:rPr>
                <w:rFonts w:cstheme="minorHAnsi"/>
                <w:sz w:val="24"/>
                <w:szCs w:val="24"/>
              </w:rPr>
              <w:t>2-4</w:t>
            </w:r>
          </w:p>
        </w:tc>
        <w:tc>
          <w:tcPr>
            <w:tcW w:w="2194" w:type="dxa"/>
          </w:tcPr>
          <w:p w14:paraId="599F2381" w14:textId="77777777" w:rsidR="00371F43" w:rsidRPr="00F327F7" w:rsidRDefault="00371F43" w:rsidP="00371F43">
            <w:pPr>
              <w:autoSpaceDE w:val="0"/>
              <w:autoSpaceDN w:val="0"/>
              <w:adjustRightInd w:val="0"/>
              <w:spacing w:line="276" w:lineRule="auto"/>
              <w:rPr>
                <w:rFonts w:cstheme="minorHAnsi"/>
                <w:sz w:val="24"/>
                <w:szCs w:val="24"/>
              </w:rPr>
            </w:pPr>
            <w:r w:rsidRPr="00F327F7">
              <w:rPr>
                <w:rFonts w:cstheme="minorHAnsi"/>
                <w:sz w:val="24"/>
                <w:szCs w:val="24"/>
              </w:rPr>
              <w:t>Bounded Rationality</w:t>
            </w:r>
          </w:p>
          <w:p w14:paraId="2E1BAB38" w14:textId="1009E37B" w:rsidR="00371F43" w:rsidRDefault="00371F43" w:rsidP="00371F43">
            <w:pPr>
              <w:autoSpaceDE w:val="0"/>
              <w:autoSpaceDN w:val="0"/>
              <w:adjustRightInd w:val="0"/>
              <w:spacing w:line="276" w:lineRule="auto"/>
              <w:rPr>
                <w:rFonts w:cstheme="minorHAnsi"/>
                <w:sz w:val="24"/>
                <w:szCs w:val="24"/>
              </w:rPr>
            </w:pPr>
            <w:r>
              <w:rPr>
                <w:rFonts w:cstheme="minorHAnsi"/>
                <w:sz w:val="24"/>
                <w:szCs w:val="24"/>
              </w:rPr>
              <w:t xml:space="preserve">and the heuristic </w:t>
            </w:r>
            <w:r w:rsidR="00A53E2A">
              <w:rPr>
                <w:rFonts w:cstheme="minorHAnsi"/>
                <w:sz w:val="24"/>
                <w:szCs w:val="24"/>
              </w:rPr>
              <w:t>approach</w:t>
            </w:r>
            <w:r>
              <w:rPr>
                <w:rFonts w:cstheme="minorHAnsi"/>
                <w:sz w:val="24"/>
                <w:szCs w:val="24"/>
              </w:rPr>
              <w:t xml:space="preserve"> to decision making </w:t>
            </w:r>
          </w:p>
        </w:tc>
        <w:tc>
          <w:tcPr>
            <w:tcW w:w="2979" w:type="dxa"/>
          </w:tcPr>
          <w:p w14:paraId="360E40B4" w14:textId="77777777" w:rsidR="00371F43" w:rsidRDefault="00371F43" w:rsidP="00371F43">
            <w:pPr>
              <w:autoSpaceDE w:val="0"/>
              <w:autoSpaceDN w:val="0"/>
              <w:adjustRightInd w:val="0"/>
              <w:spacing w:line="276" w:lineRule="auto"/>
              <w:rPr>
                <w:rFonts w:cstheme="minorHAnsi"/>
                <w:sz w:val="24"/>
                <w:szCs w:val="24"/>
              </w:rPr>
            </w:pPr>
            <w:r>
              <w:rPr>
                <w:rFonts w:cstheme="minorHAnsi"/>
                <w:sz w:val="24"/>
                <w:szCs w:val="24"/>
              </w:rPr>
              <w:t>What is bounded rationality</w:t>
            </w:r>
          </w:p>
          <w:p w14:paraId="5BD4FFF9" w14:textId="2F4D1605" w:rsidR="00371F43" w:rsidRDefault="00371F43" w:rsidP="00371F43">
            <w:pPr>
              <w:autoSpaceDE w:val="0"/>
              <w:autoSpaceDN w:val="0"/>
              <w:adjustRightInd w:val="0"/>
              <w:spacing w:line="276" w:lineRule="auto"/>
              <w:rPr>
                <w:rFonts w:cstheme="minorHAnsi"/>
                <w:sz w:val="24"/>
                <w:szCs w:val="24"/>
              </w:rPr>
            </w:pPr>
            <w:r>
              <w:rPr>
                <w:rFonts w:cstheme="minorHAnsi"/>
                <w:sz w:val="24"/>
                <w:szCs w:val="24"/>
              </w:rPr>
              <w:t xml:space="preserve">Why the need for </w:t>
            </w:r>
            <w:proofErr w:type="gramStart"/>
            <w:r w:rsidRPr="00F327F7">
              <w:rPr>
                <w:rFonts w:cstheme="minorHAnsi"/>
                <w:sz w:val="24"/>
                <w:szCs w:val="24"/>
              </w:rPr>
              <w:t>Heuristics</w:t>
            </w:r>
            <w:proofErr w:type="gramEnd"/>
            <w:r w:rsidRPr="00F327F7">
              <w:rPr>
                <w:rFonts w:cstheme="minorHAnsi"/>
                <w:sz w:val="24"/>
                <w:szCs w:val="24"/>
              </w:rPr>
              <w:t xml:space="preserve"> </w:t>
            </w:r>
          </w:p>
          <w:p w14:paraId="4F6D4DC3" w14:textId="77777777" w:rsidR="008D7D09" w:rsidRDefault="008D7D09" w:rsidP="00371F43">
            <w:pPr>
              <w:autoSpaceDE w:val="0"/>
              <w:autoSpaceDN w:val="0"/>
              <w:adjustRightInd w:val="0"/>
              <w:spacing w:line="276" w:lineRule="auto"/>
              <w:rPr>
                <w:rFonts w:cstheme="minorHAnsi"/>
                <w:sz w:val="24"/>
                <w:szCs w:val="24"/>
              </w:rPr>
            </w:pPr>
            <w:r>
              <w:rPr>
                <w:rFonts w:cstheme="minorHAnsi"/>
                <w:sz w:val="24"/>
                <w:szCs w:val="24"/>
              </w:rPr>
              <w:t>Characteristics of System-</w:t>
            </w:r>
            <w:proofErr w:type="gramStart"/>
            <w:r>
              <w:rPr>
                <w:rFonts w:cstheme="minorHAnsi"/>
                <w:sz w:val="24"/>
                <w:szCs w:val="24"/>
              </w:rPr>
              <w:t>1  and</w:t>
            </w:r>
            <w:proofErr w:type="gramEnd"/>
            <w:r>
              <w:rPr>
                <w:rFonts w:cstheme="minorHAnsi"/>
                <w:sz w:val="24"/>
                <w:szCs w:val="24"/>
              </w:rPr>
              <w:t xml:space="preserve"> System-2</w:t>
            </w:r>
          </w:p>
          <w:p w14:paraId="156CD158" w14:textId="38452370" w:rsidR="00371F43" w:rsidRDefault="00371F43" w:rsidP="00371F43">
            <w:pPr>
              <w:autoSpaceDE w:val="0"/>
              <w:autoSpaceDN w:val="0"/>
              <w:adjustRightInd w:val="0"/>
              <w:spacing w:line="276" w:lineRule="auto"/>
              <w:rPr>
                <w:rFonts w:cstheme="minorHAnsi"/>
                <w:sz w:val="24"/>
                <w:szCs w:val="24"/>
              </w:rPr>
            </w:pPr>
            <w:proofErr w:type="gramStart"/>
            <w:r w:rsidRPr="00F327F7">
              <w:rPr>
                <w:rFonts w:cstheme="minorHAnsi"/>
                <w:sz w:val="24"/>
                <w:szCs w:val="24"/>
              </w:rPr>
              <w:t>Biases</w:t>
            </w:r>
            <w:r>
              <w:rPr>
                <w:rFonts w:cstheme="minorHAnsi"/>
                <w:sz w:val="24"/>
                <w:szCs w:val="24"/>
              </w:rPr>
              <w:t xml:space="preserve">  under</w:t>
            </w:r>
            <w:proofErr w:type="gramEnd"/>
            <w:r>
              <w:rPr>
                <w:rFonts w:cstheme="minorHAnsi"/>
                <w:sz w:val="24"/>
                <w:szCs w:val="24"/>
              </w:rPr>
              <w:t xml:space="preserve"> heuristic approach-</w:t>
            </w:r>
          </w:p>
          <w:p w14:paraId="0AA7E74D" w14:textId="77777777" w:rsidR="00371F43" w:rsidRDefault="00371F43" w:rsidP="00371F43">
            <w:pPr>
              <w:autoSpaceDE w:val="0"/>
              <w:autoSpaceDN w:val="0"/>
              <w:adjustRightInd w:val="0"/>
              <w:spacing w:line="276" w:lineRule="auto"/>
              <w:rPr>
                <w:rFonts w:cstheme="minorHAnsi"/>
                <w:sz w:val="24"/>
                <w:szCs w:val="24"/>
              </w:rPr>
            </w:pPr>
            <w:r w:rsidRPr="00F327F7">
              <w:rPr>
                <w:rFonts w:cstheme="minorHAnsi"/>
                <w:sz w:val="24"/>
                <w:szCs w:val="24"/>
              </w:rPr>
              <w:t xml:space="preserve">Representativeness, </w:t>
            </w:r>
          </w:p>
          <w:p w14:paraId="66612FA4" w14:textId="109C8D8E" w:rsidR="00371F43" w:rsidRDefault="00371F43" w:rsidP="00371F43">
            <w:pPr>
              <w:autoSpaceDE w:val="0"/>
              <w:autoSpaceDN w:val="0"/>
              <w:adjustRightInd w:val="0"/>
              <w:spacing w:line="276" w:lineRule="auto"/>
              <w:rPr>
                <w:rFonts w:cstheme="minorHAnsi"/>
                <w:sz w:val="24"/>
                <w:szCs w:val="24"/>
              </w:rPr>
            </w:pPr>
            <w:r>
              <w:rPr>
                <w:rFonts w:cstheme="minorHAnsi"/>
                <w:sz w:val="24"/>
                <w:szCs w:val="24"/>
              </w:rPr>
              <w:t>Base rate fallacy</w:t>
            </w:r>
          </w:p>
          <w:p w14:paraId="60EF370F" w14:textId="215BFF78" w:rsidR="008D7D09" w:rsidRDefault="008D7D09" w:rsidP="00371F43">
            <w:pPr>
              <w:autoSpaceDE w:val="0"/>
              <w:autoSpaceDN w:val="0"/>
              <w:adjustRightInd w:val="0"/>
              <w:spacing w:line="276" w:lineRule="auto"/>
              <w:rPr>
                <w:rFonts w:cstheme="minorHAnsi"/>
                <w:sz w:val="24"/>
                <w:szCs w:val="24"/>
              </w:rPr>
            </w:pPr>
            <w:r>
              <w:rPr>
                <w:rFonts w:cstheme="minorHAnsi"/>
                <w:sz w:val="24"/>
                <w:szCs w:val="24"/>
              </w:rPr>
              <w:t>Conjunction fallacy</w:t>
            </w:r>
          </w:p>
          <w:p w14:paraId="396D8909" w14:textId="77777777" w:rsidR="00371F43" w:rsidRDefault="00371F43" w:rsidP="00371F43">
            <w:pPr>
              <w:autoSpaceDE w:val="0"/>
              <w:autoSpaceDN w:val="0"/>
              <w:adjustRightInd w:val="0"/>
              <w:spacing w:line="276" w:lineRule="auto"/>
              <w:rPr>
                <w:rFonts w:cstheme="minorHAnsi"/>
                <w:sz w:val="24"/>
                <w:szCs w:val="24"/>
              </w:rPr>
            </w:pPr>
            <w:r w:rsidRPr="00F327F7">
              <w:rPr>
                <w:rFonts w:cstheme="minorHAnsi"/>
                <w:sz w:val="24"/>
                <w:szCs w:val="24"/>
              </w:rPr>
              <w:t xml:space="preserve">Substitution, </w:t>
            </w:r>
          </w:p>
          <w:p w14:paraId="3A2EEBAC" w14:textId="77777777" w:rsidR="00371F43" w:rsidRDefault="00371F43" w:rsidP="00371F43">
            <w:pPr>
              <w:autoSpaceDE w:val="0"/>
              <w:autoSpaceDN w:val="0"/>
              <w:adjustRightInd w:val="0"/>
              <w:spacing w:line="276" w:lineRule="auto"/>
              <w:rPr>
                <w:rFonts w:cstheme="minorHAnsi"/>
                <w:sz w:val="24"/>
                <w:szCs w:val="24"/>
              </w:rPr>
            </w:pPr>
            <w:r w:rsidRPr="00F327F7">
              <w:rPr>
                <w:rFonts w:cstheme="minorHAnsi"/>
                <w:sz w:val="24"/>
                <w:szCs w:val="24"/>
              </w:rPr>
              <w:t xml:space="preserve">Availability, </w:t>
            </w:r>
          </w:p>
          <w:p w14:paraId="3513F150" w14:textId="77777777" w:rsidR="00371F43" w:rsidRDefault="00371F43" w:rsidP="00371F43">
            <w:pPr>
              <w:autoSpaceDE w:val="0"/>
              <w:autoSpaceDN w:val="0"/>
              <w:adjustRightInd w:val="0"/>
              <w:spacing w:line="276" w:lineRule="auto"/>
              <w:rPr>
                <w:rFonts w:cstheme="minorHAnsi"/>
                <w:sz w:val="24"/>
                <w:szCs w:val="24"/>
              </w:rPr>
            </w:pPr>
            <w:r w:rsidRPr="00F327F7">
              <w:rPr>
                <w:rFonts w:cstheme="minorHAnsi"/>
                <w:sz w:val="24"/>
                <w:szCs w:val="24"/>
              </w:rPr>
              <w:t xml:space="preserve">Affect, </w:t>
            </w:r>
          </w:p>
          <w:p w14:paraId="591D5D02" w14:textId="77777777" w:rsidR="00371F43" w:rsidRDefault="00371F43" w:rsidP="00371F43">
            <w:pPr>
              <w:autoSpaceDE w:val="0"/>
              <w:autoSpaceDN w:val="0"/>
              <w:adjustRightInd w:val="0"/>
              <w:spacing w:line="276" w:lineRule="auto"/>
              <w:rPr>
                <w:rFonts w:cstheme="minorHAnsi"/>
                <w:sz w:val="24"/>
                <w:szCs w:val="24"/>
              </w:rPr>
            </w:pPr>
            <w:r w:rsidRPr="00F327F7">
              <w:rPr>
                <w:rFonts w:cstheme="minorHAnsi"/>
                <w:sz w:val="24"/>
                <w:szCs w:val="24"/>
              </w:rPr>
              <w:t xml:space="preserve">Anchoring, </w:t>
            </w:r>
          </w:p>
          <w:p w14:paraId="5685F27D" w14:textId="77777777" w:rsidR="00371F43" w:rsidRDefault="00371F43" w:rsidP="00371F43">
            <w:pPr>
              <w:autoSpaceDE w:val="0"/>
              <w:autoSpaceDN w:val="0"/>
              <w:adjustRightInd w:val="0"/>
              <w:spacing w:line="276" w:lineRule="auto"/>
              <w:rPr>
                <w:rFonts w:cstheme="minorHAnsi"/>
                <w:sz w:val="24"/>
                <w:szCs w:val="24"/>
              </w:rPr>
            </w:pPr>
            <w:r w:rsidRPr="00F327F7">
              <w:rPr>
                <w:rFonts w:cstheme="minorHAnsi"/>
                <w:sz w:val="24"/>
                <w:szCs w:val="24"/>
              </w:rPr>
              <w:t xml:space="preserve">Framing,  </w:t>
            </w:r>
          </w:p>
          <w:p w14:paraId="6BB47A4D" w14:textId="77777777" w:rsidR="00371F43" w:rsidRPr="00F327F7" w:rsidRDefault="00371F43" w:rsidP="00371F43">
            <w:pPr>
              <w:autoSpaceDE w:val="0"/>
              <w:autoSpaceDN w:val="0"/>
              <w:adjustRightInd w:val="0"/>
              <w:spacing w:line="276" w:lineRule="auto"/>
              <w:rPr>
                <w:rFonts w:cstheme="minorHAnsi"/>
                <w:sz w:val="24"/>
                <w:szCs w:val="24"/>
              </w:rPr>
            </w:pPr>
            <w:r w:rsidRPr="00F327F7">
              <w:rPr>
                <w:rFonts w:cstheme="minorHAnsi"/>
                <w:sz w:val="24"/>
                <w:szCs w:val="24"/>
              </w:rPr>
              <w:t>Cognitive and Emotional biases</w:t>
            </w:r>
          </w:p>
          <w:p w14:paraId="76845CA8" w14:textId="05C4D476" w:rsidR="00371F43" w:rsidRDefault="00371F43" w:rsidP="00371F43">
            <w:pPr>
              <w:spacing w:line="276" w:lineRule="auto"/>
              <w:rPr>
                <w:rFonts w:cstheme="minorHAnsi"/>
                <w:sz w:val="24"/>
                <w:szCs w:val="24"/>
              </w:rPr>
            </w:pPr>
            <w:r w:rsidRPr="00F327F7">
              <w:rPr>
                <w:rFonts w:cstheme="minorHAnsi"/>
                <w:sz w:val="24"/>
                <w:szCs w:val="24"/>
              </w:rPr>
              <w:t>Applications in Advertising</w:t>
            </w:r>
          </w:p>
        </w:tc>
        <w:tc>
          <w:tcPr>
            <w:tcW w:w="2785" w:type="dxa"/>
          </w:tcPr>
          <w:p w14:paraId="6B176956" w14:textId="77777777" w:rsidR="00371F43" w:rsidRPr="006B45CA" w:rsidRDefault="00371F43" w:rsidP="00E76743">
            <w:pPr>
              <w:pStyle w:val="ListParagraph"/>
              <w:numPr>
                <w:ilvl w:val="0"/>
                <w:numId w:val="3"/>
              </w:numPr>
              <w:autoSpaceDE w:val="0"/>
              <w:autoSpaceDN w:val="0"/>
              <w:adjustRightInd w:val="0"/>
              <w:ind w:left="346"/>
              <w:rPr>
                <w:rFonts w:cstheme="minorHAnsi"/>
                <w:sz w:val="24"/>
                <w:szCs w:val="24"/>
              </w:rPr>
            </w:pPr>
            <w:r w:rsidRPr="006B45CA">
              <w:rPr>
                <w:rFonts w:cstheme="minorHAnsi"/>
                <w:color w:val="000000"/>
                <w:sz w:val="24"/>
                <w:szCs w:val="24"/>
              </w:rPr>
              <w:t xml:space="preserve">Richard Thaler, </w:t>
            </w:r>
            <w:r w:rsidRPr="006B45CA">
              <w:rPr>
                <w:rStyle w:val="Emphasis"/>
                <w:rFonts w:cstheme="minorHAnsi"/>
                <w:sz w:val="24"/>
                <w:szCs w:val="24"/>
              </w:rPr>
              <w:t>Nudge: Improving Decisions on Health, Wealth, and Happiness</w:t>
            </w:r>
            <w:r w:rsidRPr="006B45CA">
              <w:rPr>
                <w:rFonts w:cstheme="minorHAnsi"/>
                <w:sz w:val="24"/>
                <w:szCs w:val="24"/>
              </w:rPr>
              <w:t xml:space="preserve"> (2008, coauthored with Cass R. Sunstein)</w:t>
            </w:r>
          </w:p>
          <w:p w14:paraId="7C310A77" w14:textId="77777777" w:rsidR="00371F43" w:rsidRPr="006B45CA" w:rsidRDefault="00371F43" w:rsidP="00E76743">
            <w:pPr>
              <w:pStyle w:val="ListParagraph"/>
              <w:numPr>
                <w:ilvl w:val="0"/>
                <w:numId w:val="3"/>
              </w:numPr>
              <w:autoSpaceDE w:val="0"/>
              <w:autoSpaceDN w:val="0"/>
              <w:adjustRightInd w:val="0"/>
              <w:ind w:left="346"/>
              <w:jc w:val="both"/>
              <w:rPr>
                <w:rFonts w:cstheme="minorHAnsi"/>
                <w:sz w:val="24"/>
                <w:szCs w:val="24"/>
              </w:rPr>
            </w:pPr>
            <w:r w:rsidRPr="006B45CA">
              <w:rPr>
                <w:rFonts w:cstheme="minorHAnsi"/>
                <w:sz w:val="24"/>
                <w:szCs w:val="24"/>
              </w:rPr>
              <w:t xml:space="preserve">Tversky, Amos and Daniel Kahneman (1974), ‘Judgment under uncertainty: heuristics and biases,’ </w:t>
            </w:r>
            <w:r w:rsidRPr="006B45CA">
              <w:rPr>
                <w:rFonts w:cstheme="minorHAnsi"/>
                <w:i/>
                <w:iCs/>
                <w:sz w:val="24"/>
                <w:szCs w:val="24"/>
              </w:rPr>
              <w:t>Science</w:t>
            </w:r>
            <w:r w:rsidRPr="006B45CA">
              <w:rPr>
                <w:rFonts w:cstheme="minorHAnsi"/>
                <w:sz w:val="24"/>
                <w:szCs w:val="24"/>
              </w:rPr>
              <w:t>, Vol. 185, Issue 4157, pp. 1124-1131</w:t>
            </w:r>
          </w:p>
          <w:p w14:paraId="4EE386A7" w14:textId="77777777" w:rsidR="00371F43" w:rsidRPr="006B45CA" w:rsidRDefault="00371F43" w:rsidP="00E76743">
            <w:pPr>
              <w:spacing w:line="276" w:lineRule="auto"/>
              <w:ind w:left="346"/>
              <w:rPr>
                <w:rFonts w:cstheme="minorHAnsi"/>
                <w:sz w:val="24"/>
                <w:szCs w:val="24"/>
              </w:rPr>
            </w:pPr>
          </w:p>
        </w:tc>
      </w:tr>
      <w:tr w:rsidR="00371F43" w:rsidRPr="00F327F7" w14:paraId="18518632" w14:textId="7D3ED162" w:rsidTr="00B259B1">
        <w:tc>
          <w:tcPr>
            <w:tcW w:w="1122" w:type="dxa"/>
          </w:tcPr>
          <w:p w14:paraId="0790E03C" w14:textId="6794191F" w:rsidR="00371F43" w:rsidRPr="00F327F7" w:rsidRDefault="00371F43" w:rsidP="00371F43">
            <w:pPr>
              <w:spacing w:line="276" w:lineRule="auto"/>
              <w:rPr>
                <w:rFonts w:cstheme="minorHAnsi"/>
                <w:sz w:val="24"/>
                <w:szCs w:val="24"/>
              </w:rPr>
            </w:pPr>
            <w:r>
              <w:rPr>
                <w:rFonts w:cstheme="minorHAnsi"/>
                <w:sz w:val="24"/>
                <w:szCs w:val="24"/>
              </w:rPr>
              <w:t>5-6</w:t>
            </w:r>
          </w:p>
        </w:tc>
        <w:tc>
          <w:tcPr>
            <w:tcW w:w="2194" w:type="dxa"/>
          </w:tcPr>
          <w:p w14:paraId="2FD1A271" w14:textId="45482AB1" w:rsidR="00371F43" w:rsidRPr="00F327F7" w:rsidRDefault="00371F43" w:rsidP="00371F43">
            <w:pPr>
              <w:autoSpaceDE w:val="0"/>
              <w:autoSpaceDN w:val="0"/>
              <w:adjustRightInd w:val="0"/>
              <w:spacing w:line="276" w:lineRule="auto"/>
              <w:rPr>
                <w:rFonts w:cstheme="minorHAnsi"/>
                <w:sz w:val="24"/>
                <w:szCs w:val="24"/>
              </w:rPr>
            </w:pPr>
            <w:r>
              <w:rPr>
                <w:rFonts w:cstheme="minorHAnsi"/>
                <w:sz w:val="24"/>
                <w:szCs w:val="24"/>
              </w:rPr>
              <w:t xml:space="preserve">Decision making under risk and </w:t>
            </w:r>
            <w:r w:rsidR="00A53E2A">
              <w:rPr>
                <w:rFonts w:cstheme="minorHAnsi"/>
                <w:sz w:val="24"/>
                <w:szCs w:val="24"/>
              </w:rPr>
              <w:t>Uncertainty</w:t>
            </w:r>
          </w:p>
        </w:tc>
        <w:tc>
          <w:tcPr>
            <w:tcW w:w="2979" w:type="dxa"/>
          </w:tcPr>
          <w:p w14:paraId="7214DB4F" w14:textId="77777777" w:rsidR="00371F43" w:rsidRDefault="00371F43" w:rsidP="00371F43">
            <w:pPr>
              <w:spacing w:line="276" w:lineRule="auto"/>
              <w:rPr>
                <w:rFonts w:cstheme="minorHAnsi"/>
                <w:sz w:val="24"/>
                <w:szCs w:val="24"/>
              </w:rPr>
            </w:pPr>
            <w:r>
              <w:rPr>
                <w:rFonts w:cstheme="minorHAnsi"/>
                <w:sz w:val="24"/>
                <w:szCs w:val="24"/>
              </w:rPr>
              <w:t xml:space="preserve">The tenets of expected utility theory </w:t>
            </w:r>
          </w:p>
          <w:p w14:paraId="20966589" w14:textId="035BA1FC" w:rsidR="00371F43" w:rsidRDefault="00371F43" w:rsidP="00371F43">
            <w:pPr>
              <w:spacing w:line="276" w:lineRule="auto"/>
              <w:rPr>
                <w:rFonts w:cstheme="minorHAnsi"/>
                <w:sz w:val="24"/>
                <w:szCs w:val="24"/>
              </w:rPr>
            </w:pPr>
            <w:r>
              <w:rPr>
                <w:rFonts w:cstheme="minorHAnsi"/>
                <w:sz w:val="24"/>
                <w:szCs w:val="24"/>
              </w:rPr>
              <w:t xml:space="preserve">Axioms of EUT- Independence, Invariance, </w:t>
            </w:r>
            <w:proofErr w:type="gramStart"/>
            <w:r>
              <w:rPr>
                <w:rFonts w:cstheme="minorHAnsi"/>
                <w:sz w:val="24"/>
                <w:szCs w:val="24"/>
              </w:rPr>
              <w:t>Dominance</w:t>
            </w:r>
            <w:proofErr w:type="gramEnd"/>
            <w:r>
              <w:rPr>
                <w:rFonts w:cstheme="minorHAnsi"/>
                <w:sz w:val="24"/>
                <w:szCs w:val="24"/>
              </w:rPr>
              <w:t xml:space="preserve"> and</w:t>
            </w:r>
            <w:r w:rsidR="008D7D09">
              <w:rPr>
                <w:rFonts w:cstheme="minorHAnsi"/>
                <w:sz w:val="24"/>
                <w:szCs w:val="24"/>
              </w:rPr>
              <w:t xml:space="preserve"> </w:t>
            </w:r>
            <w:r>
              <w:rPr>
                <w:rFonts w:cstheme="minorHAnsi"/>
                <w:sz w:val="24"/>
                <w:szCs w:val="24"/>
              </w:rPr>
              <w:t>Transitivity</w:t>
            </w:r>
          </w:p>
          <w:p w14:paraId="60A7A681" w14:textId="2F7B4949" w:rsidR="00371F43" w:rsidRDefault="00371F43" w:rsidP="00371F43">
            <w:pPr>
              <w:spacing w:line="276" w:lineRule="auto"/>
              <w:rPr>
                <w:rFonts w:cstheme="minorHAnsi"/>
                <w:sz w:val="24"/>
                <w:szCs w:val="24"/>
              </w:rPr>
            </w:pPr>
            <w:r>
              <w:rPr>
                <w:rFonts w:cstheme="minorHAnsi"/>
                <w:sz w:val="24"/>
                <w:szCs w:val="24"/>
              </w:rPr>
              <w:t>Defining Risk Aversion</w:t>
            </w:r>
          </w:p>
          <w:p w14:paraId="27B731FD" w14:textId="666890C4" w:rsidR="00371F43" w:rsidRDefault="00371F43" w:rsidP="00371F43">
            <w:pPr>
              <w:spacing w:line="276" w:lineRule="auto"/>
              <w:rPr>
                <w:rFonts w:cstheme="minorHAnsi"/>
                <w:sz w:val="24"/>
                <w:szCs w:val="24"/>
              </w:rPr>
            </w:pPr>
            <w:proofErr w:type="spellStart"/>
            <w:r>
              <w:rPr>
                <w:rFonts w:cstheme="minorHAnsi"/>
                <w:sz w:val="24"/>
                <w:szCs w:val="24"/>
              </w:rPr>
              <w:t>Cetrinity</w:t>
            </w:r>
            <w:proofErr w:type="spellEnd"/>
            <w:r w:rsidR="00A53E2A">
              <w:rPr>
                <w:rFonts w:cstheme="minorHAnsi"/>
                <w:sz w:val="24"/>
                <w:szCs w:val="24"/>
              </w:rPr>
              <w:t xml:space="preserve"> </w:t>
            </w:r>
            <w:r>
              <w:rPr>
                <w:rFonts w:cstheme="minorHAnsi"/>
                <w:sz w:val="24"/>
                <w:szCs w:val="24"/>
              </w:rPr>
              <w:t xml:space="preserve">equivalent and risk premium </w:t>
            </w:r>
          </w:p>
          <w:p w14:paraId="315ED516" w14:textId="6DBAB9EA" w:rsidR="00371F43" w:rsidRDefault="00371F43" w:rsidP="00371F43">
            <w:pPr>
              <w:spacing w:line="276" w:lineRule="auto"/>
              <w:rPr>
                <w:rFonts w:cstheme="minorHAnsi"/>
                <w:sz w:val="24"/>
                <w:szCs w:val="24"/>
              </w:rPr>
            </w:pPr>
            <w:r>
              <w:rPr>
                <w:rFonts w:cstheme="minorHAnsi"/>
                <w:sz w:val="24"/>
                <w:szCs w:val="24"/>
              </w:rPr>
              <w:t>St. Petersburg Paradox</w:t>
            </w:r>
          </w:p>
          <w:p w14:paraId="18DC57EA" w14:textId="77777777" w:rsidR="00371F43" w:rsidRDefault="00371F43" w:rsidP="00371F43">
            <w:pPr>
              <w:spacing w:line="276" w:lineRule="auto"/>
              <w:rPr>
                <w:rFonts w:cstheme="minorHAnsi"/>
                <w:sz w:val="24"/>
                <w:szCs w:val="24"/>
              </w:rPr>
            </w:pPr>
            <w:proofErr w:type="spellStart"/>
            <w:r>
              <w:rPr>
                <w:rFonts w:cstheme="minorHAnsi"/>
                <w:sz w:val="24"/>
                <w:szCs w:val="24"/>
              </w:rPr>
              <w:lastRenderedPageBreak/>
              <w:t>Analmoiles</w:t>
            </w:r>
            <w:proofErr w:type="spellEnd"/>
            <w:r>
              <w:rPr>
                <w:rFonts w:cstheme="minorHAnsi"/>
                <w:sz w:val="24"/>
                <w:szCs w:val="24"/>
              </w:rPr>
              <w:t xml:space="preserve"> of EUT-</w:t>
            </w:r>
            <w:r w:rsidRPr="00F327F7">
              <w:rPr>
                <w:rFonts w:cstheme="minorHAnsi"/>
                <w:sz w:val="24"/>
                <w:szCs w:val="24"/>
              </w:rPr>
              <w:t xml:space="preserve"> Allais paradox, the Ellsberg paradox </w:t>
            </w:r>
          </w:p>
          <w:p w14:paraId="09EE2B2D" w14:textId="0BC4D2EC" w:rsidR="00371F43" w:rsidRPr="00F327F7" w:rsidRDefault="00371F43" w:rsidP="00371F43">
            <w:pPr>
              <w:spacing w:line="276" w:lineRule="auto"/>
              <w:rPr>
                <w:rFonts w:cstheme="minorHAnsi"/>
                <w:sz w:val="24"/>
                <w:szCs w:val="24"/>
              </w:rPr>
            </w:pPr>
          </w:p>
        </w:tc>
        <w:tc>
          <w:tcPr>
            <w:tcW w:w="2785" w:type="dxa"/>
          </w:tcPr>
          <w:p w14:paraId="2902C12C" w14:textId="77777777" w:rsidR="00371F43" w:rsidRDefault="00371F43" w:rsidP="00371F43">
            <w:pPr>
              <w:spacing w:line="276" w:lineRule="auto"/>
              <w:rPr>
                <w:rFonts w:cstheme="minorHAnsi"/>
                <w:i/>
                <w:iCs/>
                <w:sz w:val="24"/>
                <w:szCs w:val="24"/>
              </w:rPr>
            </w:pPr>
            <w:r w:rsidRPr="006B45CA">
              <w:rPr>
                <w:rFonts w:cstheme="minorHAnsi"/>
                <w:sz w:val="24"/>
                <w:szCs w:val="24"/>
              </w:rPr>
              <w:lastRenderedPageBreak/>
              <w:t xml:space="preserve">Nick Wilkinson and Matthias </w:t>
            </w:r>
            <w:proofErr w:type="spellStart"/>
            <w:r w:rsidRPr="006B45CA">
              <w:rPr>
                <w:rFonts w:cstheme="minorHAnsi"/>
                <w:sz w:val="24"/>
                <w:szCs w:val="24"/>
              </w:rPr>
              <w:t>Klaes</w:t>
            </w:r>
            <w:proofErr w:type="spellEnd"/>
            <w:r w:rsidRPr="006B45CA">
              <w:rPr>
                <w:rFonts w:cstheme="minorHAnsi"/>
                <w:sz w:val="24"/>
                <w:szCs w:val="24"/>
              </w:rPr>
              <w:t xml:space="preserve">, </w:t>
            </w:r>
            <w:r w:rsidRPr="006B45CA">
              <w:rPr>
                <w:rFonts w:cstheme="minorHAnsi"/>
                <w:i/>
                <w:iCs/>
                <w:sz w:val="24"/>
                <w:szCs w:val="24"/>
              </w:rPr>
              <w:t>An Introduction to Behavioral Economics</w:t>
            </w:r>
          </w:p>
          <w:p w14:paraId="6DF39E3A" w14:textId="3AB056FA" w:rsidR="00371F43" w:rsidRPr="00F327F7" w:rsidRDefault="00371F43" w:rsidP="00371F43">
            <w:pPr>
              <w:spacing w:line="276" w:lineRule="auto"/>
              <w:rPr>
                <w:rFonts w:cstheme="minorHAnsi"/>
                <w:sz w:val="24"/>
                <w:szCs w:val="24"/>
              </w:rPr>
            </w:pPr>
            <w:r>
              <w:rPr>
                <w:rFonts w:cstheme="minorHAnsi"/>
                <w:i/>
                <w:iCs/>
                <w:sz w:val="24"/>
                <w:szCs w:val="24"/>
              </w:rPr>
              <w:t>Chapter-5</w:t>
            </w:r>
          </w:p>
        </w:tc>
      </w:tr>
      <w:tr w:rsidR="00371F43" w:rsidRPr="00F327F7" w14:paraId="54AF1094" w14:textId="77777777" w:rsidTr="00B259B1">
        <w:tc>
          <w:tcPr>
            <w:tcW w:w="1122" w:type="dxa"/>
          </w:tcPr>
          <w:p w14:paraId="5AC90592" w14:textId="6CB271C4" w:rsidR="00371F43" w:rsidRPr="00F327F7" w:rsidRDefault="00371F43" w:rsidP="00371F43">
            <w:pPr>
              <w:spacing w:line="276" w:lineRule="auto"/>
              <w:rPr>
                <w:rFonts w:cstheme="minorHAnsi"/>
                <w:sz w:val="24"/>
                <w:szCs w:val="24"/>
              </w:rPr>
            </w:pPr>
            <w:r>
              <w:rPr>
                <w:rFonts w:cstheme="minorHAnsi"/>
                <w:sz w:val="24"/>
                <w:szCs w:val="24"/>
              </w:rPr>
              <w:t>7-9</w:t>
            </w:r>
          </w:p>
        </w:tc>
        <w:tc>
          <w:tcPr>
            <w:tcW w:w="2194" w:type="dxa"/>
          </w:tcPr>
          <w:p w14:paraId="6CE79278" w14:textId="5E205DF8" w:rsidR="00371F43" w:rsidRPr="00F327F7" w:rsidRDefault="00371F43" w:rsidP="00371F43">
            <w:pPr>
              <w:autoSpaceDE w:val="0"/>
              <w:autoSpaceDN w:val="0"/>
              <w:adjustRightInd w:val="0"/>
              <w:spacing w:line="276" w:lineRule="auto"/>
              <w:rPr>
                <w:rFonts w:cstheme="minorHAnsi"/>
                <w:sz w:val="24"/>
                <w:szCs w:val="24"/>
              </w:rPr>
            </w:pPr>
            <w:r>
              <w:rPr>
                <w:rFonts w:cstheme="minorHAnsi"/>
                <w:sz w:val="24"/>
                <w:szCs w:val="24"/>
              </w:rPr>
              <w:t>Prospect Theory</w:t>
            </w:r>
          </w:p>
        </w:tc>
        <w:tc>
          <w:tcPr>
            <w:tcW w:w="2979" w:type="dxa"/>
          </w:tcPr>
          <w:p w14:paraId="184459F9" w14:textId="1B95B2A7" w:rsidR="00371F43" w:rsidRPr="00F327F7" w:rsidRDefault="00371F43" w:rsidP="00371F43">
            <w:pPr>
              <w:autoSpaceDE w:val="0"/>
              <w:autoSpaceDN w:val="0"/>
              <w:adjustRightInd w:val="0"/>
              <w:spacing w:line="276" w:lineRule="auto"/>
              <w:rPr>
                <w:rFonts w:cstheme="minorHAnsi"/>
                <w:sz w:val="24"/>
                <w:szCs w:val="24"/>
              </w:rPr>
            </w:pPr>
            <w:r>
              <w:rPr>
                <w:rFonts w:cstheme="minorHAnsi"/>
                <w:sz w:val="24"/>
                <w:szCs w:val="24"/>
              </w:rPr>
              <w:t>Critiques of EUT-</w:t>
            </w:r>
            <w:r w:rsidRPr="00F327F7">
              <w:rPr>
                <w:rFonts w:cstheme="minorHAnsi"/>
                <w:sz w:val="24"/>
                <w:szCs w:val="24"/>
              </w:rPr>
              <w:t>Kahneman and Tversky classic experiments</w:t>
            </w:r>
            <w:r>
              <w:rPr>
                <w:rFonts w:cstheme="minorHAnsi"/>
                <w:sz w:val="24"/>
                <w:szCs w:val="24"/>
              </w:rPr>
              <w:t xml:space="preserve"> </w:t>
            </w:r>
          </w:p>
          <w:p w14:paraId="22353559" w14:textId="77777777" w:rsidR="00371F43" w:rsidRPr="00F327F7" w:rsidRDefault="00371F43" w:rsidP="00371F43">
            <w:pPr>
              <w:spacing w:line="276" w:lineRule="auto"/>
              <w:rPr>
                <w:rFonts w:cstheme="minorHAnsi"/>
                <w:sz w:val="24"/>
                <w:szCs w:val="24"/>
              </w:rPr>
            </w:pPr>
            <w:r w:rsidRPr="00F327F7">
              <w:rPr>
                <w:rFonts w:cstheme="minorHAnsi"/>
                <w:sz w:val="24"/>
                <w:szCs w:val="24"/>
              </w:rPr>
              <w:t>Tenets of the Prospect Theory</w:t>
            </w:r>
          </w:p>
          <w:p w14:paraId="246F52A4" w14:textId="77777777" w:rsidR="00371F43" w:rsidRDefault="00371F43" w:rsidP="00371F43">
            <w:pPr>
              <w:autoSpaceDE w:val="0"/>
              <w:autoSpaceDN w:val="0"/>
              <w:adjustRightInd w:val="0"/>
              <w:spacing w:line="276" w:lineRule="auto"/>
              <w:rPr>
                <w:rFonts w:cstheme="minorHAnsi"/>
                <w:sz w:val="24"/>
                <w:szCs w:val="24"/>
              </w:rPr>
            </w:pPr>
            <w:r w:rsidRPr="00F327F7">
              <w:rPr>
                <w:rFonts w:cstheme="minorHAnsi"/>
                <w:sz w:val="24"/>
                <w:szCs w:val="24"/>
              </w:rPr>
              <w:t xml:space="preserve">Utility function versus value function </w:t>
            </w:r>
          </w:p>
          <w:p w14:paraId="796E828D" w14:textId="05F1B311" w:rsidR="00371F43" w:rsidRPr="00F327F7" w:rsidRDefault="00371F43" w:rsidP="00371F43">
            <w:pPr>
              <w:autoSpaceDE w:val="0"/>
              <w:autoSpaceDN w:val="0"/>
              <w:adjustRightInd w:val="0"/>
              <w:spacing w:line="276" w:lineRule="auto"/>
              <w:rPr>
                <w:rFonts w:cstheme="minorHAnsi"/>
                <w:sz w:val="24"/>
                <w:szCs w:val="24"/>
              </w:rPr>
            </w:pPr>
            <w:r w:rsidRPr="00F327F7">
              <w:rPr>
                <w:rFonts w:cstheme="minorHAnsi"/>
                <w:sz w:val="24"/>
                <w:szCs w:val="24"/>
              </w:rPr>
              <w:t xml:space="preserve">Reference‐Dependent Preferences </w:t>
            </w:r>
          </w:p>
          <w:p w14:paraId="1DEAA820" w14:textId="77777777" w:rsidR="00371F43" w:rsidRPr="00F327F7" w:rsidRDefault="00371F43" w:rsidP="00371F43">
            <w:pPr>
              <w:autoSpaceDE w:val="0"/>
              <w:autoSpaceDN w:val="0"/>
              <w:adjustRightInd w:val="0"/>
              <w:spacing w:line="276" w:lineRule="auto"/>
              <w:rPr>
                <w:rFonts w:cstheme="minorHAnsi"/>
                <w:sz w:val="24"/>
                <w:szCs w:val="24"/>
              </w:rPr>
            </w:pPr>
            <w:r w:rsidRPr="00F327F7">
              <w:rPr>
                <w:rFonts w:cstheme="minorHAnsi"/>
                <w:sz w:val="24"/>
                <w:szCs w:val="24"/>
              </w:rPr>
              <w:t>Probability weight function</w:t>
            </w:r>
          </w:p>
          <w:p w14:paraId="1FFE516B" w14:textId="4DCF715E" w:rsidR="00371F43" w:rsidRPr="00F327F7" w:rsidRDefault="00371F43" w:rsidP="00371F43">
            <w:pPr>
              <w:autoSpaceDE w:val="0"/>
              <w:autoSpaceDN w:val="0"/>
              <w:adjustRightInd w:val="0"/>
              <w:spacing w:line="276" w:lineRule="auto"/>
              <w:rPr>
                <w:rFonts w:cstheme="minorHAnsi"/>
                <w:sz w:val="24"/>
                <w:szCs w:val="24"/>
              </w:rPr>
            </w:pPr>
            <w:r w:rsidRPr="00F327F7">
              <w:rPr>
                <w:rFonts w:cstheme="minorHAnsi"/>
                <w:sz w:val="24"/>
                <w:szCs w:val="24"/>
              </w:rPr>
              <w:t xml:space="preserve">Decision </w:t>
            </w:r>
            <w:proofErr w:type="gramStart"/>
            <w:r w:rsidRPr="00F327F7">
              <w:rPr>
                <w:rFonts w:cstheme="minorHAnsi"/>
                <w:sz w:val="24"/>
                <w:szCs w:val="24"/>
              </w:rPr>
              <w:t>making  under</w:t>
            </w:r>
            <w:proofErr w:type="gramEnd"/>
            <w:r w:rsidRPr="00F327F7">
              <w:rPr>
                <w:rFonts w:cstheme="minorHAnsi"/>
                <w:sz w:val="24"/>
                <w:szCs w:val="24"/>
              </w:rPr>
              <w:t xml:space="preserve"> Risk &amp; Uncertainty</w:t>
            </w:r>
            <w:r>
              <w:rPr>
                <w:rFonts w:cstheme="minorHAnsi"/>
                <w:sz w:val="24"/>
                <w:szCs w:val="24"/>
              </w:rPr>
              <w:t>-</w:t>
            </w:r>
            <w:r w:rsidRPr="00F327F7">
              <w:rPr>
                <w:rFonts w:cstheme="minorHAnsi"/>
                <w:sz w:val="24"/>
                <w:szCs w:val="24"/>
              </w:rPr>
              <w:t>Four fold approach to decision making under  risk</w:t>
            </w:r>
          </w:p>
          <w:p w14:paraId="0AEAFD08" w14:textId="46885A61" w:rsidR="00371F43" w:rsidRPr="00F327F7" w:rsidRDefault="00371F43" w:rsidP="00371F43">
            <w:pPr>
              <w:spacing w:line="276" w:lineRule="auto"/>
              <w:rPr>
                <w:rFonts w:cstheme="minorHAnsi"/>
                <w:sz w:val="24"/>
                <w:szCs w:val="24"/>
              </w:rPr>
            </w:pPr>
            <w:r>
              <w:rPr>
                <w:rFonts w:cstheme="minorHAnsi"/>
                <w:sz w:val="24"/>
                <w:szCs w:val="24"/>
              </w:rPr>
              <w:t xml:space="preserve">Applications of Prospect </w:t>
            </w:r>
            <w:r w:rsidR="00A53E2A">
              <w:rPr>
                <w:rFonts w:cstheme="minorHAnsi"/>
                <w:sz w:val="24"/>
                <w:szCs w:val="24"/>
              </w:rPr>
              <w:t>Theory</w:t>
            </w:r>
            <w:r>
              <w:rPr>
                <w:rFonts w:cstheme="minorHAnsi"/>
                <w:sz w:val="24"/>
                <w:szCs w:val="24"/>
              </w:rPr>
              <w:t xml:space="preserve"> in St</w:t>
            </w:r>
            <w:r w:rsidR="00A53E2A">
              <w:rPr>
                <w:rFonts w:cstheme="minorHAnsi"/>
                <w:sz w:val="24"/>
                <w:szCs w:val="24"/>
              </w:rPr>
              <w:t>o</w:t>
            </w:r>
            <w:r>
              <w:rPr>
                <w:rFonts w:cstheme="minorHAnsi"/>
                <w:sz w:val="24"/>
                <w:szCs w:val="24"/>
              </w:rPr>
              <w:t>ck Market</w:t>
            </w:r>
          </w:p>
        </w:tc>
        <w:tc>
          <w:tcPr>
            <w:tcW w:w="2785" w:type="dxa"/>
          </w:tcPr>
          <w:p w14:paraId="36856FBF" w14:textId="7CF10AAD" w:rsidR="00371F43" w:rsidRDefault="00371F43" w:rsidP="00E76743">
            <w:pPr>
              <w:pStyle w:val="ListParagraph"/>
              <w:numPr>
                <w:ilvl w:val="0"/>
                <w:numId w:val="5"/>
              </w:numPr>
              <w:spacing w:line="276" w:lineRule="auto"/>
              <w:ind w:left="346"/>
              <w:rPr>
                <w:rFonts w:cstheme="minorHAnsi"/>
                <w:i/>
                <w:iCs/>
                <w:sz w:val="24"/>
                <w:szCs w:val="24"/>
              </w:rPr>
            </w:pPr>
            <w:r w:rsidRPr="00BE6A36">
              <w:rPr>
                <w:rFonts w:cstheme="minorHAnsi"/>
                <w:sz w:val="24"/>
                <w:szCs w:val="24"/>
              </w:rPr>
              <w:t xml:space="preserve">Nick Wilkinson and Matthias </w:t>
            </w:r>
            <w:proofErr w:type="spellStart"/>
            <w:r w:rsidRPr="00BE6A36">
              <w:rPr>
                <w:rFonts w:cstheme="minorHAnsi"/>
                <w:sz w:val="24"/>
                <w:szCs w:val="24"/>
              </w:rPr>
              <w:t>Klaes</w:t>
            </w:r>
            <w:proofErr w:type="spellEnd"/>
            <w:r w:rsidRPr="00BE6A36">
              <w:rPr>
                <w:rFonts w:cstheme="minorHAnsi"/>
                <w:sz w:val="24"/>
                <w:szCs w:val="24"/>
              </w:rPr>
              <w:t xml:space="preserve">, </w:t>
            </w:r>
            <w:r w:rsidRPr="00BE6A36">
              <w:rPr>
                <w:rFonts w:cstheme="minorHAnsi"/>
                <w:i/>
                <w:iCs/>
                <w:sz w:val="24"/>
                <w:szCs w:val="24"/>
              </w:rPr>
              <w:t>An Introduction to Behavioral Economics</w:t>
            </w:r>
          </w:p>
          <w:p w14:paraId="463398B8" w14:textId="234D0E79" w:rsidR="00371F43" w:rsidRPr="00BE6A36" w:rsidRDefault="00371F43" w:rsidP="00E76743">
            <w:pPr>
              <w:pStyle w:val="ListParagraph"/>
              <w:spacing w:line="276" w:lineRule="auto"/>
              <w:ind w:left="346"/>
              <w:rPr>
                <w:rFonts w:cstheme="minorHAnsi"/>
                <w:i/>
                <w:iCs/>
                <w:sz w:val="24"/>
                <w:szCs w:val="24"/>
              </w:rPr>
            </w:pPr>
            <w:r>
              <w:rPr>
                <w:rFonts w:cstheme="minorHAnsi"/>
                <w:i/>
                <w:iCs/>
                <w:sz w:val="24"/>
                <w:szCs w:val="24"/>
              </w:rPr>
              <w:t>Chapter-5</w:t>
            </w:r>
          </w:p>
          <w:p w14:paraId="2E36766C" w14:textId="7A8F986E" w:rsidR="00371F43" w:rsidRPr="00BE6A36" w:rsidRDefault="00371F43" w:rsidP="00E76743">
            <w:pPr>
              <w:pStyle w:val="ListParagraph"/>
              <w:numPr>
                <w:ilvl w:val="0"/>
                <w:numId w:val="5"/>
              </w:numPr>
              <w:spacing w:line="276" w:lineRule="auto"/>
              <w:ind w:left="346"/>
              <w:rPr>
                <w:rFonts w:cstheme="minorHAnsi"/>
                <w:sz w:val="24"/>
                <w:szCs w:val="24"/>
              </w:rPr>
            </w:pPr>
            <w:r w:rsidRPr="00BE6A36">
              <w:rPr>
                <w:rFonts w:cstheme="minorHAnsi"/>
                <w:sz w:val="24"/>
                <w:szCs w:val="24"/>
              </w:rPr>
              <w:t xml:space="preserve">Kahneman and Tversky (1979), Prospect Theory: An Analysis of Decision Under Risk, </w:t>
            </w:r>
            <w:proofErr w:type="spellStart"/>
            <w:r w:rsidRPr="00BE6A36">
              <w:rPr>
                <w:rFonts w:cstheme="minorHAnsi"/>
                <w:i/>
                <w:iCs/>
                <w:sz w:val="24"/>
                <w:szCs w:val="24"/>
              </w:rPr>
              <w:t>Econometrica</w:t>
            </w:r>
            <w:proofErr w:type="spellEnd"/>
            <w:r w:rsidRPr="00BE6A36">
              <w:rPr>
                <w:rFonts w:cstheme="minorHAnsi"/>
                <w:sz w:val="24"/>
                <w:szCs w:val="24"/>
              </w:rPr>
              <w:t>, Vol. 47, No.2, pp. 263– 291</w:t>
            </w:r>
          </w:p>
          <w:p w14:paraId="0C7318A7" w14:textId="0DB43C1B" w:rsidR="00371F43" w:rsidRDefault="00A53E2A" w:rsidP="00371F43">
            <w:pPr>
              <w:pStyle w:val="ListParagraph"/>
              <w:numPr>
                <w:ilvl w:val="0"/>
                <w:numId w:val="5"/>
              </w:numPr>
              <w:spacing w:line="276" w:lineRule="auto"/>
              <w:rPr>
                <w:rFonts w:cstheme="minorHAnsi"/>
                <w:sz w:val="24"/>
                <w:szCs w:val="24"/>
              </w:rPr>
            </w:pPr>
            <w:r w:rsidRPr="00BE6A36">
              <w:rPr>
                <w:rFonts w:cstheme="minorHAnsi"/>
                <w:sz w:val="24"/>
                <w:szCs w:val="24"/>
              </w:rPr>
              <w:t>Prospect</w:t>
            </w:r>
            <w:r w:rsidR="00371F43" w:rsidRPr="00BE6A36">
              <w:rPr>
                <w:rFonts w:cstheme="minorHAnsi"/>
                <w:sz w:val="24"/>
                <w:szCs w:val="24"/>
              </w:rPr>
              <w:t xml:space="preserve"> Theory in the Wild-Colin</w:t>
            </w:r>
            <w:r w:rsidR="00371F43">
              <w:rPr>
                <w:rFonts w:cstheme="minorHAnsi"/>
                <w:sz w:val="24"/>
                <w:szCs w:val="24"/>
              </w:rPr>
              <w:t xml:space="preserve"> </w:t>
            </w:r>
            <w:r w:rsidR="00371F43" w:rsidRPr="00BE6A36">
              <w:rPr>
                <w:rFonts w:cstheme="minorHAnsi"/>
                <w:sz w:val="24"/>
                <w:szCs w:val="24"/>
              </w:rPr>
              <w:t>Camerer</w:t>
            </w:r>
          </w:p>
          <w:p w14:paraId="73F9E40F" w14:textId="2F9F46FD" w:rsidR="00371F43" w:rsidRPr="00166718" w:rsidRDefault="00371F43" w:rsidP="00371F43">
            <w:pPr>
              <w:spacing w:line="276" w:lineRule="auto"/>
              <w:ind w:left="360"/>
              <w:rPr>
                <w:rFonts w:cstheme="minorHAnsi"/>
                <w:sz w:val="24"/>
                <w:szCs w:val="24"/>
              </w:rPr>
            </w:pPr>
          </w:p>
        </w:tc>
      </w:tr>
      <w:tr w:rsidR="00371F43" w:rsidRPr="00F327F7" w14:paraId="5B571DC2" w14:textId="77777777" w:rsidTr="00B259B1">
        <w:tc>
          <w:tcPr>
            <w:tcW w:w="1122" w:type="dxa"/>
          </w:tcPr>
          <w:p w14:paraId="5F286C66" w14:textId="0CDB77E0" w:rsidR="00371F43" w:rsidRPr="00F327F7" w:rsidRDefault="00371F43" w:rsidP="00371F43">
            <w:pPr>
              <w:spacing w:line="276" w:lineRule="auto"/>
              <w:rPr>
                <w:rFonts w:cstheme="minorHAnsi"/>
                <w:sz w:val="24"/>
                <w:szCs w:val="24"/>
              </w:rPr>
            </w:pPr>
            <w:r>
              <w:rPr>
                <w:rFonts w:cstheme="minorHAnsi"/>
                <w:sz w:val="24"/>
                <w:szCs w:val="24"/>
              </w:rPr>
              <w:t>10-1</w:t>
            </w:r>
            <w:r w:rsidR="00E76743">
              <w:rPr>
                <w:rFonts w:cstheme="minorHAnsi"/>
                <w:sz w:val="24"/>
                <w:szCs w:val="24"/>
              </w:rPr>
              <w:t>1</w:t>
            </w:r>
          </w:p>
        </w:tc>
        <w:tc>
          <w:tcPr>
            <w:tcW w:w="2194" w:type="dxa"/>
          </w:tcPr>
          <w:p w14:paraId="2CD37C58" w14:textId="46E2DF4E" w:rsidR="00371F43" w:rsidRPr="00F327F7" w:rsidRDefault="00371F43" w:rsidP="00371F43">
            <w:pPr>
              <w:autoSpaceDE w:val="0"/>
              <w:autoSpaceDN w:val="0"/>
              <w:adjustRightInd w:val="0"/>
              <w:spacing w:line="276" w:lineRule="auto"/>
              <w:rPr>
                <w:rFonts w:cstheme="minorHAnsi"/>
                <w:sz w:val="24"/>
                <w:szCs w:val="24"/>
              </w:rPr>
            </w:pPr>
            <w:r>
              <w:rPr>
                <w:rFonts w:cstheme="minorHAnsi"/>
                <w:sz w:val="24"/>
                <w:szCs w:val="24"/>
              </w:rPr>
              <w:t xml:space="preserve">Intertemporal </w:t>
            </w:r>
            <w:r w:rsidR="00A53E2A">
              <w:rPr>
                <w:rFonts w:cstheme="minorHAnsi"/>
                <w:sz w:val="24"/>
                <w:szCs w:val="24"/>
              </w:rPr>
              <w:t>Choice</w:t>
            </w:r>
          </w:p>
        </w:tc>
        <w:tc>
          <w:tcPr>
            <w:tcW w:w="2979" w:type="dxa"/>
          </w:tcPr>
          <w:p w14:paraId="7CAAAF85" w14:textId="2A5486F4" w:rsidR="00371F43" w:rsidRDefault="00A53E2A" w:rsidP="00371F43">
            <w:pPr>
              <w:spacing w:line="276" w:lineRule="auto"/>
              <w:rPr>
                <w:rFonts w:cstheme="minorHAnsi"/>
                <w:sz w:val="24"/>
                <w:szCs w:val="24"/>
              </w:rPr>
            </w:pPr>
            <w:r>
              <w:rPr>
                <w:rFonts w:cstheme="minorHAnsi"/>
                <w:sz w:val="24"/>
                <w:szCs w:val="24"/>
              </w:rPr>
              <w:t>Discounted</w:t>
            </w:r>
            <w:r w:rsidR="00371F43">
              <w:rPr>
                <w:rFonts w:cstheme="minorHAnsi"/>
                <w:sz w:val="24"/>
                <w:szCs w:val="24"/>
              </w:rPr>
              <w:t xml:space="preserve"> utility model.</w:t>
            </w:r>
          </w:p>
          <w:p w14:paraId="4CDE7CE0" w14:textId="01F19277" w:rsidR="00371F43" w:rsidRDefault="0011583C" w:rsidP="00371F43">
            <w:pPr>
              <w:spacing w:line="276" w:lineRule="auto"/>
              <w:rPr>
                <w:rFonts w:cstheme="minorHAnsi"/>
                <w:sz w:val="24"/>
                <w:szCs w:val="24"/>
              </w:rPr>
            </w:pPr>
            <w:r>
              <w:rPr>
                <w:rFonts w:cstheme="minorHAnsi"/>
                <w:sz w:val="24"/>
                <w:szCs w:val="24"/>
              </w:rPr>
              <w:t>Anomalies</w:t>
            </w:r>
            <w:r w:rsidR="00371F43">
              <w:rPr>
                <w:rFonts w:cstheme="minorHAnsi"/>
                <w:sz w:val="24"/>
                <w:szCs w:val="24"/>
              </w:rPr>
              <w:t xml:space="preserve"> in the Discounted </w:t>
            </w:r>
            <w:r w:rsidR="00A53E2A">
              <w:rPr>
                <w:rFonts w:cstheme="minorHAnsi"/>
                <w:sz w:val="24"/>
                <w:szCs w:val="24"/>
              </w:rPr>
              <w:t>utility</w:t>
            </w:r>
            <w:r w:rsidR="00371F43">
              <w:rPr>
                <w:rFonts w:cstheme="minorHAnsi"/>
                <w:sz w:val="24"/>
                <w:szCs w:val="24"/>
              </w:rPr>
              <w:t xml:space="preserve"> Model.</w:t>
            </w:r>
          </w:p>
          <w:p w14:paraId="72A195CE" w14:textId="567DB3CE" w:rsidR="00371F43" w:rsidRDefault="00371F43" w:rsidP="00371F43">
            <w:pPr>
              <w:spacing w:line="276" w:lineRule="auto"/>
              <w:rPr>
                <w:rFonts w:cstheme="minorHAnsi"/>
                <w:sz w:val="24"/>
                <w:szCs w:val="24"/>
              </w:rPr>
            </w:pPr>
            <w:r>
              <w:rPr>
                <w:rFonts w:cstheme="minorHAnsi"/>
                <w:sz w:val="24"/>
                <w:szCs w:val="24"/>
              </w:rPr>
              <w:t>Time inconsistent preferences</w:t>
            </w:r>
          </w:p>
          <w:p w14:paraId="4E494185" w14:textId="67E2A396" w:rsidR="00371F43" w:rsidRPr="00F327F7" w:rsidRDefault="00371F43" w:rsidP="00371F43">
            <w:pPr>
              <w:spacing w:line="276" w:lineRule="auto"/>
              <w:rPr>
                <w:rFonts w:cstheme="minorHAnsi"/>
                <w:sz w:val="24"/>
                <w:szCs w:val="24"/>
              </w:rPr>
            </w:pPr>
            <w:r w:rsidRPr="00F327F7">
              <w:rPr>
                <w:rFonts w:cstheme="minorHAnsi"/>
                <w:sz w:val="24"/>
                <w:szCs w:val="24"/>
              </w:rPr>
              <w:t xml:space="preserve">Hyperbolic discounting </w:t>
            </w:r>
          </w:p>
          <w:p w14:paraId="4855F60A" w14:textId="2F67BE2D" w:rsidR="00371F43" w:rsidRPr="00F327F7" w:rsidRDefault="00371F43" w:rsidP="00371F43">
            <w:pPr>
              <w:spacing w:line="276" w:lineRule="auto"/>
              <w:rPr>
                <w:rFonts w:cstheme="minorHAnsi"/>
                <w:sz w:val="24"/>
                <w:szCs w:val="24"/>
              </w:rPr>
            </w:pPr>
          </w:p>
        </w:tc>
        <w:tc>
          <w:tcPr>
            <w:tcW w:w="2785" w:type="dxa"/>
          </w:tcPr>
          <w:p w14:paraId="4C545D6A" w14:textId="77777777" w:rsidR="00371F43" w:rsidRPr="00166718" w:rsidRDefault="00371F43" w:rsidP="00371F43">
            <w:pPr>
              <w:spacing w:line="276" w:lineRule="auto"/>
              <w:rPr>
                <w:rFonts w:cstheme="minorHAnsi"/>
                <w:i/>
                <w:iCs/>
                <w:sz w:val="24"/>
                <w:szCs w:val="24"/>
              </w:rPr>
            </w:pPr>
            <w:r w:rsidRPr="00166718">
              <w:rPr>
                <w:rFonts w:cstheme="minorHAnsi"/>
                <w:sz w:val="24"/>
                <w:szCs w:val="24"/>
              </w:rPr>
              <w:t xml:space="preserve">Nick Wilkinson and Matthias </w:t>
            </w:r>
            <w:proofErr w:type="spellStart"/>
            <w:r w:rsidRPr="00166718">
              <w:rPr>
                <w:rFonts w:cstheme="minorHAnsi"/>
                <w:sz w:val="24"/>
                <w:szCs w:val="24"/>
              </w:rPr>
              <w:t>Klaes</w:t>
            </w:r>
            <w:proofErr w:type="spellEnd"/>
            <w:r w:rsidRPr="00166718">
              <w:rPr>
                <w:rFonts w:cstheme="minorHAnsi"/>
                <w:sz w:val="24"/>
                <w:szCs w:val="24"/>
              </w:rPr>
              <w:t xml:space="preserve">, </w:t>
            </w:r>
            <w:r w:rsidRPr="00166718">
              <w:rPr>
                <w:rFonts w:cstheme="minorHAnsi"/>
                <w:i/>
                <w:iCs/>
                <w:sz w:val="24"/>
                <w:szCs w:val="24"/>
              </w:rPr>
              <w:t>An Introduction to Behavioral Economics</w:t>
            </w:r>
          </w:p>
          <w:p w14:paraId="6190D9FE" w14:textId="3876B606" w:rsidR="00371F43" w:rsidRDefault="00A53E2A" w:rsidP="00371F43">
            <w:pPr>
              <w:spacing w:line="276" w:lineRule="auto"/>
              <w:rPr>
                <w:rFonts w:cstheme="minorHAnsi"/>
                <w:sz w:val="24"/>
                <w:szCs w:val="24"/>
              </w:rPr>
            </w:pPr>
            <w:r>
              <w:rPr>
                <w:rFonts w:cstheme="minorHAnsi"/>
                <w:sz w:val="24"/>
                <w:szCs w:val="24"/>
              </w:rPr>
              <w:t>Chapters</w:t>
            </w:r>
            <w:r w:rsidR="00371F43">
              <w:rPr>
                <w:rFonts w:cstheme="minorHAnsi"/>
                <w:sz w:val="24"/>
                <w:szCs w:val="24"/>
              </w:rPr>
              <w:t xml:space="preserve"> 7 and 8</w:t>
            </w:r>
          </w:p>
          <w:p w14:paraId="7E695FA0" w14:textId="77777777" w:rsidR="00371F43" w:rsidRDefault="00371F43" w:rsidP="00371F43">
            <w:pPr>
              <w:spacing w:line="276" w:lineRule="auto"/>
              <w:rPr>
                <w:rFonts w:cstheme="minorHAnsi"/>
                <w:sz w:val="24"/>
                <w:szCs w:val="24"/>
              </w:rPr>
            </w:pPr>
          </w:p>
          <w:p w14:paraId="24CCAEB5" w14:textId="0D07C6FC" w:rsidR="00371F43" w:rsidRPr="00F327F7" w:rsidRDefault="00371F43" w:rsidP="00371F43">
            <w:pPr>
              <w:spacing w:line="276" w:lineRule="auto"/>
              <w:rPr>
                <w:rFonts w:cstheme="minorHAnsi"/>
                <w:sz w:val="24"/>
                <w:szCs w:val="24"/>
              </w:rPr>
            </w:pPr>
          </w:p>
        </w:tc>
      </w:tr>
      <w:tr w:rsidR="00371F43" w:rsidRPr="00F327F7" w14:paraId="6E3FA51D" w14:textId="77777777" w:rsidTr="00B259B1">
        <w:tc>
          <w:tcPr>
            <w:tcW w:w="1122" w:type="dxa"/>
          </w:tcPr>
          <w:p w14:paraId="5925C6D6" w14:textId="421F7E24" w:rsidR="00371F43" w:rsidRPr="00F327F7" w:rsidRDefault="00371F43" w:rsidP="00371F43">
            <w:pPr>
              <w:spacing w:line="276" w:lineRule="auto"/>
              <w:rPr>
                <w:rFonts w:cstheme="minorHAnsi"/>
                <w:sz w:val="24"/>
                <w:szCs w:val="24"/>
              </w:rPr>
            </w:pPr>
            <w:r>
              <w:rPr>
                <w:rFonts w:cstheme="minorHAnsi"/>
                <w:sz w:val="24"/>
                <w:szCs w:val="24"/>
              </w:rPr>
              <w:t>12-14</w:t>
            </w:r>
          </w:p>
        </w:tc>
        <w:tc>
          <w:tcPr>
            <w:tcW w:w="2194" w:type="dxa"/>
          </w:tcPr>
          <w:p w14:paraId="0485E7DA" w14:textId="77844916" w:rsidR="00371F43" w:rsidRPr="00F327F7" w:rsidRDefault="00371F43" w:rsidP="00371F43">
            <w:pPr>
              <w:autoSpaceDE w:val="0"/>
              <w:autoSpaceDN w:val="0"/>
              <w:adjustRightInd w:val="0"/>
              <w:spacing w:line="276" w:lineRule="auto"/>
              <w:rPr>
                <w:rFonts w:cstheme="minorHAnsi"/>
                <w:sz w:val="24"/>
                <w:szCs w:val="24"/>
              </w:rPr>
            </w:pPr>
            <w:r w:rsidRPr="00F327F7">
              <w:rPr>
                <w:rFonts w:cstheme="minorHAnsi"/>
                <w:sz w:val="24"/>
                <w:szCs w:val="24"/>
              </w:rPr>
              <w:t xml:space="preserve">Mental Accounting, </w:t>
            </w:r>
          </w:p>
          <w:p w14:paraId="1949D444" w14:textId="7DC60ABA" w:rsidR="00371F43" w:rsidRPr="00F327F7" w:rsidRDefault="00371F43" w:rsidP="00371F43">
            <w:pPr>
              <w:autoSpaceDE w:val="0"/>
              <w:autoSpaceDN w:val="0"/>
              <w:adjustRightInd w:val="0"/>
              <w:spacing w:line="276" w:lineRule="auto"/>
              <w:rPr>
                <w:rFonts w:cstheme="minorHAnsi"/>
                <w:sz w:val="24"/>
                <w:szCs w:val="24"/>
              </w:rPr>
            </w:pPr>
          </w:p>
        </w:tc>
        <w:tc>
          <w:tcPr>
            <w:tcW w:w="2979" w:type="dxa"/>
          </w:tcPr>
          <w:p w14:paraId="6A2DAB01" w14:textId="65F832E9" w:rsidR="00371F43" w:rsidRPr="00F327F7" w:rsidRDefault="00371F43" w:rsidP="00371F43">
            <w:pPr>
              <w:autoSpaceDE w:val="0"/>
              <w:autoSpaceDN w:val="0"/>
              <w:adjustRightInd w:val="0"/>
              <w:spacing w:line="276" w:lineRule="auto"/>
              <w:rPr>
                <w:rFonts w:cstheme="minorHAnsi"/>
                <w:sz w:val="24"/>
                <w:szCs w:val="24"/>
              </w:rPr>
            </w:pPr>
            <w:r>
              <w:rPr>
                <w:rFonts w:cstheme="minorHAnsi"/>
                <w:sz w:val="24"/>
                <w:szCs w:val="24"/>
              </w:rPr>
              <w:t xml:space="preserve">What is </w:t>
            </w:r>
            <w:r w:rsidRPr="00F327F7">
              <w:rPr>
                <w:rFonts w:cstheme="minorHAnsi"/>
                <w:sz w:val="24"/>
                <w:szCs w:val="24"/>
              </w:rPr>
              <w:t>Mental Accounting, Framing Mental Accounts, Fungibility &amp; Labels</w:t>
            </w:r>
          </w:p>
          <w:p w14:paraId="75064497" w14:textId="39C0DE49" w:rsidR="00371F43" w:rsidRPr="00F327F7" w:rsidRDefault="00371F43" w:rsidP="00371F43">
            <w:pPr>
              <w:spacing w:line="276" w:lineRule="auto"/>
              <w:rPr>
                <w:rFonts w:cstheme="minorHAnsi"/>
                <w:sz w:val="24"/>
                <w:szCs w:val="24"/>
              </w:rPr>
            </w:pPr>
            <w:r w:rsidRPr="00F327F7">
              <w:rPr>
                <w:rFonts w:cstheme="minorHAnsi"/>
                <w:sz w:val="24"/>
                <w:szCs w:val="24"/>
              </w:rPr>
              <w:t xml:space="preserve">Principles of Mental </w:t>
            </w:r>
            <w:r w:rsidR="00A53E2A" w:rsidRPr="00F327F7">
              <w:rPr>
                <w:rFonts w:cstheme="minorHAnsi"/>
                <w:sz w:val="24"/>
                <w:szCs w:val="24"/>
              </w:rPr>
              <w:t>Accounting</w:t>
            </w:r>
            <w:r w:rsidRPr="00F327F7">
              <w:rPr>
                <w:rFonts w:cstheme="minorHAnsi"/>
                <w:sz w:val="24"/>
                <w:szCs w:val="24"/>
              </w:rPr>
              <w:t xml:space="preserve"> to explain how people spend</w:t>
            </w:r>
          </w:p>
          <w:p w14:paraId="0C823F08" w14:textId="5A4B7CDE" w:rsidR="00371F43" w:rsidRPr="00F327F7" w:rsidRDefault="00371F43" w:rsidP="00371F43">
            <w:pPr>
              <w:spacing w:line="276" w:lineRule="auto"/>
              <w:rPr>
                <w:rFonts w:cstheme="minorHAnsi"/>
                <w:sz w:val="24"/>
                <w:szCs w:val="24"/>
              </w:rPr>
            </w:pPr>
            <w:r w:rsidRPr="00F327F7">
              <w:rPr>
                <w:rFonts w:cstheme="minorHAnsi"/>
                <w:sz w:val="24"/>
                <w:szCs w:val="24"/>
              </w:rPr>
              <w:t xml:space="preserve">Budgeting and </w:t>
            </w:r>
            <w:r w:rsidR="00A53E2A" w:rsidRPr="00F327F7">
              <w:rPr>
                <w:rFonts w:cstheme="minorHAnsi"/>
                <w:sz w:val="24"/>
                <w:szCs w:val="24"/>
              </w:rPr>
              <w:t>fungibility</w:t>
            </w:r>
          </w:p>
          <w:p w14:paraId="34542C3A" w14:textId="77777777" w:rsidR="00371F43" w:rsidRDefault="00371F43" w:rsidP="00371F43">
            <w:pPr>
              <w:spacing w:line="276" w:lineRule="auto"/>
              <w:rPr>
                <w:rFonts w:cstheme="minorHAnsi"/>
                <w:sz w:val="24"/>
                <w:szCs w:val="24"/>
              </w:rPr>
            </w:pPr>
            <w:r w:rsidRPr="00F327F7">
              <w:rPr>
                <w:rFonts w:cstheme="minorHAnsi"/>
                <w:sz w:val="24"/>
                <w:szCs w:val="24"/>
              </w:rPr>
              <w:t>Choice bracketing and dynamics- Disposition effect</w:t>
            </w:r>
          </w:p>
          <w:p w14:paraId="24EFA619" w14:textId="77777777" w:rsidR="00371F43" w:rsidRDefault="00371F43" w:rsidP="00371F43">
            <w:pPr>
              <w:spacing w:line="276" w:lineRule="auto"/>
              <w:rPr>
                <w:rFonts w:cstheme="minorHAnsi"/>
                <w:sz w:val="24"/>
                <w:szCs w:val="24"/>
              </w:rPr>
            </w:pPr>
            <w:r w:rsidRPr="00F327F7">
              <w:rPr>
                <w:rFonts w:cstheme="minorHAnsi"/>
                <w:sz w:val="24"/>
                <w:szCs w:val="24"/>
              </w:rPr>
              <w:t>Sunk costs</w:t>
            </w:r>
          </w:p>
          <w:p w14:paraId="7BB8D837" w14:textId="18C3CF79" w:rsidR="00371F43" w:rsidRPr="00F327F7" w:rsidRDefault="00371F43" w:rsidP="00371F43">
            <w:pPr>
              <w:spacing w:line="276" w:lineRule="auto"/>
              <w:rPr>
                <w:rFonts w:cstheme="minorHAnsi"/>
                <w:sz w:val="24"/>
                <w:szCs w:val="24"/>
              </w:rPr>
            </w:pPr>
            <w:r w:rsidRPr="00F327F7">
              <w:rPr>
                <w:rFonts w:cstheme="minorHAnsi"/>
                <w:sz w:val="24"/>
                <w:szCs w:val="24"/>
              </w:rPr>
              <w:t>Myopic Loss aversion</w:t>
            </w:r>
          </w:p>
          <w:p w14:paraId="4060E3FC" w14:textId="7D4BACAA" w:rsidR="00371F43" w:rsidRPr="00F327F7" w:rsidRDefault="00371F43" w:rsidP="00371F43">
            <w:pPr>
              <w:spacing w:line="276" w:lineRule="auto"/>
              <w:rPr>
                <w:rFonts w:cstheme="minorHAnsi"/>
                <w:sz w:val="24"/>
                <w:szCs w:val="24"/>
              </w:rPr>
            </w:pPr>
            <w:r w:rsidRPr="00F327F7">
              <w:rPr>
                <w:rFonts w:cstheme="minorHAnsi"/>
                <w:sz w:val="24"/>
                <w:szCs w:val="24"/>
              </w:rPr>
              <w:lastRenderedPageBreak/>
              <w:t>Application-Equity Premium Puzzle</w:t>
            </w:r>
          </w:p>
        </w:tc>
        <w:tc>
          <w:tcPr>
            <w:tcW w:w="2785" w:type="dxa"/>
          </w:tcPr>
          <w:p w14:paraId="5EDE11FE" w14:textId="77777777" w:rsidR="00371F43" w:rsidRPr="00166718" w:rsidRDefault="00371F43" w:rsidP="00371F43">
            <w:pPr>
              <w:spacing w:line="276" w:lineRule="auto"/>
              <w:rPr>
                <w:rFonts w:cstheme="minorHAnsi"/>
                <w:i/>
                <w:iCs/>
                <w:sz w:val="24"/>
                <w:szCs w:val="24"/>
              </w:rPr>
            </w:pPr>
            <w:r w:rsidRPr="00166718">
              <w:rPr>
                <w:rFonts w:cstheme="minorHAnsi"/>
                <w:sz w:val="24"/>
                <w:szCs w:val="24"/>
              </w:rPr>
              <w:lastRenderedPageBreak/>
              <w:t xml:space="preserve">Nick Wilkinson and Matthias </w:t>
            </w:r>
            <w:proofErr w:type="spellStart"/>
            <w:r w:rsidRPr="00166718">
              <w:rPr>
                <w:rFonts w:cstheme="minorHAnsi"/>
                <w:sz w:val="24"/>
                <w:szCs w:val="24"/>
              </w:rPr>
              <w:t>Klaes</w:t>
            </w:r>
            <w:proofErr w:type="spellEnd"/>
            <w:r w:rsidRPr="00166718">
              <w:rPr>
                <w:rFonts w:cstheme="minorHAnsi"/>
                <w:sz w:val="24"/>
                <w:szCs w:val="24"/>
              </w:rPr>
              <w:t xml:space="preserve">, </w:t>
            </w:r>
            <w:r w:rsidRPr="00166718">
              <w:rPr>
                <w:rFonts w:cstheme="minorHAnsi"/>
                <w:i/>
                <w:iCs/>
                <w:sz w:val="24"/>
                <w:szCs w:val="24"/>
              </w:rPr>
              <w:t>An Introduction to Behavioral Economics</w:t>
            </w:r>
          </w:p>
          <w:p w14:paraId="08653756" w14:textId="7821C3B3" w:rsidR="00371F43" w:rsidRDefault="00A53E2A" w:rsidP="00371F43">
            <w:pPr>
              <w:spacing w:line="276" w:lineRule="auto"/>
              <w:rPr>
                <w:rFonts w:cstheme="minorHAnsi"/>
                <w:sz w:val="24"/>
                <w:szCs w:val="24"/>
              </w:rPr>
            </w:pPr>
            <w:r>
              <w:rPr>
                <w:rFonts w:cstheme="minorHAnsi"/>
                <w:sz w:val="24"/>
                <w:szCs w:val="24"/>
              </w:rPr>
              <w:t>Chapter</w:t>
            </w:r>
            <w:r w:rsidR="00371F43">
              <w:rPr>
                <w:rFonts w:cstheme="minorHAnsi"/>
                <w:sz w:val="24"/>
                <w:szCs w:val="24"/>
              </w:rPr>
              <w:t>-6</w:t>
            </w:r>
          </w:p>
          <w:p w14:paraId="601705A0" w14:textId="77777777" w:rsidR="00371F43" w:rsidRPr="00F327F7" w:rsidRDefault="00371F43" w:rsidP="00371F43">
            <w:pPr>
              <w:spacing w:line="276" w:lineRule="auto"/>
              <w:rPr>
                <w:rFonts w:cstheme="minorHAnsi"/>
                <w:sz w:val="24"/>
                <w:szCs w:val="24"/>
              </w:rPr>
            </w:pPr>
          </w:p>
        </w:tc>
      </w:tr>
      <w:tr w:rsidR="00E76743" w:rsidRPr="00F327F7" w14:paraId="58C62EFF" w14:textId="4209350F" w:rsidTr="00482220">
        <w:tc>
          <w:tcPr>
            <w:tcW w:w="1122" w:type="dxa"/>
          </w:tcPr>
          <w:p w14:paraId="5482ADBE" w14:textId="0EF84F43" w:rsidR="00E76743" w:rsidRPr="00F327F7" w:rsidRDefault="00E76743" w:rsidP="00E76743">
            <w:pPr>
              <w:spacing w:line="276" w:lineRule="auto"/>
              <w:rPr>
                <w:rFonts w:cstheme="minorHAnsi"/>
                <w:sz w:val="24"/>
                <w:szCs w:val="24"/>
              </w:rPr>
            </w:pPr>
            <w:r>
              <w:rPr>
                <w:rFonts w:cstheme="minorHAnsi"/>
                <w:sz w:val="24"/>
                <w:szCs w:val="24"/>
              </w:rPr>
              <w:t>15-17</w:t>
            </w:r>
          </w:p>
        </w:tc>
        <w:tc>
          <w:tcPr>
            <w:tcW w:w="2194" w:type="dxa"/>
          </w:tcPr>
          <w:p w14:paraId="4B6E1270" w14:textId="25D3DF34" w:rsidR="00E76743" w:rsidRPr="00F327F7" w:rsidRDefault="00E76743" w:rsidP="00E76743">
            <w:pPr>
              <w:spacing w:line="276" w:lineRule="auto"/>
              <w:rPr>
                <w:rFonts w:cstheme="minorHAnsi"/>
                <w:sz w:val="24"/>
                <w:szCs w:val="24"/>
              </w:rPr>
            </w:pPr>
            <w:r>
              <w:rPr>
                <w:rFonts w:cstheme="minorHAnsi"/>
                <w:sz w:val="24"/>
                <w:szCs w:val="24"/>
              </w:rPr>
              <w:t>Decision making under strategic interactions</w:t>
            </w:r>
          </w:p>
        </w:tc>
        <w:tc>
          <w:tcPr>
            <w:tcW w:w="2979" w:type="dxa"/>
          </w:tcPr>
          <w:p w14:paraId="268C0404" w14:textId="77777777" w:rsidR="00E76743" w:rsidRPr="00F327F7" w:rsidRDefault="00E76743" w:rsidP="00E76743">
            <w:pPr>
              <w:spacing w:line="276" w:lineRule="auto"/>
              <w:rPr>
                <w:rFonts w:cstheme="minorHAnsi"/>
                <w:sz w:val="24"/>
                <w:szCs w:val="24"/>
              </w:rPr>
            </w:pPr>
            <w:r w:rsidRPr="00F327F7">
              <w:rPr>
                <w:rFonts w:cstheme="minorHAnsi"/>
                <w:sz w:val="24"/>
                <w:szCs w:val="24"/>
              </w:rPr>
              <w:t>Game theory</w:t>
            </w:r>
          </w:p>
          <w:p w14:paraId="6482D29D" w14:textId="77777777" w:rsidR="00E76743" w:rsidRPr="00F327F7" w:rsidRDefault="00E76743" w:rsidP="00E76743">
            <w:pPr>
              <w:spacing w:line="276" w:lineRule="auto"/>
              <w:rPr>
                <w:rFonts w:cstheme="minorHAnsi"/>
                <w:sz w:val="24"/>
                <w:szCs w:val="24"/>
              </w:rPr>
            </w:pPr>
            <w:r w:rsidRPr="00F327F7">
              <w:rPr>
                <w:rFonts w:cstheme="minorHAnsi"/>
                <w:sz w:val="24"/>
                <w:szCs w:val="24"/>
              </w:rPr>
              <w:t>Nash Equilibrium</w:t>
            </w:r>
          </w:p>
          <w:p w14:paraId="0AE437CF" w14:textId="77777777" w:rsidR="00E76743" w:rsidRPr="00F327F7" w:rsidRDefault="00E76743" w:rsidP="00E76743">
            <w:pPr>
              <w:spacing w:line="276" w:lineRule="auto"/>
              <w:rPr>
                <w:rFonts w:cstheme="minorHAnsi"/>
                <w:sz w:val="24"/>
                <w:szCs w:val="24"/>
              </w:rPr>
            </w:pPr>
            <w:r w:rsidRPr="00F327F7">
              <w:rPr>
                <w:rFonts w:cstheme="minorHAnsi"/>
                <w:sz w:val="24"/>
                <w:szCs w:val="24"/>
              </w:rPr>
              <w:t>Sub game perfect Nash equilibrium</w:t>
            </w:r>
          </w:p>
          <w:p w14:paraId="5E00A52A" w14:textId="77777777" w:rsidR="00E76743" w:rsidRPr="00F327F7" w:rsidRDefault="00E76743" w:rsidP="00E76743">
            <w:pPr>
              <w:spacing w:line="276" w:lineRule="auto"/>
              <w:rPr>
                <w:rFonts w:cstheme="minorHAnsi"/>
                <w:sz w:val="24"/>
                <w:szCs w:val="24"/>
              </w:rPr>
            </w:pPr>
            <w:r w:rsidRPr="00F327F7">
              <w:rPr>
                <w:rFonts w:cstheme="minorHAnsi"/>
                <w:sz w:val="24"/>
                <w:szCs w:val="24"/>
              </w:rPr>
              <w:t>Behavioral Game theory</w:t>
            </w:r>
          </w:p>
          <w:p w14:paraId="59CD2994" w14:textId="77777777" w:rsidR="00E76743" w:rsidRPr="00F327F7" w:rsidRDefault="00E76743" w:rsidP="00E76743">
            <w:pPr>
              <w:spacing w:line="276" w:lineRule="auto"/>
              <w:rPr>
                <w:rFonts w:cstheme="minorHAnsi"/>
                <w:sz w:val="24"/>
                <w:szCs w:val="24"/>
              </w:rPr>
            </w:pPr>
            <w:r w:rsidRPr="00F327F7">
              <w:rPr>
                <w:rFonts w:cstheme="minorHAnsi"/>
                <w:sz w:val="24"/>
                <w:szCs w:val="24"/>
              </w:rPr>
              <w:t xml:space="preserve">Irrational players and equilibrium </w:t>
            </w:r>
          </w:p>
          <w:p w14:paraId="2EC0ED21" w14:textId="77777777" w:rsidR="00E76743" w:rsidRPr="00F327F7" w:rsidRDefault="00E76743" w:rsidP="00E76743">
            <w:pPr>
              <w:spacing w:line="276" w:lineRule="auto"/>
              <w:rPr>
                <w:rFonts w:cstheme="minorHAnsi"/>
                <w:sz w:val="24"/>
                <w:szCs w:val="24"/>
              </w:rPr>
            </w:pPr>
            <w:r w:rsidRPr="00F327F7">
              <w:rPr>
                <w:rFonts w:cstheme="minorHAnsi"/>
                <w:sz w:val="24"/>
                <w:szCs w:val="24"/>
              </w:rPr>
              <w:t>iterated games</w:t>
            </w:r>
          </w:p>
          <w:p w14:paraId="3A55E713" w14:textId="1BAC49F6" w:rsidR="00E76743" w:rsidRPr="00F327F7" w:rsidRDefault="00A53E2A" w:rsidP="00E76743">
            <w:pPr>
              <w:spacing w:line="276" w:lineRule="auto"/>
              <w:rPr>
                <w:rFonts w:cstheme="minorHAnsi"/>
                <w:sz w:val="24"/>
                <w:szCs w:val="24"/>
              </w:rPr>
            </w:pPr>
            <w:r w:rsidRPr="00F327F7">
              <w:rPr>
                <w:rFonts w:cstheme="minorHAnsi"/>
                <w:sz w:val="24"/>
                <w:szCs w:val="24"/>
              </w:rPr>
              <w:t>signaling</w:t>
            </w:r>
            <w:r w:rsidR="00E76743" w:rsidRPr="00F327F7">
              <w:rPr>
                <w:rFonts w:cstheme="minorHAnsi"/>
                <w:sz w:val="24"/>
                <w:szCs w:val="24"/>
              </w:rPr>
              <w:t>,</w:t>
            </w:r>
          </w:p>
          <w:p w14:paraId="0C8EA6D0" w14:textId="77777777" w:rsidR="00E76743" w:rsidRPr="00F327F7" w:rsidRDefault="00E76743" w:rsidP="00E76743">
            <w:pPr>
              <w:spacing w:line="276" w:lineRule="auto"/>
              <w:rPr>
                <w:rFonts w:cstheme="minorHAnsi"/>
                <w:sz w:val="24"/>
                <w:szCs w:val="24"/>
              </w:rPr>
            </w:pPr>
            <w:r w:rsidRPr="00F327F7">
              <w:rPr>
                <w:rFonts w:cstheme="minorHAnsi"/>
                <w:sz w:val="24"/>
                <w:szCs w:val="24"/>
              </w:rPr>
              <w:t>learning</w:t>
            </w:r>
          </w:p>
          <w:p w14:paraId="539C6E99" w14:textId="57A2240C" w:rsidR="00E76743" w:rsidRPr="00F327F7" w:rsidRDefault="00E76743" w:rsidP="00E76743">
            <w:pPr>
              <w:spacing w:line="276" w:lineRule="auto"/>
              <w:rPr>
                <w:rFonts w:cstheme="minorHAnsi"/>
                <w:sz w:val="24"/>
                <w:szCs w:val="24"/>
              </w:rPr>
            </w:pPr>
            <w:r w:rsidRPr="00F327F7">
              <w:rPr>
                <w:rFonts w:cstheme="minorHAnsi"/>
                <w:sz w:val="24"/>
                <w:szCs w:val="24"/>
              </w:rPr>
              <w:t xml:space="preserve">Application-Bargaining and </w:t>
            </w:r>
            <w:proofErr w:type="gramStart"/>
            <w:r w:rsidRPr="00F327F7">
              <w:rPr>
                <w:rFonts w:cstheme="minorHAnsi"/>
                <w:sz w:val="24"/>
                <w:szCs w:val="24"/>
              </w:rPr>
              <w:t>Self Serving</w:t>
            </w:r>
            <w:proofErr w:type="gramEnd"/>
            <w:r w:rsidRPr="00F327F7">
              <w:rPr>
                <w:rFonts w:cstheme="minorHAnsi"/>
                <w:sz w:val="24"/>
                <w:szCs w:val="24"/>
              </w:rPr>
              <w:t xml:space="preserve"> bias</w:t>
            </w:r>
          </w:p>
        </w:tc>
        <w:tc>
          <w:tcPr>
            <w:tcW w:w="2785" w:type="dxa"/>
            <w:tcBorders>
              <w:top w:val="outset" w:sz="6" w:space="0" w:color="auto"/>
              <w:left w:val="outset" w:sz="6" w:space="0" w:color="auto"/>
              <w:bottom w:val="outset" w:sz="6" w:space="0" w:color="auto"/>
              <w:right w:val="outset" w:sz="6" w:space="0" w:color="auto"/>
            </w:tcBorders>
          </w:tcPr>
          <w:p w14:paraId="615A387B" w14:textId="6E7B796B" w:rsidR="00E76743" w:rsidRDefault="00E76743" w:rsidP="00E76743">
            <w:pPr>
              <w:spacing w:before="100" w:beforeAutospacing="1" w:after="100" w:afterAutospacing="1"/>
              <w:outlineLvl w:val="1"/>
              <w:rPr>
                <w:rFonts w:eastAsia="Times New Roman" w:cstheme="minorHAnsi"/>
                <w:color w:val="0D0D0D" w:themeColor="text1" w:themeTint="F2"/>
                <w:sz w:val="24"/>
                <w:szCs w:val="24"/>
              </w:rPr>
            </w:pPr>
            <w:r w:rsidRPr="00C564C5">
              <w:rPr>
                <w:rFonts w:eastAsia="Times New Roman" w:cstheme="minorHAnsi"/>
                <w:color w:val="0D0D0D" w:themeColor="text1" w:themeTint="F2"/>
                <w:sz w:val="24"/>
                <w:szCs w:val="24"/>
              </w:rPr>
              <w:t>Games of Strategy-</w:t>
            </w:r>
            <w:proofErr w:type="spellStart"/>
            <w:r w:rsidRPr="00C564C5">
              <w:rPr>
                <w:rFonts w:eastAsia="Times New Roman" w:cstheme="minorHAnsi"/>
                <w:color w:val="0D0D0D" w:themeColor="text1" w:themeTint="F2"/>
                <w:sz w:val="24"/>
                <w:szCs w:val="24"/>
              </w:rPr>
              <w:t>Avinash</w:t>
            </w:r>
            <w:proofErr w:type="spellEnd"/>
            <w:r w:rsidRPr="00C564C5">
              <w:rPr>
                <w:rFonts w:eastAsia="Times New Roman" w:cstheme="minorHAnsi"/>
                <w:color w:val="0D0D0D" w:themeColor="text1" w:themeTint="F2"/>
                <w:sz w:val="24"/>
                <w:szCs w:val="24"/>
              </w:rPr>
              <w:t xml:space="preserve"> K. </w:t>
            </w:r>
            <w:proofErr w:type="gramStart"/>
            <w:r w:rsidRPr="00C564C5">
              <w:rPr>
                <w:rFonts w:eastAsia="Times New Roman" w:cstheme="minorHAnsi"/>
                <w:color w:val="0D0D0D" w:themeColor="text1" w:themeTint="F2"/>
                <w:sz w:val="24"/>
                <w:szCs w:val="24"/>
              </w:rPr>
              <w:t>Dixit ,</w:t>
            </w:r>
            <w:proofErr w:type="gramEnd"/>
            <w:r w:rsidRPr="00C564C5">
              <w:rPr>
                <w:rFonts w:eastAsia="Times New Roman" w:cstheme="minorHAnsi"/>
                <w:color w:val="0D0D0D" w:themeColor="text1" w:themeTint="F2"/>
                <w:sz w:val="24"/>
                <w:szCs w:val="24"/>
              </w:rPr>
              <w:t xml:space="preserve"> David H. </w:t>
            </w:r>
            <w:proofErr w:type="spellStart"/>
            <w:r w:rsidRPr="00C564C5">
              <w:rPr>
                <w:rFonts w:eastAsia="Times New Roman" w:cstheme="minorHAnsi"/>
                <w:color w:val="0D0D0D" w:themeColor="text1" w:themeTint="F2"/>
                <w:sz w:val="24"/>
                <w:szCs w:val="24"/>
              </w:rPr>
              <w:t>Reiley</w:t>
            </w:r>
            <w:proofErr w:type="spellEnd"/>
          </w:p>
          <w:p w14:paraId="61308598" w14:textId="77777777" w:rsidR="00E76743" w:rsidRPr="00166718" w:rsidRDefault="00E76743" w:rsidP="00E76743">
            <w:pPr>
              <w:spacing w:line="276" w:lineRule="auto"/>
              <w:rPr>
                <w:rFonts w:cstheme="minorHAnsi"/>
                <w:i/>
                <w:iCs/>
                <w:sz w:val="24"/>
                <w:szCs w:val="24"/>
              </w:rPr>
            </w:pPr>
            <w:r w:rsidRPr="00166718">
              <w:rPr>
                <w:rFonts w:cstheme="minorHAnsi"/>
                <w:sz w:val="24"/>
                <w:szCs w:val="24"/>
              </w:rPr>
              <w:t xml:space="preserve">Nick Wilkinson and Matthias </w:t>
            </w:r>
            <w:proofErr w:type="spellStart"/>
            <w:r w:rsidRPr="00166718">
              <w:rPr>
                <w:rFonts w:cstheme="minorHAnsi"/>
                <w:sz w:val="24"/>
                <w:szCs w:val="24"/>
              </w:rPr>
              <w:t>Klaes</w:t>
            </w:r>
            <w:proofErr w:type="spellEnd"/>
            <w:r w:rsidRPr="00166718">
              <w:rPr>
                <w:rFonts w:cstheme="minorHAnsi"/>
                <w:sz w:val="24"/>
                <w:szCs w:val="24"/>
              </w:rPr>
              <w:t xml:space="preserve">, </w:t>
            </w:r>
            <w:r w:rsidRPr="00166718">
              <w:rPr>
                <w:rFonts w:cstheme="minorHAnsi"/>
                <w:i/>
                <w:iCs/>
                <w:sz w:val="24"/>
                <w:szCs w:val="24"/>
              </w:rPr>
              <w:t>An Introduction to Behavioral Economics</w:t>
            </w:r>
          </w:p>
          <w:p w14:paraId="1D81F4FB" w14:textId="3EF48063" w:rsidR="00E76743" w:rsidRDefault="00A53E2A" w:rsidP="00E76743">
            <w:pPr>
              <w:spacing w:line="276" w:lineRule="auto"/>
              <w:rPr>
                <w:rFonts w:cstheme="minorHAnsi"/>
                <w:sz w:val="24"/>
                <w:szCs w:val="24"/>
              </w:rPr>
            </w:pPr>
            <w:r>
              <w:rPr>
                <w:rFonts w:cstheme="minorHAnsi"/>
                <w:sz w:val="24"/>
                <w:szCs w:val="24"/>
              </w:rPr>
              <w:t>Chapter</w:t>
            </w:r>
            <w:r w:rsidR="00E76743">
              <w:rPr>
                <w:rFonts w:cstheme="minorHAnsi"/>
                <w:sz w:val="24"/>
                <w:szCs w:val="24"/>
              </w:rPr>
              <w:t>-9</w:t>
            </w:r>
          </w:p>
          <w:p w14:paraId="64FC5647" w14:textId="77777777" w:rsidR="00311823" w:rsidRDefault="00311823" w:rsidP="00E76743">
            <w:pPr>
              <w:spacing w:line="276" w:lineRule="auto"/>
              <w:rPr>
                <w:rFonts w:eastAsia="Times New Roman" w:cstheme="minorHAnsi"/>
                <w:sz w:val="24"/>
                <w:szCs w:val="24"/>
              </w:rPr>
            </w:pPr>
          </w:p>
          <w:p w14:paraId="76455A23" w14:textId="37481FE5" w:rsidR="00E76743" w:rsidRPr="00F327F7" w:rsidRDefault="00E76743" w:rsidP="00E76743">
            <w:pPr>
              <w:spacing w:line="276" w:lineRule="auto"/>
              <w:rPr>
                <w:rFonts w:cstheme="minorHAnsi"/>
                <w:sz w:val="24"/>
                <w:szCs w:val="24"/>
              </w:rPr>
            </w:pPr>
            <w:r w:rsidRPr="00C564C5">
              <w:rPr>
                <w:rFonts w:eastAsia="Times New Roman" w:cstheme="minorHAnsi"/>
                <w:sz w:val="24"/>
                <w:szCs w:val="24"/>
              </w:rPr>
              <w:t>Teaching notes</w:t>
            </w:r>
          </w:p>
        </w:tc>
      </w:tr>
      <w:tr w:rsidR="00E76743" w:rsidRPr="00F327F7" w14:paraId="76CB03E4" w14:textId="5D9FDAD0" w:rsidTr="00B259B1">
        <w:tc>
          <w:tcPr>
            <w:tcW w:w="1122" w:type="dxa"/>
          </w:tcPr>
          <w:p w14:paraId="4605E472" w14:textId="238406F1" w:rsidR="00E76743" w:rsidRPr="00F327F7" w:rsidRDefault="00E76743" w:rsidP="00E76743">
            <w:pPr>
              <w:spacing w:line="276" w:lineRule="auto"/>
              <w:rPr>
                <w:rFonts w:cstheme="minorHAnsi"/>
                <w:sz w:val="24"/>
                <w:szCs w:val="24"/>
              </w:rPr>
            </w:pPr>
            <w:r w:rsidRPr="00F327F7">
              <w:rPr>
                <w:rFonts w:cstheme="minorHAnsi"/>
                <w:sz w:val="24"/>
                <w:szCs w:val="24"/>
              </w:rPr>
              <w:t>18-20</w:t>
            </w:r>
          </w:p>
        </w:tc>
        <w:tc>
          <w:tcPr>
            <w:tcW w:w="2194" w:type="dxa"/>
          </w:tcPr>
          <w:p w14:paraId="5CC11838" w14:textId="4E088137" w:rsidR="00E76743" w:rsidRPr="00F327F7" w:rsidRDefault="00E76743" w:rsidP="00E76743">
            <w:pPr>
              <w:spacing w:line="276" w:lineRule="auto"/>
              <w:rPr>
                <w:rFonts w:cstheme="minorHAnsi"/>
                <w:sz w:val="24"/>
                <w:szCs w:val="24"/>
              </w:rPr>
            </w:pPr>
            <w:r>
              <w:rPr>
                <w:rFonts w:cstheme="minorHAnsi"/>
                <w:sz w:val="24"/>
                <w:szCs w:val="24"/>
              </w:rPr>
              <w:t>Behavioral economics and public policy</w:t>
            </w:r>
          </w:p>
        </w:tc>
        <w:tc>
          <w:tcPr>
            <w:tcW w:w="2979" w:type="dxa"/>
          </w:tcPr>
          <w:p w14:paraId="19FF35E3" w14:textId="77777777" w:rsidR="00E76743" w:rsidRPr="00F327F7" w:rsidRDefault="00E76743" w:rsidP="00E76743">
            <w:pPr>
              <w:autoSpaceDE w:val="0"/>
              <w:autoSpaceDN w:val="0"/>
              <w:adjustRightInd w:val="0"/>
              <w:spacing w:line="276" w:lineRule="auto"/>
              <w:rPr>
                <w:rFonts w:cstheme="minorHAnsi"/>
                <w:sz w:val="24"/>
                <w:szCs w:val="24"/>
              </w:rPr>
            </w:pPr>
            <w:r w:rsidRPr="00F327F7">
              <w:rPr>
                <w:rFonts w:cstheme="minorHAnsi"/>
                <w:sz w:val="24"/>
                <w:szCs w:val="24"/>
              </w:rPr>
              <w:t>Choice architecture</w:t>
            </w:r>
          </w:p>
          <w:p w14:paraId="6EC30980" w14:textId="77777777" w:rsidR="00E76743" w:rsidRPr="00F327F7" w:rsidRDefault="00E76743" w:rsidP="00E76743">
            <w:pPr>
              <w:autoSpaceDE w:val="0"/>
              <w:autoSpaceDN w:val="0"/>
              <w:adjustRightInd w:val="0"/>
              <w:spacing w:line="276" w:lineRule="auto"/>
              <w:rPr>
                <w:rFonts w:cstheme="minorHAnsi"/>
                <w:sz w:val="24"/>
                <w:szCs w:val="24"/>
              </w:rPr>
            </w:pPr>
            <w:r w:rsidRPr="00F327F7">
              <w:rPr>
                <w:rFonts w:cstheme="minorHAnsi"/>
                <w:sz w:val="24"/>
                <w:szCs w:val="24"/>
              </w:rPr>
              <w:t xml:space="preserve">Importance of Nudging </w:t>
            </w:r>
          </w:p>
          <w:p w14:paraId="4B5061A5" w14:textId="77777777" w:rsidR="00E76743" w:rsidRPr="00F327F7" w:rsidRDefault="00E76743" w:rsidP="00E76743">
            <w:pPr>
              <w:autoSpaceDE w:val="0"/>
              <w:autoSpaceDN w:val="0"/>
              <w:adjustRightInd w:val="0"/>
              <w:spacing w:line="276" w:lineRule="auto"/>
              <w:rPr>
                <w:rFonts w:cstheme="minorHAnsi"/>
                <w:sz w:val="24"/>
                <w:szCs w:val="24"/>
              </w:rPr>
            </w:pPr>
            <w:r w:rsidRPr="00F327F7">
              <w:rPr>
                <w:rFonts w:cstheme="minorHAnsi"/>
                <w:sz w:val="24"/>
                <w:szCs w:val="24"/>
              </w:rPr>
              <w:t>Nudge-Typology</w:t>
            </w:r>
          </w:p>
          <w:p w14:paraId="65BED161" w14:textId="7DBE8542" w:rsidR="00E76743" w:rsidRPr="00F327F7" w:rsidRDefault="00E76743" w:rsidP="00E76743">
            <w:pPr>
              <w:autoSpaceDE w:val="0"/>
              <w:autoSpaceDN w:val="0"/>
              <w:adjustRightInd w:val="0"/>
              <w:spacing w:line="276" w:lineRule="auto"/>
              <w:rPr>
                <w:rFonts w:cstheme="minorHAnsi"/>
                <w:sz w:val="24"/>
                <w:szCs w:val="24"/>
              </w:rPr>
            </w:pPr>
            <w:r w:rsidRPr="00F327F7">
              <w:rPr>
                <w:rFonts w:cstheme="minorHAnsi"/>
                <w:sz w:val="24"/>
                <w:szCs w:val="24"/>
              </w:rPr>
              <w:t xml:space="preserve">Guiding </w:t>
            </w:r>
            <w:r w:rsidR="00A53E2A" w:rsidRPr="00F327F7">
              <w:rPr>
                <w:rFonts w:cstheme="minorHAnsi"/>
                <w:sz w:val="24"/>
                <w:szCs w:val="24"/>
              </w:rPr>
              <w:t>principles</w:t>
            </w:r>
            <w:r w:rsidRPr="00F327F7">
              <w:rPr>
                <w:rFonts w:cstheme="minorHAnsi"/>
                <w:sz w:val="24"/>
                <w:szCs w:val="24"/>
              </w:rPr>
              <w:t xml:space="preserve"> in designing Nudge strategy</w:t>
            </w:r>
          </w:p>
          <w:p w14:paraId="6473594B" w14:textId="14BB484A" w:rsidR="00E76743" w:rsidRPr="00F327F7" w:rsidRDefault="00E76743" w:rsidP="00E76743">
            <w:pPr>
              <w:autoSpaceDE w:val="0"/>
              <w:autoSpaceDN w:val="0"/>
              <w:adjustRightInd w:val="0"/>
              <w:spacing w:line="276" w:lineRule="auto"/>
              <w:rPr>
                <w:rFonts w:cstheme="minorHAnsi"/>
                <w:sz w:val="24"/>
                <w:szCs w:val="24"/>
              </w:rPr>
            </w:pPr>
            <w:r w:rsidRPr="00F327F7">
              <w:rPr>
                <w:rFonts w:cstheme="minorHAnsi"/>
                <w:sz w:val="24"/>
                <w:szCs w:val="24"/>
              </w:rPr>
              <w:t xml:space="preserve">Nudging as a consumer </w:t>
            </w:r>
            <w:r w:rsidR="00A53E2A" w:rsidRPr="00F327F7">
              <w:rPr>
                <w:rFonts w:cstheme="minorHAnsi"/>
                <w:sz w:val="24"/>
                <w:szCs w:val="24"/>
              </w:rPr>
              <w:t>influence</w:t>
            </w:r>
            <w:r w:rsidRPr="00F327F7">
              <w:rPr>
                <w:rFonts w:cstheme="minorHAnsi"/>
                <w:sz w:val="24"/>
                <w:szCs w:val="24"/>
              </w:rPr>
              <w:t xml:space="preserve"> </w:t>
            </w:r>
            <w:r w:rsidR="00A53E2A" w:rsidRPr="00F327F7">
              <w:rPr>
                <w:rFonts w:cstheme="minorHAnsi"/>
                <w:sz w:val="24"/>
                <w:szCs w:val="24"/>
              </w:rPr>
              <w:t>strategy</w:t>
            </w:r>
          </w:p>
          <w:p w14:paraId="38357108" w14:textId="3CCC3228" w:rsidR="00E76743" w:rsidRPr="00F327F7" w:rsidRDefault="00E76743" w:rsidP="00E76743">
            <w:pPr>
              <w:autoSpaceDE w:val="0"/>
              <w:autoSpaceDN w:val="0"/>
              <w:adjustRightInd w:val="0"/>
              <w:spacing w:line="276" w:lineRule="auto"/>
              <w:rPr>
                <w:rFonts w:cstheme="minorHAnsi"/>
                <w:sz w:val="24"/>
                <w:szCs w:val="24"/>
              </w:rPr>
            </w:pPr>
            <w:r w:rsidRPr="00F327F7">
              <w:rPr>
                <w:rFonts w:cstheme="minorHAnsi"/>
                <w:sz w:val="24"/>
                <w:szCs w:val="24"/>
              </w:rPr>
              <w:t xml:space="preserve">Nudging </w:t>
            </w:r>
            <w:r>
              <w:rPr>
                <w:rFonts w:cstheme="minorHAnsi"/>
                <w:sz w:val="24"/>
                <w:szCs w:val="24"/>
              </w:rPr>
              <w:t xml:space="preserve">used </w:t>
            </w:r>
            <w:r w:rsidRPr="00F327F7">
              <w:rPr>
                <w:rFonts w:cstheme="minorHAnsi"/>
                <w:sz w:val="24"/>
                <w:szCs w:val="24"/>
              </w:rPr>
              <w:t xml:space="preserve">in Practice for better public policy- </w:t>
            </w:r>
            <w:r w:rsidR="00A53E2A" w:rsidRPr="00F327F7">
              <w:rPr>
                <w:rFonts w:cstheme="minorHAnsi"/>
                <w:sz w:val="24"/>
                <w:szCs w:val="24"/>
              </w:rPr>
              <w:t>Behavioral</w:t>
            </w:r>
            <w:r w:rsidRPr="00F327F7">
              <w:rPr>
                <w:rFonts w:cstheme="minorHAnsi"/>
                <w:sz w:val="24"/>
                <w:szCs w:val="24"/>
              </w:rPr>
              <w:t xml:space="preserve"> Insight Team in UK</w:t>
            </w:r>
          </w:p>
          <w:p w14:paraId="604655A5" w14:textId="77777777" w:rsidR="00E76743" w:rsidRDefault="00E76743" w:rsidP="00E76743">
            <w:pPr>
              <w:spacing w:line="276" w:lineRule="auto"/>
              <w:rPr>
                <w:rFonts w:cstheme="minorHAnsi"/>
                <w:sz w:val="24"/>
                <w:szCs w:val="24"/>
              </w:rPr>
            </w:pPr>
            <w:r w:rsidRPr="00F327F7">
              <w:rPr>
                <w:rFonts w:cstheme="minorHAnsi"/>
                <w:sz w:val="24"/>
                <w:szCs w:val="24"/>
              </w:rPr>
              <w:t>Application- Nudging Energy Efficiency Behavior</w:t>
            </w:r>
          </w:p>
          <w:p w14:paraId="7ACB941F" w14:textId="055107B6" w:rsidR="00E76743" w:rsidRPr="00F327F7" w:rsidRDefault="00E76743" w:rsidP="00E76743">
            <w:pPr>
              <w:spacing w:line="276" w:lineRule="auto"/>
              <w:rPr>
                <w:rFonts w:cstheme="minorHAnsi"/>
                <w:sz w:val="24"/>
                <w:szCs w:val="24"/>
              </w:rPr>
            </w:pPr>
            <w:r>
              <w:rPr>
                <w:rFonts w:cstheme="minorHAnsi"/>
                <w:sz w:val="24"/>
                <w:szCs w:val="24"/>
              </w:rPr>
              <w:t>Limitations of Nudging</w:t>
            </w:r>
          </w:p>
        </w:tc>
        <w:tc>
          <w:tcPr>
            <w:tcW w:w="2785" w:type="dxa"/>
          </w:tcPr>
          <w:p w14:paraId="3A6E5F3B" w14:textId="77777777" w:rsidR="00311823" w:rsidRPr="006B45CA" w:rsidRDefault="00311823" w:rsidP="00311823">
            <w:pPr>
              <w:pStyle w:val="ListParagraph"/>
              <w:numPr>
                <w:ilvl w:val="0"/>
                <w:numId w:val="2"/>
              </w:numPr>
              <w:autoSpaceDE w:val="0"/>
              <w:autoSpaceDN w:val="0"/>
              <w:adjustRightInd w:val="0"/>
              <w:rPr>
                <w:rFonts w:cstheme="minorHAnsi"/>
                <w:sz w:val="24"/>
                <w:szCs w:val="24"/>
              </w:rPr>
            </w:pPr>
            <w:r w:rsidRPr="006B45CA">
              <w:rPr>
                <w:rFonts w:cstheme="minorHAnsi"/>
                <w:color w:val="000000"/>
                <w:sz w:val="24"/>
                <w:szCs w:val="24"/>
              </w:rPr>
              <w:t xml:space="preserve">Richard Thaler, </w:t>
            </w:r>
            <w:r w:rsidRPr="006B45CA">
              <w:rPr>
                <w:rStyle w:val="Emphasis"/>
                <w:rFonts w:cstheme="minorHAnsi"/>
                <w:sz w:val="24"/>
                <w:szCs w:val="24"/>
              </w:rPr>
              <w:t>Nudge: Improving Decisions on Health, Wealth, and Happiness</w:t>
            </w:r>
            <w:r w:rsidRPr="006B45CA">
              <w:rPr>
                <w:rFonts w:cstheme="minorHAnsi"/>
                <w:sz w:val="24"/>
                <w:szCs w:val="24"/>
              </w:rPr>
              <w:t xml:space="preserve"> (2008, coauthored with Cass R. Sunstein)</w:t>
            </w:r>
          </w:p>
          <w:p w14:paraId="589A3F31" w14:textId="77777777" w:rsidR="00E76743" w:rsidRPr="00F327F7" w:rsidRDefault="00E76743" w:rsidP="00E76743">
            <w:pPr>
              <w:spacing w:line="276" w:lineRule="auto"/>
              <w:rPr>
                <w:rFonts w:cstheme="minorHAnsi"/>
                <w:sz w:val="24"/>
                <w:szCs w:val="24"/>
              </w:rPr>
            </w:pPr>
          </w:p>
        </w:tc>
      </w:tr>
    </w:tbl>
    <w:p w14:paraId="101D8130" w14:textId="77777777" w:rsidR="002B1C2B" w:rsidRDefault="002B1C2B" w:rsidP="005E0AF2">
      <w:pPr>
        <w:spacing w:after="0" w:line="276" w:lineRule="auto"/>
        <w:rPr>
          <w:rFonts w:eastAsia="Times New Roman" w:cstheme="minorHAnsi"/>
          <w:b/>
          <w:bCs/>
          <w:sz w:val="24"/>
          <w:szCs w:val="24"/>
        </w:rPr>
      </w:pPr>
    </w:p>
    <w:p w14:paraId="7F407A0B" w14:textId="1D84F0FB" w:rsidR="005E0AF2" w:rsidRDefault="005E0AF2" w:rsidP="005E0AF2">
      <w:pPr>
        <w:spacing w:after="0" w:line="276" w:lineRule="auto"/>
        <w:rPr>
          <w:rFonts w:eastAsia="Times New Roman" w:cstheme="minorHAnsi"/>
          <w:b/>
          <w:bCs/>
          <w:sz w:val="24"/>
          <w:szCs w:val="24"/>
        </w:rPr>
      </w:pPr>
      <w:r>
        <w:rPr>
          <w:rFonts w:eastAsia="Times New Roman" w:cstheme="minorHAnsi"/>
          <w:b/>
          <w:bCs/>
          <w:sz w:val="24"/>
          <w:szCs w:val="24"/>
        </w:rPr>
        <w:t xml:space="preserve">5. </w:t>
      </w:r>
      <w:r w:rsidRPr="00415884">
        <w:rPr>
          <w:rFonts w:eastAsia="Times New Roman" w:cstheme="minorHAnsi"/>
          <w:b/>
          <w:bCs/>
          <w:sz w:val="24"/>
          <w:szCs w:val="24"/>
        </w:rPr>
        <w:t>Required Textbook</w:t>
      </w:r>
      <w:r>
        <w:rPr>
          <w:rFonts w:eastAsia="Times New Roman" w:cstheme="minorHAnsi"/>
          <w:b/>
          <w:bCs/>
          <w:sz w:val="24"/>
          <w:szCs w:val="24"/>
        </w:rPr>
        <w:t xml:space="preserve"> </w:t>
      </w:r>
      <w:r w:rsidRPr="00415884">
        <w:rPr>
          <w:rFonts w:eastAsia="Times New Roman" w:cstheme="minorHAnsi"/>
          <w:b/>
          <w:bCs/>
          <w:sz w:val="24"/>
          <w:szCs w:val="24"/>
        </w:rPr>
        <w:t>and Reading Material</w:t>
      </w:r>
    </w:p>
    <w:p w14:paraId="27A25858" w14:textId="77777777" w:rsidR="005E0AF2" w:rsidRPr="0038505A" w:rsidRDefault="005E0AF2" w:rsidP="005E0AF2">
      <w:pPr>
        <w:spacing w:after="0" w:line="276" w:lineRule="auto"/>
        <w:rPr>
          <w:rFonts w:cstheme="minorHAnsi"/>
          <w:b/>
          <w:bCs/>
          <w:sz w:val="24"/>
          <w:szCs w:val="24"/>
        </w:rPr>
      </w:pPr>
      <w:r w:rsidRPr="0038505A">
        <w:rPr>
          <w:rFonts w:cstheme="minorHAnsi"/>
          <w:b/>
          <w:bCs/>
          <w:sz w:val="24"/>
          <w:szCs w:val="24"/>
        </w:rPr>
        <w:t>Essential Reading</w:t>
      </w:r>
    </w:p>
    <w:p w14:paraId="7171DEDC" w14:textId="77777777" w:rsidR="005E0AF2" w:rsidRPr="006B45CA" w:rsidRDefault="005E0AF2" w:rsidP="005E0AF2">
      <w:pPr>
        <w:pStyle w:val="ListParagraph"/>
        <w:numPr>
          <w:ilvl w:val="0"/>
          <w:numId w:val="4"/>
        </w:numPr>
        <w:autoSpaceDE w:val="0"/>
        <w:autoSpaceDN w:val="0"/>
        <w:adjustRightInd w:val="0"/>
        <w:spacing w:after="0" w:line="240" w:lineRule="auto"/>
        <w:rPr>
          <w:rFonts w:cstheme="minorHAnsi"/>
          <w:sz w:val="24"/>
          <w:szCs w:val="24"/>
        </w:rPr>
      </w:pPr>
      <w:r w:rsidRPr="006B45CA">
        <w:rPr>
          <w:rFonts w:cstheme="minorHAnsi"/>
          <w:sz w:val="24"/>
          <w:szCs w:val="24"/>
        </w:rPr>
        <w:t xml:space="preserve">Nick Wilkinson and Matthias </w:t>
      </w:r>
      <w:proofErr w:type="spellStart"/>
      <w:r w:rsidRPr="006B45CA">
        <w:rPr>
          <w:rFonts w:cstheme="minorHAnsi"/>
          <w:sz w:val="24"/>
          <w:szCs w:val="24"/>
        </w:rPr>
        <w:t>Klaes</w:t>
      </w:r>
      <w:proofErr w:type="spellEnd"/>
      <w:r w:rsidRPr="006B45CA">
        <w:rPr>
          <w:rFonts w:cstheme="minorHAnsi"/>
          <w:sz w:val="24"/>
          <w:szCs w:val="24"/>
        </w:rPr>
        <w:t xml:space="preserve">, </w:t>
      </w:r>
      <w:r w:rsidRPr="006B45CA">
        <w:rPr>
          <w:rFonts w:cstheme="minorHAnsi"/>
          <w:i/>
          <w:iCs/>
          <w:sz w:val="24"/>
          <w:szCs w:val="24"/>
        </w:rPr>
        <w:t xml:space="preserve">An Introduction to Behavioral </w:t>
      </w:r>
      <w:proofErr w:type="gramStart"/>
      <w:r w:rsidRPr="006B45CA">
        <w:rPr>
          <w:rFonts w:cstheme="minorHAnsi"/>
          <w:i/>
          <w:iCs/>
          <w:sz w:val="24"/>
          <w:szCs w:val="24"/>
        </w:rPr>
        <w:t xml:space="preserve">Economics, </w:t>
      </w:r>
      <w:r w:rsidRPr="006B45CA">
        <w:rPr>
          <w:rFonts w:cstheme="minorHAnsi"/>
          <w:sz w:val="24"/>
          <w:szCs w:val="24"/>
        </w:rPr>
        <w:t xml:space="preserve"> 2</w:t>
      </w:r>
      <w:proofErr w:type="gramEnd"/>
      <w:r w:rsidRPr="006B45CA">
        <w:rPr>
          <w:rFonts w:cstheme="minorHAnsi"/>
          <w:sz w:val="24"/>
          <w:szCs w:val="24"/>
          <w:vertAlign w:val="superscript"/>
        </w:rPr>
        <w:t>nd</w:t>
      </w:r>
      <w:r w:rsidRPr="006B45CA">
        <w:rPr>
          <w:rFonts w:cstheme="minorHAnsi"/>
          <w:sz w:val="24"/>
          <w:szCs w:val="24"/>
        </w:rPr>
        <w:t xml:space="preserve"> Edition, Palgrave Macmillan.</w:t>
      </w:r>
    </w:p>
    <w:p w14:paraId="13915B69" w14:textId="634C5588" w:rsidR="005E0AF2" w:rsidRDefault="005E0AF2" w:rsidP="005E0AF2">
      <w:pPr>
        <w:pStyle w:val="ListParagraph"/>
        <w:numPr>
          <w:ilvl w:val="0"/>
          <w:numId w:val="4"/>
        </w:numPr>
        <w:autoSpaceDE w:val="0"/>
        <w:autoSpaceDN w:val="0"/>
        <w:adjustRightInd w:val="0"/>
        <w:spacing w:after="0" w:line="240" w:lineRule="auto"/>
        <w:rPr>
          <w:rFonts w:cstheme="minorHAnsi"/>
          <w:sz w:val="24"/>
          <w:szCs w:val="24"/>
        </w:rPr>
      </w:pPr>
      <w:r w:rsidRPr="006B45CA">
        <w:rPr>
          <w:rFonts w:cstheme="minorHAnsi"/>
          <w:sz w:val="24"/>
          <w:szCs w:val="24"/>
        </w:rPr>
        <w:t>E. Cartwright, Behavioural Economics (2011), Routledge</w:t>
      </w:r>
    </w:p>
    <w:p w14:paraId="027A258A" w14:textId="77777777" w:rsidR="002B1C2B" w:rsidRPr="006B45CA" w:rsidRDefault="002B1C2B" w:rsidP="002B1C2B">
      <w:pPr>
        <w:pStyle w:val="ListParagraph"/>
        <w:autoSpaceDE w:val="0"/>
        <w:autoSpaceDN w:val="0"/>
        <w:adjustRightInd w:val="0"/>
        <w:spacing w:after="0" w:line="240" w:lineRule="auto"/>
        <w:rPr>
          <w:rFonts w:cstheme="minorHAnsi"/>
          <w:sz w:val="24"/>
          <w:szCs w:val="24"/>
        </w:rPr>
      </w:pPr>
    </w:p>
    <w:p w14:paraId="41C36E98" w14:textId="37A9BF6F" w:rsidR="005E0AF2" w:rsidRDefault="0011583C" w:rsidP="005E0AF2">
      <w:pPr>
        <w:autoSpaceDE w:val="0"/>
        <w:autoSpaceDN w:val="0"/>
        <w:adjustRightInd w:val="0"/>
        <w:spacing w:after="0" w:line="240" w:lineRule="auto"/>
        <w:rPr>
          <w:rFonts w:cstheme="minorHAnsi"/>
          <w:b/>
          <w:bCs/>
          <w:sz w:val="24"/>
          <w:szCs w:val="24"/>
        </w:rPr>
      </w:pPr>
      <w:r w:rsidRPr="0038505A">
        <w:rPr>
          <w:rFonts w:cstheme="minorHAnsi"/>
          <w:b/>
          <w:bCs/>
          <w:sz w:val="24"/>
          <w:szCs w:val="24"/>
        </w:rPr>
        <w:t>Reference</w:t>
      </w:r>
      <w:r w:rsidR="005E0AF2" w:rsidRPr="0038505A">
        <w:rPr>
          <w:rFonts w:cstheme="minorHAnsi"/>
          <w:b/>
          <w:bCs/>
          <w:sz w:val="24"/>
          <w:szCs w:val="24"/>
        </w:rPr>
        <w:t xml:space="preserve"> Material</w:t>
      </w:r>
    </w:p>
    <w:p w14:paraId="3DBEC9EC" w14:textId="77777777" w:rsidR="005E0AF2" w:rsidRPr="006B45CA" w:rsidRDefault="005E0AF2" w:rsidP="005E0AF2">
      <w:pPr>
        <w:autoSpaceDE w:val="0"/>
        <w:autoSpaceDN w:val="0"/>
        <w:adjustRightInd w:val="0"/>
        <w:spacing w:after="0" w:line="240" w:lineRule="auto"/>
        <w:rPr>
          <w:rFonts w:cstheme="minorHAnsi"/>
          <w:b/>
          <w:bCs/>
          <w:sz w:val="24"/>
          <w:szCs w:val="24"/>
        </w:rPr>
      </w:pPr>
      <w:r w:rsidRPr="006B45CA">
        <w:rPr>
          <w:rFonts w:cstheme="minorHAnsi"/>
          <w:b/>
          <w:bCs/>
          <w:sz w:val="24"/>
          <w:szCs w:val="24"/>
        </w:rPr>
        <w:t>Books</w:t>
      </w:r>
    </w:p>
    <w:p w14:paraId="5B5542CB" w14:textId="77777777" w:rsidR="005E0AF2" w:rsidRPr="006B45CA" w:rsidRDefault="005E0AF2" w:rsidP="005E0AF2">
      <w:pPr>
        <w:pStyle w:val="ListParagraph"/>
        <w:numPr>
          <w:ilvl w:val="0"/>
          <w:numId w:val="2"/>
        </w:numPr>
        <w:autoSpaceDE w:val="0"/>
        <w:autoSpaceDN w:val="0"/>
        <w:adjustRightInd w:val="0"/>
        <w:spacing w:after="0" w:line="240" w:lineRule="auto"/>
        <w:rPr>
          <w:rFonts w:cstheme="minorHAnsi"/>
          <w:sz w:val="24"/>
          <w:szCs w:val="24"/>
        </w:rPr>
      </w:pPr>
      <w:r w:rsidRPr="006B45CA">
        <w:rPr>
          <w:rFonts w:cstheme="minorHAnsi"/>
          <w:sz w:val="24"/>
          <w:szCs w:val="24"/>
        </w:rPr>
        <w:t>D. Kahneman, Thinking Fast and Slow (2011), Allen Lane, Penguin Book</w:t>
      </w:r>
    </w:p>
    <w:p w14:paraId="70F045CD" w14:textId="77777777" w:rsidR="005E0AF2" w:rsidRPr="006B45CA" w:rsidRDefault="005E0AF2" w:rsidP="005E0AF2">
      <w:pPr>
        <w:pStyle w:val="ListParagraph"/>
        <w:numPr>
          <w:ilvl w:val="0"/>
          <w:numId w:val="2"/>
        </w:numPr>
        <w:autoSpaceDE w:val="0"/>
        <w:autoSpaceDN w:val="0"/>
        <w:adjustRightInd w:val="0"/>
        <w:spacing w:after="0" w:line="240" w:lineRule="auto"/>
        <w:rPr>
          <w:rFonts w:cstheme="minorHAnsi"/>
          <w:color w:val="000000"/>
          <w:sz w:val="24"/>
          <w:szCs w:val="24"/>
        </w:rPr>
      </w:pPr>
      <w:r w:rsidRPr="006B45CA">
        <w:rPr>
          <w:rFonts w:cstheme="minorHAnsi"/>
          <w:color w:val="000000"/>
          <w:sz w:val="24"/>
          <w:szCs w:val="24"/>
        </w:rPr>
        <w:t xml:space="preserve">Daniel Kahneman and Amos Tversky, Choices, Values, and </w:t>
      </w:r>
      <w:proofErr w:type="gramStart"/>
      <w:r w:rsidRPr="006B45CA">
        <w:rPr>
          <w:rFonts w:cstheme="minorHAnsi"/>
          <w:color w:val="000000"/>
          <w:sz w:val="24"/>
          <w:szCs w:val="24"/>
        </w:rPr>
        <w:t>Frames(</w:t>
      </w:r>
      <w:proofErr w:type="gramEnd"/>
      <w:r w:rsidRPr="006B45CA">
        <w:rPr>
          <w:rFonts w:cstheme="minorHAnsi"/>
          <w:color w:val="000000"/>
          <w:sz w:val="24"/>
          <w:szCs w:val="24"/>
        </w:rPr>
        <w:t xml:space="preserve">2010), Cambridge </w:t>
      </w:r>
      <w:proofErr w:type="spellStart"/>
      <w:r w:rsidRPr="006B45CA">
        <w:rPr>
          <w:rFonts w:cstheme="minorHAnsi"/>
          <w:color w:val="000000"/>
          <w:sz w:val="24"/>
          <w:szCs w:val="24"/>
        </w:rPr>
        <w:t>Univeristy</w:t>
      </w:r>
      <w:proofErr w:type="spellEnd"/>
      <w:r w:rsidRPr="006B45CA">
        <w:rPr>
          <w:rFonts w:cstheme="minorHAnsi"/>
          <w:color w:val="000000"/>
          <w:sz w:val="24"/>
          <w:szCs w:val="24"/>
        </w:rPr>
        <w:t xml:space="preserve"> Press</w:t>
      </w:r>
    </w:p>
    <w:p w14:paraId="4CB2C46E" w14:textId="77777777" w:rsidR="005E0AF2" w:rsidRPr="006B45CA" w:rsidRDefault="005E0AF2" w:rsidP="005E0AF2">
      <w:pPr>
        <w:pStyle w:val="ListParagraph"/>
        <w:numPr>
          <w:ilvl w:val="0"/>
          <w:numId w:val="2"/>
        </w:numPr>
        <w:autoSpaceDE w:val="0"/>
        <w:autoSpaceDN w:val="0"/>
        <w:adjustRightInd w:val="0"/>
        <w:spacing w:after="0" w:line="240" w:lineRule="auto"/>
        <w:rPr>
          <w:rFonts w:eastAsia="Times New Roman" w:cstheme="minorHAnsi"/>
          <w:kern w:val="36"/>
          <w:sz w:val="24"/>
          <w:szCs w:val="24"/>
        </w:rPr>
      </w:pPr>
      <w:r w:rsidRPr="006B45CA">
        <w:rPr>
          <w:rFonts w:cstheme="minorHAnsi"/>
          <w:color w:val="000000"/>
          <w:sz w:val="24"/>
          <w:szCs w:val="24"/>
        </w:rPr>
        <w:lastRenderedPageBreak/>
        <w:t xml:space="preserve">Dan </w:t>
      </w:r>
      <w:proofErr w:type="spellStart"/>
      <w:r w:rsidRPr="006B45CA">
        <w:rPr>
          <w:rFonts w:cstheme="minorHAnsi"/>
          <w:color w:val="000000"/>
          <w:sz w:val="24"/>
          <w:szCs w:val="24"/>
        </w:rPr>
        <w:t>Ariely</w:t>
      </w:r>
      <w:proofErr w:type="spellEnd"/>
      <w:r w:rsidRPr="006B45CA">
        <w:rPr>
          <w:rFonts w:cstheme="minorHAnsi"/>
          <w:color w:val="000000"/>
          <w:sz w:val="24"/>
          <w:szCs w:val="24"/>
        </w:rPr>
        <w:t xml:space="preserve">, </w:t>
      </w:r>
      <w:r w:rsidRPr="006B45CA">
        <w:rPr>
          <w:rFonts w:eastAsia="Times New Roman" w:cstheme="minorHAnsi"/>
          <w:kern w:val="36"/>
          <w:sz w:val="24"/>
          <w:szCs w:val="24"/>
        </w:rPr>
        <w:t xml:space="preserve">Predictably Irrational: The Hidden Forces that Shape Our </w:t>
      </w:r>
      <w:proofErr w:type="gramStart"/>
      <w:r w:rsidRPr="006B45CA">
        <w:rPr>
          <w:rFonts w:eastAsia="Times New Roman" w:cstheme="minorHAnsi"/>
          <w:kern w:val="36"/>
          <w:sz w:val="24"/>
          <w:szCs w:val="24"/>
        </w:rPr>
        <w:t>Decisions(</w:t>
      </w:r>
      <w:proofErr w:type="gramEnd"/>
      <w:r w:rsidRPr="006B45CA">
        <w:rPr>
          <w:rFonts w:eastAsia="Times New Roman" w:cstheme="minorHAnsi"/>
          <w:kern w:val="36"/>
          <w:sz w:val="24"/>
          <w:szCs w:val="24"/>
        </w:rPr>
        <w:t xml:space="preserve">2010), Harper Collins </w:t>
      </w:r>
    </w:p>
    <w:p w14:paraId="01268CA7" w14:textId="77777777" w:rsidR="005E0AF2" w:rsidRPr="006B45CA" w:rsidRDefault="005E0AF2" w:rsidP="005E0AF2">
      <w:pPr>
        <w:pStyle w:val="ListParagraph"/>
        <w:numPr>
          <w:ilvl w:val="0"/>
          <w:numId w:val="2"/>
        </w:numPr>
        <w:autoSpaceDE w:val="0"/>
        <w:autoSpaceDN w:val="0"/>
        <w:adjustRightInd w:val="0"/>
        <w:spacing w:after="0" w:line="240" w:lineRule="auto"/>
        <w:rPr>
          <w:rFonts w:cstheme="minorHAnsi"/>
          <w:sz w:val="24"/>
          <w:szCs w:val="24"/>
        </w:rPr>
      </w:pPr>
      <w:r w:rsidRPr="006B45CA">
        <w:rPr>
          <w:rFonts w:cstheme="minorHAnsi"/>
          <w:color w:val="000000"/>
          <w:sz w:val="24"/>
          <w:szCs w:val="24"/>
        </w:rPr>
        <w:t xml:space="preserve">Richard Thaler, </w:t>
      </w:r>
      <w:r w:rsidRPr="006B45CA">
        <w:rPr>
          <w:rStyle w:val="Emphasis"/>
          <w:rFonts w:cstheme="minorHAnsi"/>
          <w:sz w:val="24"/>
          <w:szCs w:val="24"/>
        </w:rPr>
        <w:t>Nudge: Improving Decisions on Health, Wealth, and Happiness</w:t>
      </w:r>
      <w:r w:rsidRPr="006B45CA">
        <w:rPr>
          <w:rFonts w:cstheme="minorHAnsi"/>
          <w:sz w:val="24"/>
          <w:szCs w:val="24"/>
        </w:rPr>
        <w:t xml:space="preserve"> (2008, coauthored with Cass R. Sunstein)</w:t>
      </w:r>
    </w:p>
    <w:p w14:paraId="3EEE8A3B" w14:textId="77777777" w:rsidR="005E0AF2" w:rsidRPr="006B45CA" w:rsidRDefault="005E0AF2" w:rsidP="005E0AF2">
      <w:pPr>
        <w:pStyle w:val="ListParagraph"/>
        <w:numPr>
          <w:ilvl w:val="0"/>
          <w:numId w:val="2"/>
        </w:numPr>
        <w:autoSpaceDE w:val="0"/>
        <w:autoSpaceDN w:val="0"/>
        <w:adjustRightInd w:val="0"/>
        <w:spacing w:after="0" w:line="240" w:lineRule="auto"/>
        <w:rPr>
          <w:rFonts w:ascii="TimesNewRomanPSMT" w:cs="TimesNewRomanPSMT"/>
          <w:sz w:val="24"/>
          <w:szCs w:val="24"/>
        </w:rPr>
      </w:pPr>
      <w:r w:rsidRPr="006B45CA">
        <w:rPr>
          <w:rFonts w:cstheme="minorHAnsi"/>
          <w:color w:val="000000"/>
          <w:sz w:val="24"/>
          <w:szCs w:val="24"/>
        </w:rPr>
        <w:t xml:space="preserve">Richard Thaler, </w:t>
      </w:r>
      <w:r w:rsidRPr="006B45CA">
        <w:rPr>
          <w:rStyle w:val="Emphasis"/>
          <w:sz w:val="24"/>
          <w:szCs w:val="24"/>
        </w:rPr>
        <w:t>Misbehaving: The Making of Behavioral Economics</w:t>
      </w:r>
      <w:r w:rsidRPr="006B45CA">
        <w:rPr>
          <w:sz w:val="24"/>
          <w:szCs w:val="24"/>
        </w:rPr>
        <w:t xml:space="preserve"> (2015)</w:t>
      </w:r>
      <w:r w:rsidRPr="006B45CA">
        <w:rPr>
          <w:rFonts w:ascii="TimesNewRomanPSMT" w:cs="TimesNewRomanPSMT"/>
          <w:sz w:val="24"/>
          <w:szCs w:val="24"/>
        </w:rPr>
        <w:t xml:space="preserve"> </w:t>
      </w:r>
    </w:p>
    <w:p w14:paraId="6039CFAD" w14:textId="77777777" w:rsidR="005E0AF2" w:rsidRPr="006B45CA" w:rsidRDefault="005E0AF2" w:rsidP="005E0AF2">
      <w:pPr>
        <w:autoSpaceDE w:val="0"/>
        <w:autoSpaceDN w:val="0"/>
        <w:adjustRightInd w:val="0"/>
        <w:spacing w:after="0" w:line="240" w:lineRule="auto"/>
        <w:rPr>
          <w:rFonts w:cstheme="minorHAnsi"/>
          <w:b/>
          <w:bCs/>
          <w:color w:val="000000"/>
          <w:sz w:val="24"/>
          <w:szCs w:val="24"/>
        </w:rPr>
      </w:pPr>
      <w:r w:rsidRPr="006B45CA">
        <w:rPr>
          <w:rFonts w:cstheme="minorHAnsi"/>
          <w:b/>
          <w:bCs/>
          <w:color w:val="000000"/>
          <w:sz w:val="24"/>
          <w:szCs w:val="24"/>
        </w:rPr>
        <w:t>Journal Articles</w:t>
      </w:r>
    </w:p>
    <w:p w14:paraId="24E107C6" w14:textId="77777777" w:rsidR="005E0AF2" w:rsidRPr="006B45CA" w:rsidRDefault="005E0AF2" w:rsidP="002B1C2B">
      <w:pPr>
        <w:pStyle w:val="ListParagraph"/>
        <w:numPr>
          <w:ilvl w:val="0"/>
          <w:numId w:val="3"/>
        </w:numPr>
        <w:autoSpaceDE w:val="0"/>
        <w:autoSpaceDN w:val="0"/>
        <w:adjustRightInd w:val="0"/>
        <w:spacing w:after="0" w:line="240" w:lineRule="auto"/>
        <w:jc w:val="both"/>
        <w:rPr>
          <w:rFonts w:cstheme="minorHAnsi"/>
          <w:color w:val="000000"/>
          <w:sz w:val="24"/>
          <w:szCs w:val="24"/>
        </w:rPr>
      </w:pPr>
      <w:r w:rsidRPr="006B45CA">
        <w:rPr>
          <w:rFonts w:cstheme="minorHAnsi"/>
          <w:color w:val="000000"/>
          <w:sz w:val="24"/>
          <w:szCs w:val="24"/>
        </w:rPr>
        <w:t xml:space="preserve">Richard </w:t>
      </w:r>
      <w:proofErr w:type="gramStart"/>
      <w:r w:rsidRPr="006B45CA">
        <w:rPr>
          <w:rFonts w:cstheme="minorHAnsi"/>
          <w:color w:val="000000"/>
          <w:sz w:val="24"/>
          <w:szCs w:val="24"/>
        </w:rPr>
        <w:t>Thaler(</w:t>
      </w:r>
      <w:proofErr w:type="gramEnd"/>
      <w:r w:rsidRPr="006B45CA">
        <w:rPr>
          <w:rFonts w:cstheme="minorHAnsi"/>
          <w:color w:val="000000"/>
          <w:sz w:val="24"/>
          <w:szCs w:val="24"/>
        </w:rPr>
        <w:t xml:space="preserve">2016), </w:t>
      </w:r>
      <w:r w:rsidRPr="002B1C2B">
        <w:rPr>
          <w:rFonts w:cstheme="minorHAnsi"/>
          <w:color w:val="0D0D0D" w:themeColor="text1" w:themeTint="F2"/>
          <w:sz w:val="24"/>
          <w:szCs w:val="24"/>
        </w:rPr>
        <w:t>Behavioral Economics: Past, Present, and Future</w:t>
      </w:r>
      <w:r w:rsidRPr="006B45CA">
        <w:rPr>
          <w:rFonts w:cstheme="minorHAnsi"/>
          <w:color w:val="00507C"/>
          <w:sz w:val="24"/>
          <w:szCs w:val="24"/>
        </w:rPr>
        <w:t xml:space="preserve">, </w:t>
      </w:r>
      <w:r w:rsidRPr="006B45CA">
        <w:rPr>
          <w:rFonts w:cstheme="minorHAnsi"/>
          <w:color w:val="000000"/>
          <w:sz w:val="24"/>
          <w:szCs w:val="24"/>
        </w:rPr>
        <w:t xml:space="preserve"> </w:t>
      </w:r>
      <w:r w:rsidRPr="006B45CA">
        <w:rPr>
          <w:rFonts w:cstheme="minorHAnsi"/>
          <w:i/>
          <w:iCs/>
          <w:color w:val="000000"/>
          <w:sz w:val="24"/>
          <w:szCs w:val="24"/>
        </w:rPr>
        <w:t>The American Economic Review</w:t>
      </w:r>
      <w:r w:rsidRPr="006B45CA">
        <w:rPr>
          <w:rFonts w:cstheme="minorHAnsi"/>
          <w:color w:val="000000"/>
          <w:sz w:val="24"/>
          <w:szCs w:val="24"/>
        </w:rPr>
        <w:t>, Vol.106, No.7, pp. 1577-1600</w:t>
      </w:r>
    </w:p>
    <w:p w14:paraId="67F40E4B" w14:textId="77777777" w:rsidR="005E0AF2" w:rsidRPr="006B45CA" w:rsidRDefault="005E0AF2" w:rsidP="002B1C2B">
      <w:pPr>
        <w:pStyle w:val="ListParagraph"/>
        <w:numPr>
          <w:ilvl w:val="0"/>
          <w:numId w:val="3"/>
        </w:numPr>
        <w:spacing w:after="0" w:line="240" w:lineRule="auto"/>
        <w:jc w:val="both"/>
        <w:rPr>
          <w:rFonts w:cstheme="minorHAnsi"/>
          <w:sz w:val="24"/>
          <w:szCs w:val="24"/>
        </w:rPr>
      </w:pPr>
      <w:r w:rsidRPr="006B45CA">
        <w:rPr>
          <w:rFonts w:cstheme="minorHAnsi"/>
          <w:sz w:val="24"/>
          <w:szCs w:val="24"/>
        </w:rPr>
        <w:t xml:space="preserve">Kahneman and Tversky (1979), Prospect Theory: An Analysis of Decision Under Risk, </w:t>
      </w:r>
      <w:proofErr w:type="spellStart"/>
      <w:r w:rsidRPr="006B45CA">
        <w:rPr>
          <w:rFonts w:cstheme="minorHAnsi"/>
          <w:i/>
          <w:iCs/>
          <w:sz w:val="24"/>
          <w:szCs w:val="24"/>
        </w:rPr>
        <w:t>Econometrica</w:t>
      </w:r>
      <w:proofErr w:type="spellEnd"/>
      <w:r w:rsidRPr="006B45CA">
        <w:rPr>
          <w:rFonts w:cstheme="minorHAnsi"/>
          <w:sz w:val="24"/>
          <w:szCs w:val="24"/>
        </w:rPr>
        <w:t>, Vol. 47, No.2, pp. 263– 291.</w:t>
      </w:r>
    </w:p>
    <w:p w14:paraId="18D54B82" w14:textId="77777777" w:rsidR="005E0AF2" w:rsidRPr="006B45CA" w:rsidRDefault="005E0AF2" w:rsidP="002B1C2B">
      <w:pPr>
        <w:pStyle w:val="ListParagraph"/>
        <w:numPr>
          <w:ilvl w:val="0"/>
          <w:numId w:val="3"/>
        </w:numPr>
        <w:spacing w:after="0" w:line="240" w:lineRule="auto"/>
        <w:jc w:val="both"/>
        <w:rPr>
          <w:rFonts w:cstheme="minorHAnsi"/>
          <w:sz w:val="24"/>
          <w:szCs w:val="24"/>
        </w:rPr>
      </w:pPr>
      <w:r w:rsidRPr="006B45CA">
        <w:rPr>
          <w:rFonts w:cstheme="minorHAnsi"/>
          <w:sz w:val="24"/>
          <w:szCs w:val="24"/>
        </w:rPr>
        <w:t>Thaler, Richard H. (1988</w:t>
      </w:r>
      <w:proofErr w:type="gramStart"/>
      <w:r w:rsidRPr="006B45CA">
        <w:rPr>
          <w:rFonts w:cstheme="minorHAnsi"/>
          <w:sz w:val="24"/>
          <w:szCs w:val="24"/>
        </w:rPr>
        <w:t>),Anomalies</w:t>
      </w:r>
      <w:proofErr w:type="gramEnd"/>
      <w:r w:rsidRPr="006B45CA">
        <w:rPr>
          <w:rFonts w:cstheme="minorHAnsi"/>
          <w:sz w:val="24"/>
          <w:szCs w:val="24"/>
        </w:rPr>
        <w:t xml:space="preserve">: The Ultimatum Game, </w:t>
      </w:r>
      <w:r w:rsidRPr="006B45CA">
        <w:rPr>
          <w:rFonts w:cstheme="minorHAnsi"/>
          <w:i/>
          <w:iCs/>
          <w:sz w:val="24"/>
          <w:szCs w:val="24"/>
        </w:rPr>
        <w:t>Journal of Economic Perspectives</w:t>
      </w:r>
      <w:r w:rsidRPr="006B45CA">
        <w:rPr>
          <w:rFonts w:cstheme="minorHAnsi"/>
          <w:sz w:val="24"/>
          <w:szCs w:val="24"/>
        </w:rPr>
        <w:t xml:space="preserve">, Vol. 2, No.4, pp. 195-206 </w:t>
      </w:r>
    </w:p>
    <w:p w14:paraId="49BE8228" w14:textId="77777777" w:rsidR="005E0AF2" w:rsidRPr="006B45CA" w:rsidRDefault="005E0AF2" w:rsidP="002B1C2B">
      <w:pPr>
        <w:pStyle w:val="ListParagraph"/>
        <w:numPr>
          <w:ilvl w:val="0"/>
          <w:numId w:val="3"/>
        </w:numPr>
        <w:autoSpaceDE w:val="0"/>
        <w:autoSpaceDN w:val="0"/>
        <w:adjustRightInd w:val="0"/>
        <w:spacing w:after="0" w:line="240" w:lineRule="auto"/>
        <w:jc w:val="both"/>
        <w:rPr>
          <w:rFonts w:cstheme="minorHAnsi"/>
          <w:sz w:val="24"/>
          <w:szCs w:val="24"/>
        </w:rPr>
      </w:pPr>
      <w:proofErr w:type="spellStart"/>
      <w:r w:rsidRPr="006B45CA">
        <w:rPr>
          <w:rFonts w:cstheme="minorHAnsi"/>
          <w:sz w:val="24"/>
          <w:szCs w:val="24"/>
        </w:rPr>
        <w:t>Barberis</w:t>
      </w:r>
      <w:proofErr w:type="spellEnd"/>
      <w:r w:rsidRPr="006B45CA">
        <w:rPr>
          <w:rFonts w:cstheme="minorHAnsi"/>
          <w:sz w:val="24"/>
          <w:szCs w:val="24"/>
        </w:rPr>
        <w:t xml:space="preserve">, N.C. (2013), ‘Thirty Years of Prospect Theory in Economics: A Review and Assessment,’ </w:t>
      </w:r>
      <w:r w:rsidRPr="006B45CA">
        <w:rPr>
          <w:rFonts w:cstheme="minorHAnsi"/>
          <w:i/>
          <w:iCs/>
          <w:sz w:val="24"/>
          <w:szCs w:val="24"/>
        </w:rPr>
        <w:t>Journal of Economic Perspectives</w:t>
      </w:r>
      <w:r w:rsidRPr="006B45CA">
        <w:rPr>
          <w:rFonts w:cstheme="minorHAnsi"/>
          <w:sz w:val="24"/>
          <w:szCs w:val="24"/>
        </w:rPr>
        <w:t>, Vol.27, No.1, pp. 173‐196</w:t>
      </w:r>
    </w:p>
    <w:p w14:paraId="2C9420C2" w14:textId="77777777" w:rsidR="005E0AF2" w:rsidRPr="006B45CA" w:rsidRDefault="005E0AF2" w:rsidP="002B1C2B">
      <w:pPr>
        <w:pStyle w:val="ListParagraph"/>
        <w:numPr>
          <w:ilvl w:val="0"/>
          <w:numId w:val="3"/>
        </w:numPr>
        <w:autoSpaceDE w:val="0"/>
        <w:autoSpaceDN w:val="0"/>
        <w:adjustRightInd w:val="0"/>
        <w:spacing w:after="0" w:line="240" w:lineRule="auto"/>
        <w:jc w:val="both"/>
        <w:rPr>
          <w:rFonts w:cstheme="minorHAnsi"/>
          <w:sz w:val="24"/>
          <w:szCs w:val="24"/>
        </w:rPr>
      </w:pPr>
      <w:r w:rsidRPr="006B45CA">
        <w:rPr>
          <w:rFonts w:cstheme="minorHAnsi"/>
          <w:sz w:val="24"/>
          <w:szCs w:val="24"/>
        </w:rPr>
        <w:t xml:space="preserve">Tversky, Amos and Daniel Kahneman (1974), ‘Judgment under uncertainty: heuristics and biases,’ </w:t>
      </w:r>
      <w:r w:rsidRPr="006B45CA">
        <w:rPr>
          <w:rFonts w:cstheme="minorHAnsi"/>
          <w:i/>
          <w:iCs/>
          <w:sz w:val="24"/>
          <w:szCs w:val="24"/>
        </w:rPr>
        <w:t>Science</w:t>
      </w:r>
      <w:r w:rsidRPr="006B45CA">
        <w:rPr>
          <w:rFonts w:cstheme="minorHAnsi"/>
          <w:sz w:val="24"/>
          <w:szCs w:val="24"/>
        </w:rPr>
        <w:t>, Vol. 185, Issue 4157, pp. 1124-1131</w:t>
      </w:r>
    </w:p>
    <w:p w14:paraId="49B97F5A" w14:textId="77777777" w:rsidR="005E0AF2" w:rsidRPr="006B45CA" w:rsidRDefault="005E0AF2" w:rsidP="002B1C2B">
      <w:pPr>
        <w:pStyle w:val="ListParagraph"/>
        <w:numPr>
          <w:ilvl w:val="0"/>
          <w:numId w:val="3"/>
        </w:numPr>
        <w:spacing w:after="0" w:line="240" w:lineRule="auto"/>
        <w:jc w:val="both"/>
        <w:rPr>
          <w:rFonts w:eastAsia="Times New Roman" w:cstheme="minorHAnsi"/>
          <w:color w:val="0D0D0D" w:themeColor="text1" w:themeTint="F2"/>
          <w:sz w:val="24"/>
          <w:szCs w:val="24"/>
        </w:rPr>
      </w:pPr>
      <w:r w:rsidRPr="006B45CA">
        <w:rPr>
          <w:rFonts w:eastAsia="Times New Roman" w:cstheme="minorHAnsi"/>
          <w:color w:val="0D0D0D" w:themeColor="text1" w:themeTint="F2"/>
          <w:sz w:val="24"/>
          <w:szCs w:val="24"/>
        </w:rPr>
        <w:t xml:space="preserve">Gino, </w:t>
      </w:r>
      <w:proofErr w:type="gramStart"/>
      <w:r w:rsidRPr="006B45CA">
        <w:rPr>
          <w:rFonts w:eastAsia="Times New Roman" w:cstheme="minorHAnsi"/>
          <w:color w:val="0D0D0D" w:themeColor="text1" w:themeTint="F2"/>
          <w:sz w:val="24"/>
          <w:szCs w:val="24"/>
        </w:rPr>
        <w:t>Francesca(</w:t>
      </w:r>
      <w:proofErr w:type="gramEnd"/>
      <w:r w:rsidRPr="006B45CA">
        <w:rPr>
          <w:rFonts w:eastAsia="Times New Roman" w:cstheme="minorHAnsi"/>
          <w:color w:val="0D0D0D" w:themeColor="text1" w:themeTint="F2"/>
          <w:sz w:val="24"/>
          <w:szCs w:val="24"/>
        </w:rPr>
        <w:t xml:space="preserve">2017), </w:t>
      </w:r>
      <w:r w:rsidRPr="006B45CA">
        <w:rPr>
          <w:rFonts w:eastAsia="Times New Roman" w:cstheme="minorHAnsi"/>
          <w:color w:val="0D0D0D" w:themeColor="text1" w:themeTint="F2"/>
          <w:kern w:val="36"/>
          <w:sz w:val="24"/>
          <w:szCs w:val="24"/>
        </w:rPr>
        <w:t xml:space="preserve">The Rise of Behavioral Economics and Its Influence on Organizations, Harvard Business Review, </w:t>
      </w:r>
      <w:r w:rsidRPr="006B45CA">
        <w:rPr>
          <w:rFonts w:eastAsia="Times New Roman" w:cstheme="minorHAnsi"/>
          <w:color w:val="0D0D0D" w:themeColor="text1" w:themeTint="F2"/>
          <w:sz w:val="24"/>
          <w:szCs w:val="24"/>
        </w:rPr>
        <w:t xml:space="preserve">October 10, 2017 </w:t>
      </w:r>
    </w:p>
    <w:p w14:paraId="6C578778" w14:textId="77777777" w:rsidR="005E0AF2" w:rsidRPr="006B45CA" w:rsidRDefault="005E0AF2" w:rsidP="002B1C2B">
      <w:pPr>
        <w:pStyle w:val="ListParagraph"/>
        <w:numPr>
          <w:ilvl w:val="0"/>
          <w:numId w:val="3"/>
        </w:numPr>
        <w:spacing w:after="0" w:line="240" w:lineRule="auto"/>
        <w:jc w:val="both"/>
        <w:rPr>
          <w:rFonts w:eastAsia="Times New Roman" w:cstheme="minorHAnsi"/>
          <w:sz w:val="24"/>
          <w:szCs w:val="24"/>
        </w:rPr>
      </w:pPr>
      <w:proofErr w:type="spellStart"/>
      <w:r w:rsidRPr="006B45CA">
        <w:rPr>
          <w:rFonts w:eastAsia="Times New Roman" w:cstheme="minorHAnsi"/>
          <w:color w:val="0D0D0D" w:themeColor="text1" w:themeTint="F2"/>
          <w:sz w:val="24"/>
          <w:szCs w:val="24"/>
        </w:rPr>
        <w:t>Utpal</w:t>
      </w:r>
      <w:proofErr w:type="spellEnd"/>
      <w:r w:rsidRPr="006B45CA">
        <w:rPr>
          <w:rFonts w:eastAsia="Times New Roman" w:cstheme="minorHAnsi"/>
          <w:color w:val="0D0D0D" w:themeColor="text1" w:themeTint="F2"/>
          <w:sz w:val="24"/>
          <w:szCs w:val="24"/>
        </w:rPr>
        <w:t xml:space="preserve"> M. </w:t>
      </w:r>
      <w:proofErr w:type="gramStart"/>
      <w:r w:rsidRPr="006B45CA">
        <w:rPr>
          <w:rFonts w:eastAsia="Times New Roman" w:cstheme="minorHAnsi"/>
          <w:color w:val="0D0D0D" w:themeColor="text1" w:themeTint="F2"/>
          <w:sz w:val="24"/>
          <w:szCs w:val="24"/>
        </w:rPr>
        <w:t>Dholakia(</w:t>
      </w:r>
      <w:proofErr w:type="gramEnd"/>
      <w:r w:rsidRPr="006B45CA">
        <w:rPr>
          <w:rFonts w:eastAsia="Times New Roman" w:cstheme="minorHAnsi"/>
          <w:color w:val="0D0D0D" w:themeColor="text1" w:themeTint="F2"/>
          <w:sz w:val="24"/>
          <w:szCs w:val="24"/>
        </w:rPr>
        <w:t>2016),</w:t>
      </w:r>
      <w:r w:rsidRPr="006B45CA">
        <w:rPr>
          <w:rFonts w:eastAsia="Times New Roman" w:cstheme="minorHAnsi"/>
          <w:kern w:val="36"/>
          <w:sz w:val="24"/>
          <w:szCs w:val="24"/>
        </w:rPr>
        <w:t xml:space="preserve">Why Nudging Your Customers Can Backfire, Harvard Business Review, </w:t>
      </w:r>
      <w:r w:rsidRPr="006B45CA">
        <w:rPr>
          <w:rFonts w:eastAsia="Times New Roman" w:cstheme="minorHAnsi"/>
          <w:sz w:val="24"/>
          <w:szCs w:val="24"/>
        </w:rPr>
        <w:t xml:space="preserve">April 15, 2016 </w:t>
      </w:r>
    </w:p>
    <w:p w14:paraId="74F4F662" w14:textId="77777777" w:rsidR="005E0AF2" w:rsidRPr="006B45CA" w:rsidRDefault="005E0AF2" w:rsidP="002B1C2B">
      <w:pPr>
        <w:pStyle w:val="ListParagraph"/>
        <w:numPr>
          <w:ilvl w:val="0"/>
          <w:numId w:val="3"/>
        </w:numPr>
        <w:autoSpaceDE w:val="0"/>
        <w:autoSpaceDN w:val="0"/>
        <w:adjustRightInd w:val="0"/>
        <w:spacing w:after="0" w:line="240" w:lineRule="auto"/>
        <w:jc w:val="both"/>
        <w:rPr>
          <w:rFonts w:cstheme="minorHAnsi"/>
          <w:sz w:val="24"/>
          <w:szCs w:val="24"/>
        </w:rPr>
      </w:pPr>
      <w:r w:rsidRPr="006B45CA">
        <w:rPr>
          <w:rFonts w:cstheme="minorHAnsi"/>
          <w:sz w:val="24"/>
          <w:szCs w:val="24"/>
        </w:rPr>
        <w:t>Thaler, R.H (1999), Mental Accounting Matters,</w:t>
      </w:r>
      <w:r w:rsidRPr="006B45CA">
        <w:rPr>
          <w:rFonts w:cstheme="minorHAnsi"/>
          <w:i/>
          <w:iCs/>
          <w:sz w:val="24"/>
          <w:szCs w:val="24"/>
        </w:rPr>
        <w:t xml:space="preserve"> Journal of Behavioral Decision Making</w:t>
      </w:r>
      <w:r w:rsidRPr="006B45CA">
        <w:rPr>
          <w:rFonts w:cstheme="minorHAnsi"/>
          <w:sz w:val="24"/>
          <w:szCs w:val="24"/>
        </w:rPr>
        <w:t>, Vol.12, No.3, pp.183‐206</w:t>
      </w:r>
    </w:p>
    <w:p w14:paraId="03807E8D" w14:textId="77777777" w:rsidR="00BE6A36" w:rsidRDefault="005E0AF2" w:rsidP="00BE6A36">
      <w:pPr>
        <w:pStyle w:val="ListParagraph"/>
        <w:numPr>
          <w:ilvl w:val="0"/>
          <w:numId w:val="3"/>
        </w:numPr>
        <w:autoSpaceDE w:val="0"/>
        <w:autoSpaceDN w:val="0"/>
        <w:adjustRightInd w:val="0"/>
        <w:spacing w:after="0" w:line="240" w:lineRule="auto"/>
        <w:jc w:val="both"/>
        <w:rPr>
          <w:rFonts w:cstheme="minorHAnsi"/>
          <w:sz w:val="24"/>
          <w:szCs w:val="24"/>
        </w:rPr>
      </w:pPr>
      <w:r w:rsidRPr="006B45CA">
        <w:rPr>
          <w:rFonts w:cstheme="minorHAnsi"/>
          <w:sz w:val="24"/>
          <w:szCs w:val="24"/>
        </w:rPr>
        <w:t xml:space="preserve">Kahneman, Daniel &amp; </w:t>
      </w:r>
      <w:proofErr w:type="spellStart"/>
      <w:r w:rsidRPr="006B45CA">
        <w:rPr>
          <w:rFonts w:cstheme="minorHAnsi"/>
          <w:sz w:val="24"/>
          <w:szCs w:val="24"/>
        </w:rPr>
        <w:t>Knetsch</w:t>
      </w:r>
      <w:proofErr w:type="spellEnd"/>
      <w:r w:rsidRPr="006B45CA">
        <w:rPr>
          <w:rFonts w:cstheme="minorHAnsi"/>
          <w:sz w:val="24"/>
          <w:szCs w:val="24"/>
        </w:rPr>
        <w:t xml:space="preserve">, Jack L &amp; Thaler, Richard </w:t>
      </w:r>
      <w:proofErr w:type="gramStart"/>
      <w:r w:rsidRPr="006B45CA">
        <w:rPr>
          <w:rFonts w:cstheme="minorHAnsi"/>
          <w:sz w:val="24"/>
          <w:szCs w:val="24"/>
        </w:rPr>
        <w:t>H.(</w:t>
      </w:r>
      <w:proofErr w:type="gramEnd"/>
      <w:r w:rsidRPr="006B45CA">
        <w:rPr>
          <w:rFonts w:cstheme="minorHAnsi"/>
          <w:sz w:val="24"/>
          <w:szCs w:val="24"/>
        </w:rPr>
        <w:t xml:space="preserve">1991),  The Endowment Effect, Loss Aversion, and Status Quo Bias: Anomalies, </w:t>
      </w:r>
      <w:r w:rsidRPr="006B45CA">
        <w:rPr>
          <w:rFonts w:cstheme="minorHAnsi"/>
          <w:i/>
          <w:iCs/>
          <w:sz w:val="24"/>
          <w:szCs w:val="24"/>
        </w:rPr>
        <w:t>Journal of Economic Perspectives, Vol. 5, No.1</w:t>
      </w:r>
      <w:r w:rsidRPr="006B45CA">
        <w:rPr>
          <w:rFonts w:cstheme="minorHAnsi"/>
          <w:sz w:val="24"/>
          <w:szCs w:val="24"/>
        </w:rPr>
        <w:t>, pp. 193-206</w:t>
      </w:r>
    </w:p>
    <w:p w14:paraId="2591BB65" w14:textId="5D83A3CA" w:rsidR="00BE6A36" w:rsidRPr="00BE6A36" w:rsidRDefault="00BE6A36" w:rsidP="00BE6A36">
      <w:pPr>
        <w:pStyle w:val="ListParagraph"/>
        <w:numPr>
          <w:ilvl w:val="0"/>
          <w:numId w:val="3"/>
        </w:numPr>
        <w:autoSpaceDE w:val="0"/>
        <w:autoSpaceDN w:val="0"/>
        <w:adjustRightInd w:val="0"/>
        <w:spacing w:after="0" w:line="240" w:lineRule="auto"/>
        <w:rPr>
          <w:rFonts w:cstheme="minorHAnsi"/>
          <w:sz w:val="24"/>
          <w:szCs w:val="24"/>
        </w:rPr>
      </w:pPr>
      <w:r w:rsidRPr="00BE6A36">
        <w:rPr>
          <w:rFonts w:ascii="Times New Roman" w:eastAsia="Times New Roman" w:hAnsi="Times New Roman" w:cs="Times New Roman"/>
          <w:kern w:val="36"/>
          <w:sz w:val="24"/>
          <w:szCs w:val="24"/>
        </w:rPr>
        <w:t>Prospect theory in the wild: Evidence from the field</w:t>
      </w:r>
      <w:r w:rsidRPr="00BE6A36">
        <w:rPr>
          <w:rFonts w:ascii="Times New Roman" w:eastAsia="Times New Roman" w:hAnsi="Times New Roman" w:cs="Times New Roman"/>
          <w:b/>
          <w:bCs/>
          <w:kern w:val="36"/>
          <w:sz w:val="24"/>
          <w:szCs w:val="24"/>
        </w:rPr>
        <w:t xml:space="preserve"> </w:t>
      </w:r>
      <w:r w:rsidRPr="00BE6A36">
        <w:rPr>
          <w:rFonts w:ascii="Times New Roman" w:eastAsia="Times New Roman" w:hAnsi="Times New Roman" w:cs="Times New Roman"/>
          <w:sz w:val="24"/>
          <w:szCs w:val="24"/>
        </w:rPr>
        <w:t xml:space="preserve">Camerer, Colin F. (1998) </w:t>
      </w:r>
      <w:r w:rsidRPr="00BE6A36">
        <w:rPr>
          <w:rFonts w:ascii="Times New Roman" w:eastAsia="Times New Roman" w:hAnsi="Times New Roman" w:cs="Times New Roman"/>
          <w:i/>
          <w:iCs/>
          <w:sz w:val="24"/>
          <w:szCs w:val="24"/>
        </w:rPr>
        <w:t>Prospect theory in the wild: Evidence from the field.</w:t>
      </w:r>
      <w:r w:rsidRPr="00BE6A36">
        <w:rPr>
          <w:rFonts w:ascii="Times New Roman" w:eastAsia="Times New Roman" w:hAnsi="Times New Roman" w:cs="Times New Roman"/>
          <w:sz w:val="24"/>
          <w:szCs w:val="24"/>
        </w:rPr>
        <w:t xml:space="preserve"> Social Science Working Paper, 1037. California Institute of </w:t>
      </w:r>
      <w:r w:rsidRPr="00166718">
        <w:rPr>
          <w:rFonts w:ascii="Times New Roman" w:eastAsia="Times New Roman" w:hAnsi="Times New Roman" w:cs="Times New Roman"/>
          <w:sz w:val="24"/>
          <w:szCs w:val="24"/>
        </w:rPr>
        <w:t xml:space="preserve">Technology, Pasadena, CA. </w:t>
      </w:r>
    </w:p>
    <w:p w14:paraId="4832E911" w14:textId="53C24D9B" w:rsidR="005E0AF2" w:rsidRPr="006B45CA" w:rsidRDefault="005E0AF2" w:rsidP="002B1C2B">
      <w:pPr>
        <w:pStyle w:val="ListParagraph"/>
        <w:numPr>
          <w:ilvl w:val="0"/>
          <w:numId w:val="3"/>
        </w:numPr>
        <w:spacing w:after="0" w:line="240" w:lineRule="auto"/>
        <w:jc w:val="both"/>
        <w:rPr>
          <w:rFonts w:cstheme="minorHAnsi"/>
          <w:sz w:val="24"/>
          <w:szCs w:val="24"/>
        </w:rPr>
      </w:pPr>
      <w:r w:rsidRPr="006B45CA">
        <w:rPr>
          <w:rFonts w:cstheme="minorHAnsi"/>
          <w:sz w:val="24"/>
          <w:szCs w:val="24"/>
        </w:rPr>
        <w:t xml:space="preserve">Ernst Fehr &amp; Klaus M. </w:t>
      </w:r>
      <w:proofErr w:type="gramStart"/>
      <w:r w:rsidRPr="006B45CA">
        <w:rPr>
          <w:rFonts w:cstheme="minorHAnsi"/>
          <w:sz w:val="24"/>
          <w:szCs w:val="24"/>
        </w:rPr>
        <w:t>Schmidt(</w:t>
      </w:r>
      <w:proofErr w:type="gramEnd"/>
      <w:r w:rsidRPr="006B45CA">
        <w:rPr>
          <w:rFonts w:cstheme="minorHAnsi"/>
          <w:sz w:val="24"/>
          <w:szCs w:val="24"/>
        </w:rPr>
        <w:t xml:space="preserve">1999),  A Theory of Fairness, Competition, and Cooperation, , </w:t>
      </w:r>
      <w:r w:rsidRPr="006B45CA">
        <w:rPr>
          <w:rFonts w:cstheme="minorHAnsi"/>
          <w:i/>
          <w:iCs/>
          <w:sz w:val="24"/>
          <w:szCs w:val="24"/>
        </w:rPr>
        <w:t>Quarterly Journal of Economics</w:t>
      </w:r>
      <w:r w:rsidRPr="006B45CA">
        <w:rPr>
          <w:rFonts w:cstheme="minorHAnsi"/>
          <w:sz w:val="24"/>
          <w:szCs w:val="24"/>
        </w:rPr>
        <w:t>, Vol. 114, No. 3, pp. 817-868</w:t>
      </w:r>
    </w:p>
    <w:p w14:paraId="5B1D2ECE" w14:textId="77777777" w:rsidR="002B1C2B" w:rsidRPr="002B1C2B" w:rsidRDefault="005E0AF2" w:rsidP="002B1C2B">
      <w:pPr>
        <w:pStyle w:val="ListParagraph"/>
        <w:numPr>
          <w:ilvl w:val="0"/>
          <w:numId w:val="3"/>
        </w:numPr>
        <w:autoSpaceDE w:val="0"/>
        <w:autoSpaceDN w:val="0"/>
        <w:adjustRightInd w:val="0"/>
        <w:spacing w:after="0" w:line="240" w:lineRule="auto"/>
        <w:jc w:val="both"/>
        <w:rPr>
          <w:rFonts w:ascii="ElenaBasic-Regular" w:hAnsi="ElenaBasic-Regular" w:cs="ElenaBasic-Regular"/>
          <w:sz w:val="17"/>
          <w:szCs w:val="17"/>
        </w:rPr>
      </w:pPr>
      <w:r w:rsidRPr="002B1C2B">
        <w:rPr>
          <w:rFonts w:cstheme="minorHAnsi"/>
          <w:sz w:val="24"/>
          <w:szCs w:val="24"/>
        </w:rPr>
        <w:t xml:space="preserve">Matthew </w:t>
      </w:r>
      <w:proofErr w:type="gramStart"/>
      <w:r w:rsidRPr="002B1C2B">
        <w:rPr>
          <w:rFonts w:cstheme="minorHAnsi"/>
          <w:sz w:val="24"/>
          <w:szCs w:val="24"/>
        </w:rPr>
        <w:t>Rabin(</w:t>
      </w:r>
      <w:proofErr w:type="gramEnd"/>
      <w:r w:rsidRPr="002B1C2B">
        <w:rPr>
          <w:rFonts w:cstheme="minorHAnsi"/>
          <w:sz w:val="24"/>
          <w:szCs w:val="24"/>
        </w:rPr>
        <w:t xml:space="preserve">1993), Incorporating Fairness Into Game Theory and Economics, </w:t>
      </w:r>
      <w:r w:rsidRPr="002B1C2B">
        <w:rPr>
          <w:rFonts w:eastAsia="Times New Roman" w:cstheme="minorHAnsi"/>
          <w:i/>
          <w:iCs/>
          <w:sz w:val="24"/>
          <w:szCs w:val="24"/>
        </w:rPr>
        <w:t xml:space="preserve">The American Economic Review, </w:t>
      </w:r>
      <w:r w:rsidRPr="002B1C2B">
        <w:rPr>
          <w:rFonts w:eastAsia="Times New Roman" w:cstheme="minorHAnsi"/>
          <w:sz w:val="24"/>
          <w:szCs w:val="24"/>
        </w:rPr>
        <w:t>Vol. 83, No. 5, pp. 1281-1302</w:t>
      </w:r>
    </w:p>
    <w:p w14:paraId="1D429804" w14:textId="238FB4F0" w:rsidR="005E0AF2" w:rsidRPr="002B1C2B" w:rsidRDefault="005E0AF2" w:rsidP="002B1C2B">
      <w:pPr>
        <w:pStyle w:val="ListParagraph"/>
        <w:numPr>
          <w:ilvl w:val="0"/>
          <w:numId w:val="3"/>
        </w:numPr>
        <w:autoSpaceDE w:val="0"/>
        <w:autoSpaceDN w:val="0"/>
        <w:adjustRightInd w:val="0"/>
        <w:spacing w:after="0" w:line="240" w:lineRule="auto"/>
        <w:jc w:val="both"/>
        <w:rPr>
          <w:rFonts w:cstheme="minorHAnsi"/>
          <w:sz w:val="24"/>
          <w:szCs w:val="24"/>
        </w:rPr>
      </w:pPr>
      <w:r w:rsidRPr="002B1C2B">
        <w:rPr>
          <w:rFonts w:cstheme="minorHAnsi"/>
          <w:sz w:val="24"/>
          <w:szCs w:val="24"/>
        </w:rPr>
        <w:t xml:space="preserve">Colin F. </w:t>
      </w:r>
      <w:proofErr w:type="gramStart"/>
      <w:r w:rsidRPr="002B1C2B">
        <w:rPr>
          <w:rFonts w:cstheme="minorHAnsi"/>
          <w:sz w:val="24"/>
          <w:szCs w:val="24"/>
        </w:rPr>
        <w:t>Camerer</w:t>
      </w:r>
      <w:r w:rsidR="002B1C2B" w:rsidRPr="002B1C2B">
        <w:rPr>
          <w:rFonts w:cstheme="minorHAnsi"/>
          <w:sz w:val="24"/>
          <w:szCs w:val="24"/>
        </w:rPr>
        <w:t>(</w:t>
      </w:r>
      <w:proofErr w:type="gramEnd"/>
      <w:r w:rsidR="002B1C2B" w:rsidRPr="002B1C2B">
        <w:rPr>
          <w:rFonts w:cstheme="minorHAnsi"/>
          <w:sz w:val="24"/>
          <w:szCs w:val="24"/>
        </w:rPr>
        <w:t>1997)</w:t>
      </w:r>
      <w:r w:rsidRPr="002B1C2B">
        <w:rPr>
          <w:rFonts w:cstheme="minorHAnsi"/>
          <w:sz w:val="24"/>
          <w:szCs w:val="24"/>
        </w:rPr>
        <w:t xml:space="preserve"> Progress in Behavioral Game Theory</w:t>
      </w:r>
      <w:r w:rsidR="002B1C2B" w:rsidRPr="002B1C2B">
        <w:rPr>
          <w:rFonts w:cstheme="minorHAnsi"/>
          <w:sz w:val="24"/>
          <w:szCs w:val="24"/>
        </w:rPr>
        <w:t xml:space="preserve">, </w:t>
      </w:r>
      <w:r w:rsidRPr="002B1C2B">
        <w:rPr>
          <w:rFonts w:cstheme="minorHAnsi"/>
          <w:sz w:val="24"/>
          <w:szCs w:val="24"/>
        </w:rPr>
        <w:t xml:space="preserve"> Journal of Economic Perspectives</w:t>
      </w:r>
      <w:r w:rsidR="002B1C2B" w:rsidRPr="002B1C2B">
        <w:rPr>
          <w:rFonts w:cstheme="minorHAnsi"/>
          <w:sz w:val="24"/>
          <w:szCs w:val="24"/>
        </w:rPr>
        <w:t xml:space="preserve">, </w:t>
      </w:r>
      <w:r w:rsidRPr="002B1C2B">
        <w:rPr>
          <w:rFonts w:cstheme="minorHAnsi"/>
          <w:sz w:val="24"/>
          <w:szCs w:val="24"/>
        </w:rPr>
        <w:t xml:space="preserve"> vol. 11, no. 4, pp. 167-188</w:t>
      </w:r>
    </w:p>
    <w:p w14:paraId="189C29D5" w14:textId="0621D294" w:rsidR="00A51734" w:rsidRDefault="00A51734" w:rsidP="005E0AF2">
      <w:pPr>
        <w:spacing w:after="0" w:line="276" w:lineRule="auto"/>
        <w:rPr>
          <w:rFonts w:eastAsia="Times New Roman" w:cstheme="minorHAnsi"/>
          <w:b/>
          <w:bCs/>
          <w:sz w:val="24"/>
          <w:szCs w:val="24"/>
        </w:rPr>
      </w:pPr>
    </w:p>
    <w:p w14:paraId="5A9835A8" w14:textId="1C4F4939" w:rsidR="0011583C" w:rsidRDefault="0011583C" w:rsidP="005E0AF2">
      <w:pPr>
        <w:spacing w:after="0" w:line="276" w:lineRule="auto"/>
        <w:rPr>
          <w:rFonts w:eastAsia="Times New Roman" w:cstheme="minorHAnsi"/>
          <w:b/>
          <w:bCs/>
          <w:sz w:val="24"/>
          <w:szCs w:val="24"/>
        </w:rPr>
      </w:pPr>
    </w:p>
    <w:p w14:paraId="28B8C55C" w14:textId="53780FFF" w:rsidR="0011583C" w:rsidRDefault="0011583C" w:rsidP="005E0AF2">
      <w:pPr>
        <w:spacing w:after="0" w:line="276" w:lineRule="auto"/>
        <w:rPr>
          <w:rFonts w:eastAsia="Times New Roman" w:cstheme="minorHAnsi"/>
          <w:b/>
          <w:bCs/>
          <w:sz w:val="24"/>
          <w:szCs w:val="24"/>
        </w:rPr>
      </w:pPr>
    </w:p>
    <w:p w14:paraId="400A7E9B" w14:textId="6DA7D965" w:rsidR="0011583C" w:rsidRDefault="0011583C" w:rsidP="005E0AF2">
      <w:pPr>
        <w:spacing w:after="0" w:line="276" w:lineRule="auto"/>
        <w:rPr>
          <w:rFonts w:eastAsia="Times New Roman" w:cstheme="minorHAnsi"/>
          <w:b/>
          <w:bCs/>
          <w:sz w:val="24"/>
          <w:szCs w:val="24"/>
        </w:rPr>
      </w:pPr>
    </w:p>
    <w:p w14:paraId="5B4BF6C5" w14:textId="0C46BFCE" w:rsidR="0011583C" w:rsidRDefault="0011583C" w:rsidP="005E0AF2">
      <w:pPr>
        <w:spacing w:after="0" w:line="276" w:lineRule="auto"/>
        <w:rPr>
          <w:rFonts w:eastAsia="Times New Roman" w:cstheme="minorHAnsi"/>
          <w:b/>
          <w:bCs/>
          <w:sz w:val="24"/>
          <w:szCs w:val="24"/>
        </w:rPr>
      </w:pPr>
    </w:p>
    <w:p w14:paraId="11390C51" w14:textId="549A4808" w:rsidR="0011583C" w:rsidRDefault="0011583C" w:rsidP="005E0AF2">
      <w:pPr>
        <w:spacing w:after="0" w:line="276" w:lineRule="auto"/>
        <w:rPr>
          <w:rFonts w:eastAsia="Times New Roman" w:cstheme="minorHAnsi"/>
          <w:b/>
          <w:bCs/>
          <w:sz w:val="24"/>
          <w:szCs w:val="24"/>
        </w:rPr>
      </w:pPr>
    </w:p>
    <w:p w14:paraId="3DCA351F" w14:textId="1164B46A" w:rsidR="0011583C" w:rsidRDefault="0011583C" w:rsidP="005E0AF2">
      <w:pPr>
        <w:spacing w:after="0" w:line="276" w:lineRule="auto"/>
        <w:rPr>
          <w:rFonts w:eastAsia="Times New Roman" w:cstheme="minorHAnsi"/>
          <w:b/>
          <w:bCs/>
          <w:sz w:val="24"/>
          <w:szCs w:val="24"/>
        </w:rPr>
      </w:pPr>
    </w:p>
    <w:p w14:paraId="5F6A0B4A" w14:textId="02400C59" w:rsidR="0011583C" w:rsidRDefault="0011583C" w:rsidP="005E0AF2">
      <w:pPr>
        <w:spacing w:after="0" w:line="276" w:lineRule="auto"/>
        <w:rPr>
          <w:rFonts w:eastAsia="Times New Roman" w:cstheme="minorHAnsi"/>
          <w:b/>
          <w:bCs/>
          <w:sz w:val="24"/>
          <w:szCs w:val="24"/>
        </w:rPr>
      </w:pPr>
    </w:p>
    <w:p w14:paraId="6E266C79" w14:textId="77777777" w:rsidR="0011583C" w:rsidRDefault="0011583C" w:rsidP="005E0AF2">
      <w:pPr>
        <w:spacing w:after="0" w:line="276" w:lineRule="auto"/>
        <w:rPr>
          <w:rFonts w:eastAsia="Times New Roman" w:cstheme="minorHAnsi"/>
          <w:b/>
          <w:bCs/>
          <w:sz w:val="24"/>
          <w:szCs w:val="24"/>
        </w:rPr>
      </w:pPr>
    </w:p>
    <w:p w14:paraId="5E33859C" w14:textId="77777777" w:rsidR="00311823" w:rsidRPr="00C564C5" w:rsidRDefault="00311823" w:rsidP="00311823">
      <w:pPr>
        <w:spacing w:before="100" w:beforeAutospacing="1" w:after="100" w:afterAutospacing="1" w:line="240" w:lineRule="auto"/>
        <w:outlineLvl w:val="1"/>
        <w:rPr>
          <w:rFonts w:cstheme="minorHAnsi"/>
          <w:b/>
          <w:bCs/>
          <w:sz w:val="28"/>
          <w:szCs w:val="28"/>
        </w:rPr>
      </w:pPr>
      <w:r>
        <w:rPr>
          <w:rFonts w:cstheme="minorHAnsi"/>
          <w:b/>
          <w:bCs/>
          <w:sz w:val="28"/>
          <w:szCs w:val="28"/>
        </w:rPr>
        <w:lastRenderedPageBreak/>
        <w:t xml:space="preserve">6. </w:t>
      </w:r>
      <w:r w:rsidRPr="00C564C5">
        <w:rPr>
          <w:rFonts w:cstheme="minorHAnsi"/>
          <w:b/>
          <w:bCs/>
          <w:sz w:val="28"/>
          <w:szCs w:val="28"/>
        </w:rPr>
        <w:t>Assessment Scheme</w:t>
      </w:r>
    </w:p>
    <w:tbl>
      <w:tblPr>
        <w:tblStyle w:val="TableGrid"/>
        <w:tblW w:w="0" w:type="auto"/>
        <w:tblLook w:val="04A0" w:firstRow="1" w:lastRow="0" w:firstColumn="1" w:lastColumn="0" w:noHBand="0" w:noVBand="1"/>
      </w:tblPr>
      <w:tblGrid>
        <w:gridCol w:w="3865"/>
        <w:gridCol w:w="1293"/>
        <w:gridCol w:w="3420"/>
      </w:tblGrid>
      <w:tr w:rsidR="00311823" w:rsidRPr="00C564C5" w14:paraId="1D2F599F" w14:textId="77777777" w:rsidTr="00D64615">
        <w:tc>
          <w:tcPr>
            <w:tcW w:w="3865" w:type="dxa"/>
            <w:tcBorders>
              <w:top w:val="single" w:sz="4" w:space="0" w:color="auto"/>
              <w:left w:val="single" w:sz="4" w:space="0" w:color="auto"/>
              <w:bottom w:val="single" w:sz="4" w:space="0" w:color="auto"/>
              <w:right w:val="single" w:sz="4" w:space="0" w:color="auto"/>
            </w:tcBorders>
            <w:hideMark/>
          </w:tcPr>
          <w:p w14:paraId="79999613" w14:textId="77777777" w:rsidR="00311823" w:rsidRPr="00C564C5" w:rsidRDefault="00311823" w:rsidP="00D64615">
            <w:pPr>
              <w:spacing w:before="120" w:after="120"/>
              <w:rPr>
                <w:rFonts w:cstheme="minorHAnsi"/>
                <w:b/>
                <w:bCs/>
                <w:sz w:val="24"/>
                <w:szCs w:val="24"/>
              </w:rPr>
            </w:pPr>
            <w:r w:rsidRPr="00C564C5">
              <w:rPr>
                <w:rFonts w:cstheme="minorHAnsi"/>
                <w:b/>
                <w:bCs/>
                <w:sz w:val="24"/>
                <w:szCs w:val="24"/>
              </w:rPr>
              <w:t>Component</w:t>
            </w:r>
          </w:p>
        </w:tc>
        <w:tc>
          <w:tcPr>
            <w:tcW w:w="1293" w:type="dxa"/>
            <w:tcBorders>
              <w:top w:val="single" w:sz="4" w:space="0" w:color="auto"/>
              <w:left w:val="single" w:sz="4" w:space="0" w:color="auto"/>
              <w:bottom w:val="single" w:sz="4" w:space="0" w:color="auto"/>
              <w:right w:val="single" w:sz="4" w:space="0" w:color="auto"/>
            </w:tcBorders>
            <w:hideMark/>
          </w:tcPr>
          <w:p w14:paraId="141F4008" w14:textId="77777777" w:rsidR="00311823" w:rsidRPr="00C564C5" w:rsidRDefault="00311823" w:rsidP="00D64615">
            <w:pPr>
              <w:spacing w:before="120" w:after="120"/>
              <w:rPr>
                <w:rFonts w:cstheme="minorHAnsi"/>
                <w:b/>
                <w:bCs/>
                <w:sz w:val="24"/>
                <w:szCs w:val="24"/>
              </w:rPr>
            </w:pPr>
            <w:r w:rsidRPr="00C564C5">
              <w:rPr>
                <w:rFonts w:cstheme="minorHAnsi"/>
                <w:b/>
                <w:bCs/>
                <w:sz w:val="24"/>
                <w:szCs w:val="24"/>
              </w:rPr>
              <w:t>Weightage (%)</w:t>
            </w:r>
          </w:p>
        </w:tc>
        <w:tc>
          <w:tcPr>
            <w:tcW w:w="3420" w:type="dxa"/>
            <w:tcBorders>
              <w:top w:val="single" w:sz="4" w:space="0" w:color="auto"/>
              <w:left w:val="single" w:sz="4" w:space="0" w:color="auto"/>
              <w:bottom w:val="single" w:sz="4" w:space="0" w:color="auto"/>
              <w:right w:val="single" w:sz="4" w:space="0" w:color="auto"/>
            </w:tcBorders>
            <w:hideMark/>
          </w:tcPr>
          <w:p w14:paraId="0DE82064" w14:textId="77777777" w:rsidR="00311823" w:rsidRPr="00C564C5" w:rsidRDefault="00311823" w:rsidP="00D64615">
            <w:pPr>
              <w:spacing w:before="120" w:after="120"/>
              <w:rPr>
                <w:rFonts w:cstheme="minorHAnsi"/>
                <w:b/>
                <w:bCs/>
                <w:sz w:val="24"/>
                <w:szCs w:val="24"/>
              </w:rPr>
            </w:pPr>
            <w:r w:rsidRPr="00C564C5">
              <w:rPr>
                <w:rFonts w:cstheme="minorHAnsi"/>
                <w:b/>
                <w:bCs/>
                <w:sz w:val="24"/>
                <w:szCs w:val="24"/>
              </w:rPr>
              <w:t>Assessment of Course Leaning Outcome(s)</w:t>
            </w:r>
          </w:p>
        </w:tc>
      </w:tr>
      <w:tr w:rsidR="00311823" w:rsidRPr="00C564C5" w14:paraId="391C5B9C" w14:textId="77777777" w:rsidTr="00311823">
        <w:trPr>
          <w:trHeight w:val="557"/>
        </w:trPr>
        <w:tc>
          <w:tcPr>
            <w:tcW w:w="3865" w:type="dxa"/>
            <w:tcBorders>
              <w:top w:val="single" w:sz="4" w:space="0" w:color="auto"/>
              <w:left w:val="single" w:sz="4" w:space="0" w:color="auto"/>
              <w:bottom w:val="single" w:sz="4" w:space="0" w:color="auto"/>
              <w:right w:val="single" w:sz="4" w:space="0" w:color="auto"/>
            </w:tcBorders>
          </w:tcPr>
          <w:p w14:paraId="2C9F7B4B" w14:textId="4237DBA8" w:rsidR="00311823" w:rsidRPr="00C564C5" w:rsidRDefault="00311823" w:rsidP="00311823">
            <w:pPr>
              <w:spacing w:before="120" w:after="120"/>
              <w:rPr>
                <w:rFonts w:cstheme="minorHAnsi"/>
                <w:sz w:val="24"/>
                <w:szCs w:val="24"/>
              </w:rPr>
            </w:pPr>
            <w:r w:rsidRPr="00C564C5">
              <w:rPr>
                <w:rFonts w:cstheme="minorHAnsi"/>
                <w:sz w:val="24"/>
                <w:szCs w:val="24"/>
              </w:rPr>
              <w:t>Quiz</w:t>
            </w:r>
          </w:p>
        </w:tc>
        <w:tc>
          <w:tcPr>
            <w:tcW w:w="1293" w:type="dxa"/>
            <w:tcBorders>
              <w:top w:val="single" w:sz="4" w:space="0" w:color="auto"/>
              <w:left w:val="single" w:sz="4" w:space="0" w:color="auto"/>
              <w:bottom w:val="single" w:sz="4" w:space="0" w:color="auto"/>
              <w:right w:val="single" w:sz="4" w:space="0" w:color="auto"/>
            </w:tcBorders>
          </w:tcPr>
          <w:p w14:paraId="7D49C52F" w14:textId="77777777" w:rsidR="00311823" w:rsidRPr="00C564C5" w:rsidRDefault="00311823" w:rsidP="00D64615">
            <w:pPr>
              <w:spacing w:before="120" w:after="120"/>
              <w:rPr>
                <w:rFonts w:cstheme="minorHAnsi"/>
                <w:sz w:val="24"/>
                <w:szCs w:val="24"/>
              </w:rPr>
            </w:pPr>
            <w:r w:rsidRPr="00C564C5">
              <w:rPr>
                <w:rFonts w:cstheme="minorHAnsi"/>
                <w:sz w:val="24"/>
                <w:szCs w:val="24"/>
              </w:rPr>
              <w:t>15</w:t>
            </w:r>
          </w:p>
        </w:tc>
        <w:tc>
          <w:tcPr>
            <w:tcW w:w="3420" w:type="dxa"/>
            <w:tcBorders>
              <w:top w:val="single" w:sz="4" w:space="0" w:color="auto"/>
              <w:left w:val="single" w:sz="4" w:space="0" w:color="auto"/>
              <w:bottom w:val="single" w:sz="4" w:space="0" w:color="auto"/>
              <w:right w:val="single" w:sz="4" w:space="0" w:color="auto"/>
            </w:tcBorders>
          </w:tcPr>
          <w:p w14:paraId="121E8D38" w14:textId="75CA8B15" w:rsidR="00311823" w:rsidRPr="00C564C5" w:rsidRDefault="00311823" w:rsidP="00D64615">
            <w:pPr>
              <w:spacing w:before="120" w:after="120"/>
              <w:rPr>
                <w:rFonts w:cstheme="minorHAnsi"/>
                <w:sz w:val="24"/>
                <w:szCs w:val="24"/>
              </w:rPr>
            </w:pPr>
            <w:r w:rsidRPr="00C564C5">
              <w:rPr>
                <w:rFonts w:cstheme="minorHAnsi"/>
                <w:sz w:val="24"/>
                <w:szCs w:val="24"/>
              </w:rPr>
              <w:t>CLO 1</w:t>
            </w:r>
          </w:p>
        </w:tc>
      </w:tr>
      <w:tr w:rsidR="00311823" w:rsidRPr="00C564C5" w14:paraId="12AFED49" w14:textId="77777777" w:rsidTr="00D64615">
        <w:tc>
          <w:tcPr>
            <w:tcW w:w="3865" w:type="dxa"/>
            <w:tcBorders>
              <w:top w:val="single" w:sz="4" w:space="0" w:color="auto"/>
              <w:left w:val="single" w:sz="4" w:space="0" w:color="auto"/>
              <w:bottom w:val="single" w:sz="4" w:space="0" w:color="auto"/>
              <w:right w:val="single" w:sz="4" w:space="0" w:color="auto"/>
            </w:tcBorders>
          </w:tcPr>
          <w:p w14:paraId="0FF34757" w14:textId="77777777" w:rsidR="00311823" w:rsidRPr="00C564C5" w:rsidRDefault="00311823" w:rsidP="00D64615">
            <w:pPr>
              <w:spacing w:before="120" w:after="120"/>
              <w:rPr>
                <w:rFonts w:cstheme="minorHAnsi"/>
                <w:sz w:val="24"/>
                <w:szCs w:val="24"/>
              </w:rPr>
            </w:pPr>
            <w:r w:rsidRPr="00C564C5">
              <w:rPr>
                <w:rFonts w:cstheme="minorHAnsi"/>
                <w:sz w:val="24"/>
                <w:szCs w:val="24"/>
              </w:rPr>
              <w:t>Mid Term</w:t>
            </w:r>
          </w:p>
        </w:tc>
        <w:tc>
          <w:tcPr>
            <w:tcW w:w="1293" w:type="dxa"/>
            <w:tcBorders>
              <w:top w:val="single" w:sz="4" w:space="0" w:color="auto"/>
              <w:left w:val="single" w:sz="4" w:space="0" w:color="auto"/>
              <w:bottom w:val="single" w:sz="4" w:space="0" w:color="auto"/>
              <w:right w:val="single" w:sz="4" w:space="0" w:color="auto"/>
            </w:tcBorders>
            <w:hideMark/>
          </w:tcPr>
          <w:p w14:paraId="03049C04" w14:textId="77777777" w:rsidR="00311823" w:rsidRPr="00C564C5" w:rsidRDefault="00311823" w:rsidP="00D64615">
            <w:pPr>
              <w:spacing w:before="120" w:after="120"/>
              <w:rPr>
                <w:rFonts w:cstheme="minorHAnsi"/>
                <w:sz w:val="24"/>
                <w:szCs w:val="24"/>
              </w:rPr>
            </w:pPr>
            <w:r w:rsidRPr="00C564C5">
              <w:rPr>
                <w:rFonts w:cstheme="minorHAnsi"/>
                <w:sz w:val="24"/>
                <w:szCs w:val="24"/>
              </w:rPr>
              <w:t>25%</w:t>
            </w:r>
          </w:p>
        </w:tc>
        <w:tc>
          <w:tcPr>
            <w:tcW w:w="3420" w:type="dxa"/>
            <w:tcBorders>
              <w:top w:val="single" w:sz="4" w:space="0" w:color="auto"/>
              <w:left w:val="single" w:sz="4" w:space="0" w:color="auto"/>
              <w:bottom w:val="single" w:sz="4" w:space="0" w:color="auto"/>
              <w:right w:val="single" w:sz="4" w:space="0" w:color="auto"/>
            </w:tcBorders>
            <w:hideMark/>
          </w:tcPr>
          <w:p w14:paraId="62E1FCE6" w14:textId="67383895" w:rsidR="00311823" w:rsidRPr="00C564C5" w:rsidRDefault="00311823" w:rsidP="00D64615">
            <w:pPr>
              <w:spacing w:before="120" w:after="120"/>
              <w:rPr>
                <w:rFonts w:cstheme="minorHAnsi"/>
                <w:sz w:val="24"/>
                <w:szCs w:val="24"/>
              </w:rPr>
            </w:pPr>
            <w:r w:rsidRPr="00C564C5">
              <w:rPr>
                <w:rFonts w:cstheme="minorHAnsi"/>
                <w:sz w:val="24"/>
                <w:szCs w:val="24"/>
              </w:rPr>
              <w:t>CLO 2</w:t>
            </w:r>
            <w:r>
              <w:rPr>
                <w:rFonts w:cstheme="minorHAnsi"/>
                <w:sz w:val="24"/>
                <w:szCs w:val="24"/>
              </w:rPr>
              <w:t xml:space="preserve"> and</w:t>
            </w:r>
            <w:r w:rsidRPr="00C564C5">
              <w:rPr>
                <w:rFonts w:cstheme="minorHAnsi"/>
                <w:sz w:val="24"/>
                <w:szCs w:val="24"/>
              </w:rPr>
              <w:t xml:space="preserve"> CLO 3</w:t>
            </w:r>
          </w:p>
        </w:tc>
      </w:tr>
      <w:tr w:rsidR="00311823" w:rsidRPr="00C564C5" w14:paraId="6CD250A2" w14:textId="77777777" w:rsidTr="00D64615">
        <w:tc>
          <w:tcPr>
            <w:tcW w:w="3865" w:type="dxa"/>
            <w:tcBorders>
              <w:top w:val="single" w:sz="4" w:space="0" w:color="auto"/>
              <w:left w:val="single" w:sz="4" w:space="0" w:color="auto"/>
              <w:bottom w:val="single" w:sz="4" w:space="0" w:color="auto"/>
              <w:right w:val="single" w:sz="4" w:space="0" w:color="auto"/>
            </w:tcBorders>
            <w:hideMark/>
          </w:tcPr>
          <w:p w14:paraId="022EB8F4" w14:textId="77777777" w:rsidR="00311823" w:rsidRPr="00C564C5" w:rsidRDefault="00311823" w:rsidP="00D64615">
            <w:pPr>
              <w:spacing w:before="120" w:after="120"/>
              <w:rPr>
                <w:rFonts w:cstheme="minorHAnsi"/>
                <w:sz w:val="24"/>
                <w:szCs w:val="24"/>
              </w:rPr>
            </w:pPr>
            <w:r w:rsidRPr="00C564C5">
              <w:rPr>
                <w:rFonts w:cstheme="minorHAnsi"/>
                <w:sz w:val="24"/>
                <w:szCs w:val="24"/>
              </w:rPr>
              <w:t xml:space="preserve">End-term </w:t>
            </w:r>
          </w:p>
        </w:tc>
        <w:tc>
          <w:tcPr>
            <w:tcW w:w="1293" w:type="dxa"/>
            <w:tcBorders>
              <w:top w:val="single" w:sz="4" w:space="0" w:color="auto"/>
              <w:left w:val="single" w:sz="4" w:space="0" w:color="auto"/>
              <w:bottom w:val="single" w:sz="4" w:space="0" w:color="auto"/>
              <w:right w:val="single" w:sz="4" w:space="0" w:color="auto"/>
            </w:tcBorders>
            <w:hideMark/>
          </w:tcPr>
          <w:p w14:paraId="557A1B4B" w14:textId="77777777" w:rsidR="00311823" w:rsidRPr="00C564C5" w:rsidRDefault="00311823" w:rsidP="00D64615">
            <w:pPr>
              <w:spacing w:before="120" w:after="120"/>
              <w:rPr>
                <w:rFonts w:cstheme="minorHAnsi"/>
                <w:sz w:val="24"/>
                <w:szCs w:val="24"/>
              </w:rPr>
            </w:pPr>
            <w:r w:rsidRPr="00C564C5">
              <w:rPr>
                <w:rFonts w:cstheme="minorHAnsi"/>
                <w:sz w:val="24"/>
                <w:szCs w:val="24"/>
              </w:rPr>
              <w:t>40%</w:t>
            </w:r>
          </w:p>
        </w:tc>
        <w:tc>
          <w:tcPr>
            <w:tcW w:w="3420" w:type="dxa"/>
            <w:tcBorders>
              <w:top w:val="single" w:sz="4" w:space="0" w:color="auto"/>
              <w:left w:val="single" w:sz="4" w:space="0" w:color="auto"/>
              <w:bottom w:val="single" w:sz="4" w:space="0" w:color="auto"/>
              <w:right w:val="single" w:sz="4" w:space="0" w:color="auto"/>
            </w:tcBorders>
            <w:hideMark/>
          </w:tcPr>
          <w:p w14:paraId="4875DDFF" w14:textId="2C4DB26C" w:rsidR="00311823" w:rsidRPr="00C564C5" w:rsidRDefault="00311823" w:rsidP="00D64615">
            <w:pPr>
              <w:spacing w:before="120" w:after="120"/>
              <w:rPr>
                <w:rFonts w:cstheme="minorHAnsi"/>
                <w:sz w:val="24"/>
                <w:szCs w:val="24"/>
              </w:rPr>
            </w:pPr>
            <w:r>
              <w:rPr>
                <w:rFonts w:cstheme="minorHAnsi"/>
                <w:sz w:val="24"/>
                <w:szCs w:val="24"/>
              </w:rPr>
              <w:t xml:space="preserve">CL0 2, CLO3, </w:t>
            </w:r>
            <w:r w:rsidRPr="00C564C5">
              <w:rPr>
                <w:rFonts w:cstheme="minorHAnsi"/>
                <w:sz w:val="24"/>
                <w:szCs w:val="24"/>
              </w:rPr>
              <w:t xml:space="preserve">CLO </w:t>
            </w:r>
            <w:proofErr w:type="gramStart"/>
            <w:r w:rsidRPr="00C564C5">
              <w:rPr>
                <w:rFonts w:cstheme="minorHAnsi"/>
                <w:sz w:val="24"/>
                <w:szCs w:val="24"/>
              </w:rPr>
              <w:t>4,  and</w:t>
            </w:r>
            <w:proofErr w:type="gramEnd"/>
            <w:r w:rsidRPr="00C564C5">
              <w:rPr>
                <w:rFonts w:cstheme="minorHAnsi"/>
                <w:sz w:val="24"/>
                <w:szCs w:val="24"/>
              </w:rPr>
              <w:t xml:space="preserve"> CLO </w:t>
            </w:r>
            <w:r w:rsidR="00A53E2A">
              <w:rPr>
                <w:rFonts w:cstheme="minorHAnsi"/>
                <w:sz w:val="24"/>
                <w:szCs w:val="24"/>
              </w:rPr>
              <w:t>5</w:t>
            </w:r>
          </w:p>
        </w:tc>
      </w:tr>
      <w:tr w:rsidR="00311823" w:rsidRPr="00C564C5" w14:paraId="682C2BC1" w14:textId="77777777" w:rsidTr="00D64615">
        <w:tc>
          <w:tcPr>
            <w:tcW w:w="3865" w:type="dxa"/>
            <w:tcBorders>
              <w:top w:val="single" w:sz="4" w:space="0" w:color="auto"/>
              <w:left w:val="single" w:sz="4" w:space="0" w:color="auto"/>
              <w:bottom w:val="single" w:sz="4" w:space="0" w:color="auto"/>
              <w:right w:val="single" w:sz="4" w:space="0" w:color="auto"/>
            </w:tcBorders>
          </w:tcPr>
          <w:p w14:paraId="5B6C3E40" w14:textId="715A44C8" w:rsidR="00311823" w:rsidRPr="00C564C5" w:rsidRDefault="00311823" w:rsidP="00D64615">
            <w:pPr>
              <w:spacing w:before="120" w:after="120"/>
              <w:rPr>
                <w:rFonts w:cstheme="minorHAnsi"/>
                <w:sz w:val="24"/>
                <w:szCs w:val="24"/>
              </w:rPr>
            </w:pPr>
            <w:r>
              <w:rPr>
                <w:rFonts w:cstheme="minorHAnsi"/>
                <w:sz w:val="24"/>
                <w:szCs w:val="24"/>
              </w:rPr>
              <w:t>Group Assignment</w:t>
            </w:r>
          </w:p>
        </w:tc>
        <w:tc>
          <w:tcPr>
            <w:tcW w:w="1293" w:type="dxa"/>
            <w:tcBorders>
              <w:top w:val="single" w:sz="4" w:space="0" w:color="auto"/>
              <w:left w:val="single" w:sz="4" w:space="0" w:color="auto"/>
              <w:bottom w:val="single" w:sz="4" w:space="0" w:color="auto"/>
              <w:right w:val="single" w:sz="4" w:space="0" w:color="auto"/>
            </w:tcBorders>
          </w:tcPr>
          <w:p w14:paraId="629D1090" w14:textId="34258E16" w:rsidR="00311823" w:rsidRPr="00C564C5" w:rsidRDefault="00311823" w:rsidP="00D64615">
            <w:pPr>
              <w:spacing w:before="120" w:after="120"/>
              <w:rPr>
                <w:rFonts w:cstheme="minorHAnsi"/>
                <w:sz w:val="24"/>
                <w:szCs w:val="24"/>
              </w:rPr>
            </w:pPr>
            <w:r>
              <w:rPr>
                <w:rFonts w:cstheme="minorHAnsi"/>
                <w:sz w:val="24"/>
                <w:szCs w:val="24"/>
              </w:rPr>
              <w:t>10</w:t>
            </w:r>
            <w:r w:rsidRPr="00C564C5">
              <w:rPr>
                <w:rFonts w:cstheme="minorHAnsi"/>
                <w:sz w:val="24"/>
                <w:szCs w:val="24"/>
              </w:rPr>
              <w:t>%</w:t>
            </w:r>
          </w:p>
        </w:tc>
        <w:tc>
          <w:tcPr>
            <w:tcW w:w="3420" w:type="dxa"/>
            <w:tcBorders>
              <w:top w:val="single" w:sz="4" w:space="0" w:color="auto"/>
              <w:left w:val="single" w:sz="4" w:space="0" w:color="auto"/>
              <w:bottom w:val="single" w:sz="4" w:space="0" w:color="auto"/>
              <w:right w:val="single" w:sz="4" w:space="0" w:color="auto"/>
            </w:tcBorders>
          </w:tcPr>
          <w:p w14:paraId="3E91530F" w14:textId="64EB26E0" w:rsidR="00311823" w:rsidRPr="00C564C5" w:rsidRDefault="00311823" w:rsidP="00D64615">
            <w:pPr>
              <w:spacing w:before="120" w:after="120"/>
              <w:rPr>
                <w:rFonts w:cstheme="minorHAnsi"/>
                <w:sz w:val="24"/>
                <w:szCs w:val="24"/>
              </w:rPr>
            </w:pPr>
            <w:r w:rsidRPr="00C564C5">
              <w:rPr>
                <w:rFonts w:cstheme="minorHAnsi"/>
                <w:sz w:val="24"/>
                <w:szCs w:val="24"/>
              </w:rPr>
              <w:t xml:space="preserve">CLO </w:t>
            </w:r>
            <w:r w:rsidR="00A53E2A">
              <w:rPr>
                <w:rFonts w:cstheme="minorHAnsi"/>
                <w:sz w:val="24"/>
                <w:szCs w:val="24"/>
              </w:rPr>
              <w:t>5</w:t>
            </w:r>
          </w:p>
        </w:tc>
      </w:tr>
      <w:tr w:rsidR="00311823" w:rsidRPr="00C564C5" w14:paraId="006C1983" w14:textId="77777777" w:rsidTr="00D64615">
        <w:tc>
          <w:tcPr>
            <w:tcW w:w="3865" w:type="dxa"/>
            <w:tcBorders>
              <w:top w:val="single" w:sz="4" w:space="0" w:color="auto"/>
              <w:left w:val="single" w:sz="4" w:space="0" w:color="auto"/>
              <w:bottom w:val="single" w:sz="4" w:space="0" w:color="auto"/>
              <w:right w:val="single" w:sz="4" w:space="0" w:color="auto"/>
            </w:tcBorders>
          </w:tcPr>
          <w:p w14:paraId="01978BFE" w14:textId="77777777" w:rsidR="00311823" w:rsidRPr="00C564C5" w:rsidRDefault="00311823" w:rsidP="00D64615">
            <w:pPr>
              <w:spacing w:before="120" w:after="120"/>
              <w:rPr>
                <w:rFonts w:cstheme="minorHAnsi"/>
                <w:sz w:val="24"/>
                <w:szCs w:val="24"/>
              </w:rPr>
            </w:pPr>
            <w:r w:rsidRPr="00C564C5">
              <w:rPr>
                <w:rFonts w:cstheme="minorHAnsi"/>
                <w:sz w:val="24"/>
                <w:szCs w:val="24"/>
              </w:rPr>
              <w:t>Classroom Participation</w:t>
            </w:r>
          </w:p>
        </w:tc>
        <w:tc>
          <w:tcPr>
            <w:tcW w:w="1293" w:type="dxa"/>
            <w:tcBorders>
              <w:top w:val="single" w:sz="4" w:space="0" w:color="auto"/>
              <w:left w:val="single" w:sz="4" w:space="0" w:color="auto"/>
              <w:bottom w:val="single" w:sz="4" w:space="0" w:color="auto"/>
              <w:right w:val="single" w:sz="4" w:space="0" w:color="auto"/>
            </w:tcBorders>
          </w:tcPr>
          <w:p w14:paraId="2DE252EF" w14:textId="77777777" w:rsidR="00311823" w:rsidRPr="00C564C5" w:rsidRDefault="00311823" w:rsidP="00D64615">
            <w:pPr>
              <w:spacing w:before="120" w:after="120"/>
              <w:rPr>
                <w:rFonts w:cstheme="minorHAnsi"/>
                <w:sz w:val="24"/>
                <w:szCs w:val="24"/>
              </w:rPr>
            </w:pPr>
            <w:r w:rsidRPr="00C564C5">
              <w:rPr>
                <w:rFonts w:cstheme="minorHAnsi"/>
                <w:sz w:val="24"/>
                <w:szCs w:val="24"/>
              </w:rPr>
              <w:t>10%</w:t>
            </w:r>
          </w:p>
        </w:tc>
        <w:tc>
          <w:tcPr>
            <w:tcW w:w="3420" w:type="dxa"/>
            <w:tcBorders>
              <w:top w:val="single" w:sz="4" w:space="0" w:color="auto"/>
              <w:left w:val="single" w:sz="4" w:space="0" w:color="auto"/>
              <w:bottom w:val="single" w:sz="4" w:space="0" w:color="auto"/>
              <w:right w:val="single" w:sz="4" w:space="0" w:color="auto"/>
            </w:tcBorders>
          </w:tcPr>
          <w:p w14:paraId="5E94757D" w14:textId="77777777" w:rsidR="00311823" w:rsidRPr="00C564C5" w:rsidRDefault="00311823" w:rsidP="00D64615">
            <w:pPr>
              <w:spacing w:before="120" w:after="120"/>
              <w:rPr>
                <w:rFonts w:cstheme="minorHAnsi"/>
                <w:sz w:val="24"/>
                <w:szCs w:val="24"/>
              </w:rPr>
            </w:pPr>
          </w:p>
        </w:tc>
      </w:tr>
    </w:tbl>
    <w:p w14:paraId="4E1B7155" w14:textId="77777777" w:rsidR="00311823" w:rsidRPr="00C564C5" w:rsidRDefault="00311823" w:rsidP="00311823">
      <w:pPr>
        <w:spacing w:before="120" w:after="120"/>
        <w:rPr>
          <w:rFonts w:cstheme="minorHAnsi"/>
          <w:sz w:val="24"/>
          <w:szCs w:val="24"/>
        </w:rPr>
      </w:pPr>
    </w:p>
    <w:p w14:paraId="0DD7B34F" w14:textId="77777777" w:rsidR="00311823" w:rsidRPr="00C564C5" w:rsidRDefault="00311823" w:rsidP="00311823">
      <w:pPr>
        <w:spacing w:before="120" w:after="120"/>
        <w:rPr>
          <w:rFonts w:cstheme="minorHAnsi"/>
          <w:b/>
          <w:bCs/>
          <w:sz w:val="28"/>
          <w:szCs w:val="28"/>
        </w:rPr>
      </w:pPr>
      <w:r>
        <w:rPr>
          <w:rFonts w:cstheme="minorHAnsi"/>
          <w:b/>
          <w:bCs/>
          <w:sz w:val="28"/>
          <w:szCs w:val="28"/>
        </w:rPr>
        <w:t xml:space="preserve">7. </w:t>
      </w:r>
      <w:r w:rsidRPr="00C564C5">
        <w:rPr>
          <w:rFonts w:cstheme="minorHAnsi"/>
          <w:b/>
          <w:bCs/>
          <w:sz w:val="28"/>
          <w:szCs w:val="28"/>
        </w:rPr>
        <w:t>Academic Discipline and Integrity</w:t>
      </w:r>
    </w:p>
    <w:p w14:paraId="27068C15" w14:textId="77777777" w:rsidR="00311823" w:rsidRPr="00C564C5" w:rsidRDefault="00311823" w:rsidP="00311823">
      <w:pPr>
        <w:pStyle w:val="ListParagraph"/>
        <w:numPr>
          <w:ilvl w:val="0"/>
          <w:numId w:val="7"/>
        </w:numPr>
        <w:spacing w:after="0" w:line="276" w:lineRule="auto"/>
        <w:rPr>
          <w:rFonts w:cstheme="minorHAnsi"/>
          <w:sz w:val="24"/>
          <w:szCs w:val="24"/>
        </w:rPr>
      </w:pPr>
      <w:r w:rsidRPr="00C564C5">
        <w:rPr>
          <w:rFonts w:cstheme="minorHAnsi"/>
        </w:rPr>
        <w:t>Students are expected to come to class on time.</w:t>
      </w:r>
    </w:p>
    <w:p w14:paraId="4138C5D0" w14:textId="5D43DA54" w:rsidR="00311823" w:rsidRPr="00C564C5" w:rsidRDefault="00A53E2A" w:rsidP="00311823">
      <w:pPr>
        <w:pStyle w:val="ListParagraph"/>
        <w:numPr>
          <w:ilvl w:val="0"/>
          <w:numId w:val="7"/>
        </w:numPr>
        <w:spacing w:after="0" w:line="276" w:lineRule="auto"/>
        <w:rPr>
          <w:rFonts w:cstheme="minorHAnsi"/>
          <w:sz w:val="24"/>
          <w:szCs w:val="24"/>
        </w:rPr>
      </w:pPr>
      <w:r w:rsidRPr="00C564C5">
        <w:rPr>
          <w:rFonts w:cstheme="minorHAnsi"/>
        </w:rPr>
        <w:t>Students</w:t>
      </w:r>
      <w:r w:rsidR="00311823" w:rsidRPr="00C564C5">
        <w:rPr>
          <w:rFonts w:cstheme="minorHAnsi"/>
        </w:rPr>
        <w:t xml:space="preserve"> are expected to come to the class prepared after doing the </w:t>
      </w:r>
      <w:r w:rsidRPr="00C564C5">
        <w:rPr>
          <w:rFonts w:cstheme="minorHAnsi"/>
        </w:rPr>
        <w:t>necessary</w:t>
      </w:r>
      <w:r w:rsidR="00311823" w:rsidRPr="00C564C5">
        <w:rPr>
          <w:rFonts w:cstheme="minorHAnsi"/>
        </w:rPr>
        <w:t xml:space="preserve"> preparatory studies</w:t>
      </w:r>
    </w:p>
    <w:p w14:paraId="3A09A1A4" w14:textId="77777777" w:rsidR="00311823" w:rsidRPr="00C564C5" w:rsidRDefault="00311823" w:rsidP="00311823">
      <w:pPr>
        <w:pStyle w:val="ListParagraph"/>
        <w:numPr>
          <w:ilvl w:val="0"/>
          <w:numId w:val="7"/>
        </w:numPr>
        <w:spacing w:after="0" w:line="276" w:lineRule="auto"/>
        <w:rPr>
          <w:rFonts w:cstheme="minorHAnsi"/>
          <w:sz w:val="24"/>
          <w:szCs w:val="24"/>
        </w:rPr>
      </w:pPr>
      <w:r w:rsidRPr="00C564C5">
        <w:rPr>
          <w:rFonts w:cstheme="minorHAnsi"/>
        </w:rPr>
        <w:t xml:space="preserve">Late coming will award no attendance and sometimes barring from the </w:t>
      </w:r>
      <w:proofErr w:type="gramStart"/>
      <w:r w:rsidRPr="00C564C5">
        <w:rPr>
          <w:rFonts w:cstheme="minorHAnsi"/>
        </w:rPr>
        <w:t>class, if</w:t>
      </w:r>
      <w:proofErr w:type="gramEnd"/>
      <w:r w:rsidRPr="00C564C5">
        <w:rPr>
          <w:rFonts w:cstheme="minorHAnsi"/>
        </w:rPr>
        <w:t xml:space="preserve"> the reason for coming late is found not satisfactory.</w:t>
      </w:r>
    </w:p>
    <w:p w14:paraId="1E8AEBB1" w14:textId="77777777" w:rsidR="00311823" w:rsidRPr="00C564C5" w:rsidRDefault="00311823" w:rsidP="00311823">
      <w:pPr>
        <w:pStyle w:val="ListParagraph"/>
        <w:numPr>
          <w:ilvl w:val="0"/>
          <w:numId w:val="7"/>
        </w:numPr>
        <w:spacing w:after="0" w:line="276" w:lineRule="auto"/>
        <w:rPr>
          <w:rFonts w:cstheme="minorHAnsi"/>
          <w:sz w:val="24"/>
          <w:szCs w:val="24"/>
        </w:rPr>
      </w:pPr>
      <w:r w:rsidRPr="00C564C5">
        <w:rPr>
          <w:rFonts w:cstheme="minorHAnsi"/>
          <w:sz w:val="24"/>
          <w:szCs w:val="24"/>
        </w:rPr>
        <w:t xml:space="preserve">Utmost care will be taken to </w:t>
      </w:r>
      <w:r w:rsidRPr="00C564C5">
        <w:rPr>
          <w:rFonts w:cstheme="minorHAnsi"/>
          <w:i/>
          <w:iCs/>
          <w:sz w:val="24"/>
          <w:szCs w:val="24"/>
        </w:rPr>
        <w:t xml:space="preserve">maintain </w:t>
      </w:r>
      <w:r w:rsidRPr="00C564C5">
        <w:rPr>
          <w:rFonts w:cstheme="minorHAnsi"/>
          <w:sz w:val="24"/>
          <w:szCs w:val="24"/>
        </w:rPr>
        <w:t xml:space="preserve">class decorum, </w:t>
      </w:r>
      <w:r w:rsidRPr="00C564C5">
        <w:rPr>
          <w:rFonts w:cstheme="minorHAnsi"/>
          <w:i/>
          <w:iCs/>
          <w:sz w:val="24"/>
          <w:szCs w:val="24"/>
        </w:rPr>
        <w:t>follow</w:t>
      </w:r>
      <w:r w:rsidRPr="00C564C5">
        <w:rPr>
          <w:rFonts w:cstheme="minorHAnsi"/>
          <w:sz w:val="24"/>
          <w:szCs w:val="24"/>
        </w:rPr>
        <w:t xml:space="preserve"> the exact evaluation norms, </w:t>
      </w:r>
      <w:r w:rsidRPr="00C564C5">
        <w:rPr>
          <w:rFonts w:cstheme="minorHAnsi"/>
          <w:i/>
          <w:iCs/>
          <w:sz w:val="24"/>
          <w:szCs w:val="24"/>
        </w:rPr>
        <w:t xml:space="preserve">conduct </w:t>
      </w:r>
      <w:r w:rsidRPr="00C564C5">
        <w:rPr>
          <w:rFonts w:cstheme="minorHAnsi"/>
          <w:sz w:val="24"/>
          <w:szCs w:val="24"/>
        </w:rPr>
        <w:t>fair examinations, fair and transparent</w:t>
      </w:r>
      <w:r w:rsidRPr="00C564C5">
        <w:rPr>
          <w:rFonts w:cstheme="minorHAnsi"/>
          <w:i/>
          <w:iCs/>
          <w:sz w:val="24"/>
          <w:szCs w:val="24"/>
        </w:rPr>
        <w:t xml:space="preserve"> </w:t>
      </w:r>
      <w:r w:rsidRPr="00C564C5">
        <w:rPr>
          <w:rFonts w:cstheme="minorHAnsi"/>
          <w:sz w:val="24"/>
          <w:szCs w:val="24"/>
        </w:rPr>
        <w:t xml:space="preserve">evaluation of examination papers, etc. </w:t>
      </w:r>
    </w:p>
    <w:p w14:paraId="5280BA58" w14:textId="77777777" w:rsidR="00311823" w:rsidRPr="00C564C5" w:rsidRDefault="00311823" w:rsidP="00311823">
      <w:pPr>
        <w:spacing w:after="0"/>
        <w:rPr>
          <w:rFonts w:cstheme="minorHAnsi"/>
          <w:sz w:val="24"/>
          <w:szCs w:val="24"/>
        </w:rPr>
      </w:pPr>
    </w:p>
    <w:p w14:paraId="2F79A207" w14:textId="77777777" w:rsidR="00311823" w:rsidRPr="00C564C5" w:rsidRDefault="00311823" w:rsidP="00311823">
      <w:pPr>
        <w:spacing w:after="0"/>
        <w:rPr>
          <w:rFonts w:cstheme="minorHAnsi"/>
          <w:b/>
          <w:bCs/>
          <w:sz w:val="28"/>
          <w:szCs w:val="28"/>
        </w:rPr>
      </w:pPr>
      <w:r>
        <w:rPr>
          <w:rFonts w:cstheme="minorHAnsi"/>
          <w:b/>
          <w:bCs/>
          <w:sz w:val="28"/>
          <w:szCs w:val="28"/>
        </w:rPr>
        <w:t xml:space="preserve">8. </w:t>
      </w:r>
      <w:r w:rsidRPr="00C564C5">
        <w:rPr>
          <w:rFonts w:cstheme="minorHAnsi"/>
          <w:b/>
          <w:bCs/>
          <w:sz w:val="28"/>
          <w:szCs w:val="28"/>
        </w:rPr>
        <w:t>Mapping Course Leaning Outcomes (CLO) with the Program Learning Goals (PLG)</w:t>
      </w:r>
    </w:p>
    <w:p w14:paraId="6849BB23" w14:textId="77777777" w:rsidR="00311823" w:rsidRPr="00C564C5" w:rsidRDefault="00311823" w:rsidP="00311823">
      <w:pPr>
        <w:spacing w:after="0"/>
        <w:rPr>
          <w:rFonts w:cstheme="minorHAnsi"/>
          <w:b/>
          <w:bCs/>
          <w:sz w:val="28"/>
          <w:szCs w:val="28"/>
        </w:rPr>
      </w:pPr>
    </w:p>
    <w:tbl>
      <w:tblPr>
        <w:tblStyle w:val="TableGrid"/>
        <w:tblW w:w="0" w:type="auto"/>
        <w:tblLook w:val="04A0" w:firstRow="1" w:lastRow="0" w:firstColumn="1" w:lastColumn="0" w:noHBand="0" w:noVBand="1"/>
      </w:tblPr>
      <w:tblGrid>
        <w:gridCol w:w="996"/>
        <w:gridCol w:w="2149"/>
        <w:gridCol w:w="3461"/>
        <w:gridCol w:w="859"/>
        <w:gridCol w:w="990"/>
        <w:gridCol w:w="21"/>
      </w:tblGrid>
      <w:tr w:rsidR="00311823" w:rsidRPr="00C564C5" w14:paraId="59DA060A" w14:textId="77777777" w:rsidTr="00D64615">
        <w:tc>
          <w:tcPr>
            <w:tcW w:w="996" w:type="dxa"/>
            <w:vMerge w:val="restart"/>
            <w:tcBorders>
              <w:top w:val="single" w:sz="4" w:space="0" w:color="auto"/>
              <w:left w:val="single" w:sz="4" w:space="0" w:color="auto"/>
              <w:bottom w:val="single" w:sz="4" w:space="0" w:color="auto"/>
              <w:right w:val="single" w:sz="4" w:space="0" w:color="auto"/>
            </w:tcBorders>
            <w:hideMark/>
          </w:tcPr>
          <w:p w14:paraId="6F9D0A53" w14:textId="77777777" w:rsidR="00311823" w:rsidRPr="00C564C5" w:rsidRDefault="00311823" w:rsidP="00D64615">
            <w:pPr>
              <w:rPr>
                <w:rFonts w:cstheme="minorHAnsi"/>
                <w:b/>
                <w:bCs/>
                <w:sz w:val="24"/>
                <w:szCs w:val="24"/>
              </w:rPr>
            </w:pPr>
            <w:r w:rsidRPr="00C564C5">
              <w:rPr>
                <w:rFonts w:cstheme="minorHAnsi"/>
                <w:b/>
                <w:bCs/>
                <w:sz w:val="24"/>
                <w:szCs w:val="24"/>
              </w:rPr>
              <w:t>PLG#</w:t>
            </w:r>
          </w:p>
        </w:tc>
        <w:tc>
          <w:tcPr>
            <w:tcW w:w="2149" w:type="dxa"/>
            <w:vMerge w:val="restart"/>
            <w:tcBorders>
              <w:top w:val="single" w:sz="4" w:space="0" w:color="auto"/>
              <w:left w:val="single" w:sz="4" w:space="0" w:color="auto"/>
              <w:bottom w:val="single" w:sz="4" w:space="0" w:color="auto"/>
              <w:right w:val="single" w:sz="4" w:space="0" w:color="auto"/>
            </w:tcBorders>
            <w:hideMark/>
          </w:tcPr>
          <w:p w14:paraId="76A1FF78" w14:textId="77777777" w:rsidR="00311823" w:rsidRPr="00C564C5" w:rsidRDefault="00311823" w:rsidP="00D64615">
            <w:pPr>
              <w:rPr>
                <w:rFonts w:cstheme="minorHAnsi"/>
                <w:b/>
                <w:bCs/>
                <w:sz w:val="24"/>
                <w:szCs w:val="24"/>
              </w:rPr>
            </w:pPr>
            <w:r w:rsidRPr="00C564C5">
              <w:rPr>
                <w:rFonts w:cstheme="minorHAnsi"/>
                <w:b/>
                <w:bCs/>
                <w:sz w:val="24"/>
                <w:szCs w:val="24"/>
              </w:rPr>
              <w:t>Program Learning Goals</w:t>
            </w:r>
          </w:p>
        </w:tc>
        <w:tc>
          <w:tcPr>
            <w:tcW w:w="3461" w:type="dxa"/>
            <w:vMerge w:val="restart"/>
            <w:tcBorders>
              <w:top w:val="single" w:sz="4" w:space="0" w:color="auto"/>
              <w:left w:val="single" w:sz="4" w:space="0" w:color="auto"/>
              <w:bottom w:val="single" w:sz="4" w:space="0" w:color="auto"/>
              <w:right w:val="single" w:sz="4" w:space="0" w:color="auto"/>
            </w:tcBorders>
            <w:hideMark/>
          </w:tcPr>
          <w:p w14:paraId="3FD29F65" w14:textId="77777777" w:rsidR="00311823" w:rsidRPr="00C564C5" w:rsidRDefault="00311823" w:rsidP="00D64615">
            <w:pPr>
              <w:rPr>
                <w:rFonts w:cstheme="minorHAnsi"/>
                <w:b/>
                <w:bCs/>
                <w:sz w:val="24"/>
                <w:szCs w:val="24"/>
              </w:rPr>
            </w:pPr>
            <w:r w:rsidRPr="00C564C5">
              <w:rPr>
                <w:rFonts w:cstheme="minorHAnsi"/>
                <w:b/>
                <w:bCs/>
                <w:sz w:val="24"/>
                <w:szCs w:val="24"/>
              </w:rPr>
              <w:t>Trait</w:t>
            </w:r>
          </w:p>
        </w:tc>
        <w:tc>
          <w:tcPr>
            <w:tcW w:w="1870" w:type="dxa"/>
            <w:gridSpan w:val="3"/>
            <w:tcBorders>
              <w:top w:val="single" w:sz="4" w:space="0" w:color="auto"/>
              <w:left w:val="single" w:sz="4" w:space="0" w:color="auto"/>
              <w:bottom w:val="single" w:sz="4" w:space="0" w:color="auto"/>
              <w:right w:val="single" w:sz="4" w:space="0" w:color="auto"/>
            </w:tcBorders>
            <w:hideMark/>
          </w:tcPr>
          <w:p w14:paraId="0E39C8D3" w14:textId="77777777" w:rsidR="00311823" w:rsidRPr="00C564C5" w:rsidRDefault="00311823" w:rsidP="00D64615">
            <w:pPr>
              <w:jc w:val="center"/>
              <w:rPr>
                <w:rFonts w:cstheme="minorHAnsi"/>
                <w:b/>
                <w:bCs/>
                <w:sz w:val="24"/>
                <w:szCs w:val="24"/>
              </w:rPr>
            </w:pPr>
            <w:r w:rsidRPr="00C564C5">
              <w:rPr>
                <w:rFonts w:cstheme="minorHAnsi"/>
                <w:b/>
                <w:bCs/>
                <w:sz w:val="24"/>
                <w:szCs w:val="24"/>
              </w:rPr>
              <w:t>Addressed by Course</w:t>
            </w:r>
          </w:p>
        </w:tc>
      </w:tr>
      <w:tr w:rsidR="00311823" w:rsidRPr="00C564C5" w14:paraId="3E5F9E07" w14:textId="77777777" w:rsidTr="00D64615">
        <w:trPr>
          <w:gridAfter w:val="1"/>
          <w:wAfter w:w="21"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C26A11A" w14:textId="77777777" w:rsidR="00311823" w:rsidRPr="00C564C5" w:rsidRDefault="00311823" w:rsidP="00D64615">
            <w:pPr>
              <w:rPr>
                <w:rFonts w:cstheme="minorHAnsi"/>
                <w:b/>
                <w:b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0FF1267" w14:textId="77777777" w:rsidR="00311823" w:rsidRPr="00C564C5" w:rsidRDefault="00311823" w:rsidP="00D64615">
            <w:pPr>
              <w:rPr>
                <w:rFonts w:cstheme="minorHAnsi"/>
                <w:b/>
                <w:b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471B67D" w14:textId="77777777" w:rsidR="00311823" w:rsidRPr="00C564C5" w:rsidRDefault="00311823" w:rsidP="00D64615">
            <w:pPr>
              <w:rPr>
                <w:rFonts w:cstheme="minorHAnsi"/>
                <w:b/>
                <w:bCs/>
                <w:sz w:val="24"/>
                <w:szCs w:val="24"/>
              </w:rPr>
            </w:pPr>
          </w:p>
        </w:tc>
        <w:tc>
          <w:tcPr>
            <w:tcW w:w="859" w:type="dxa"/>
            <w:tcBorders>
              <w:top w:val="single" w:sz="4" w:space="0" w:color="auto"/>
              <w:left w:val="single" w:sz="4" w:space="0" w:color="auto"/>
              <w:bottom w:val="single" w:sz="4" w:space="0" w:color="auto"/>
              <w:right w:val="single" w:sz="4" w:space="0" w:color="auto"/>
            </w:tcBorders>
            <w:hideMark/>
          </w:tcPr>
          <w:p w14:paraId="39728E4F" w14:textId="77777777" w:rsidR="00311823" w:rsidRPr="00C564C5" w:rsidRDefault="00311823" w:rsidP="00D64615">
            <w:pPr>
              <w:rPr>
                <w:rFonts w:cstheme="minorHAnsi"/>
                <w:b/>
                <w:bCs/>
                <w:sz w:val="24"/>
                <w:szCs w:val="24"/>
              </w:rPr>
            </w:pPr>
            <w:r w:rsidRPr="00C564C5">
              <w:rPr>
                <w:rFonts w:cstheme="minorHAnsi"/>
                <w:b/>
                <w:bCs/>
                <w:sz w:val="24"/>
                <w:szCs w:val="24"/>
              </w:rPr>
              <w:t>Yes</w:t>
            </w:r>
          </w:p>
        </w:tc>
        <w:tc>
          <w:tcPr>
            <w:tcW w:w="990" w:type="dxa"/>
            <w:tcBorders>
              <w:top w:val="single" w:sz="4" w:space="0" w:color="auto"/>
              <w:left w:val="single" w:sz="4" w:space="0" w:color="auto"/>
              <w:bottom w:val="single" w:sz="4" w:space="0" w:color="auto"/>
              <w:right w:val="single" w:sz="4" w:space="0" w:color="auto"/>
            </w:tcBorders>
            <w:hideMark/>
          </w:tcPr>
          <w:p w14:paraId="7ACA4FAD" w14:textId="77777777" w:rsidR="00311823" w:rsidRPr="00C564C5" w:rsidRDefault="00311823" w:rsidP="00D64615">
            <w:pPr>
              <w:rPr>
                <w:rFonts w:cstheme="minorHAnsi"/>
                <w:b/>
                <w:bCs/>
                <w:sz w:val="24"/>
                <w:szCs w:val="24"/>
              </w:rPr>
            </w:pPr>
            <w:r w:rsidRPr="00C564C5">
              <w:rPr>
                <w:rFonts w:cstheme="minorHAnsi"/>
                <w:b/>
                <w:bCs/>
                <w:sz w:val="24"/>
                <w:szCs w:val="24"/>
              </w:rPr>
              <w:t>No</w:t>
            </w:r>
          </w:p>
        </w:tc>
      </w:tr>
      <w:tr w:rsidR="00311823" w:rsidRPr="00C564C5" w14:paraId="29D97D62" w14:textId="77777777" w:rsidTr="00D64615">
        <w:trPr>
          <w:gridAfter w:val="1"/>
          <w:wAfter w:w="21" w:type="dxa"/>
        </w:trPr>
        <w:tc>
          <w:tcPr>
            <w:tcW w:w="996" w:type="dxa"/>
            <w:tcBorders>
              <w:top w:val="single" w:sz="4" w:space="0" w:color="auto"/>
              <w:left w:val="single" w:sz="4" w:space="0" w:color="auto"/>
              <w:bottom w:val="single" w:sz="4" w:space="0" w:color="auto"/>
              <w:right w:val="single" w:sz="4" w:space="0" w:color="auto"/>
            </w:tcBorders>
            <w:hideMark/>
          </w:tcPr>
          <w:p w14:paraId="753E47E2" w14:textId="77777777" w:rsidR="00311823" w:rsidRPr="00C564C5" w:rsidRDefault="00311823" w:rsidP="00D64615">
            <w:pPr>
              <w:rPr>
                <w:rFonts w:cstheme="minorHAnsi"/>
                <w:sz w:val="24"/>
                <w:szCs w:val="24"/>
              </w:rPr>
            </w:pPr>
            <w:r w:rsidRPr="00C564C5">
              <w:rPr>
                <w:rFonts w:cstheme="minorHAnsi"/>
                <w:sz w:val="24"/>
                <w:szCs w:val="24"/>
              </w:rPr>
              <w:t>PLG 1</w:t>
            </w:r>
          </w:p>
        </w:tc>
        <w:tc>
          <w:tcPr>
            <w:tcW w:w="2149" w:type="dxa"/>
            <w:tcBorders>
              <w:top w:val="single" w:sz="4" w:space="0" w:color="auto"/>
              <w:left w:val="single" w:sz="4" w:space="0" w:color="auto"/>
              <w:bottom w:val="single" w:sz="4" w:space="0" w:color="auto"/>
              <w:right w:val="single" w:sz="4" w:space="0" w:color="auto"/>
            </w:tcBorders>
            <w:hideMark/>
          </w:tcPr>
          <w:p w14:paraId="7158A508" w14:textId="77777777" w:rsidR="00311823" w:rsidRPr="00C564C5" w:rsidRDefault="00311823" w:rsidP="00D64615">
            <w:pPr>
              <w:pStyle w:val="Default"/>
              <w:rPr>
                <w:rFonts w:asciiTheme="minorHAnsi" w:hAnsiTheme="minorHAnsi" w:cstheme="minorHAnsi"/>
              </w:rPr>
            </w:pPr>
            <w:r w:rsidRPr="00C564C5">
              <w:rPr>
                <w:rFonts w:asciiTheme="minorHAnsi" w:hAnsiTheme="minorHAnsi" w:cstheme="minorHAnsi"/>
              </w:rPr>
              <w:t>Functional and Business Skills</w:t>
            </w:r>
          </w:p>
        </w:tc>
        <w:tc>
          <w:tcPr>
            <w:tcW w:w="3461" w:type="dxa"/>
            <w:tcBorders>
              <w:top w:val="single" w:sz="4" w:space="0" w:color="auto"/>
              <w:left w:val="single" w:sz="4" w:space="0" w:color="auto"/>
              <w:bottom w:val="single" w:sz="4" w:space="0" w:color="auto"/>
              <w:right w:val="single" w:sz="4" w:space="0" w:color="auto"/>
            </w:tcBorders>
          </w:tcPr>
          <w:p w14:paraId="70C00E87" w14:textId="77777777" w:rsidR="00311823" w:rsidRPr="00C564C5" w:rsidRDefault="00311823" w:rsidP="00D64615">
            <w:pPr>
              <w:pStyle w:val="Default"/>
              <w:rPr>
                <w:rFonts w:asciiTheme="minorHAnsi" w:hAnsiTheme="minorHAnsi" w:cstheme="minorHAnsi"/>
              </w:rPr>
            </w:pPr>
            <w:r w:rsidRPr="00C564C5">
              <w:rPr>
                <w:rFonts w:asciiTheme="minorHAnsi" w:hAnsiTheme="minorHAnsi" w:cstheme="minorHAnsi"/>
              </w:rPr>
              <w:t xml:space="preserve">The students will demonstrate understanding of elements of all functional areas </w:t>
            </w:r>
          </w:p>
          <w:p w14:paraId="12FA3D2B" w14:textId="77777777" w:rsidR="00311823" w:rsidRPr="00C564C5" w:rsidRDefault="00311823" w:rsidP="00D64615">
            <w:pPr>
              <w:rPr>
                <w:rFonts w:cstheme="minorHAnsi"/>
                <w:sz w:val="24"/>
                <w:szCs w:val="24"/>
              </w:rPr>
            </w:pPr>
          </w:p>
        </w:tc>
        <w:tc>
          <w:tcPr>
            <w:tcW w:w="859" w:type="dxa"/>
            <w:tcBorders>
              <w:top w:val="single" w:sz="4" w:space="0" w:color="auto"/>
              <w:left w:val="single" w:sz="4" w:space="0" w:color="auto"/>
              <w:bottom w:val="single" w:sz="4" w:space="0" w:color="auto"/>
              <w:right w:val="single" w:sz="4" w:space="0" w:color="auto"/>
            </w:tcBorders>
          </w:tcPr>
          <w:p w14:paraId="2509524B" w14:textId="77777777" w:rsidR="00311823" w:rsidRPr="00C564C5" w:rsidRDefault="00311823" w:rsidP="00D64615">
            <w:pPr>
              <w:rPr>
                <w:rFonts w:cstheme="minorHAnsi"/>
                <w:sz w:val="24"/>
                <w:szCs w:val="24"/>
              </w:rPr>
            </w:pPr>
          </w:p>
        </w:tc>
        <w:tc>
          <w:tcPr>
            <w:tcW w:w="990" w:type="dxa"/>
            <w:tcBorders>
              <w:top w:val="single" w:sz="4" w:space="0" w:color="auto"/>
              <w:left w:val="single" w:sz="4" w:space="0" w:color="auto"/>
              <w:bottom w:val="single" w:sz="4" w:space="0" w:color="auto"/>
              <w:right w:val="single" w:sz="4" w:space="0" w:color="auto"/>
            </w:tcBorders>
            <w:hideMark/>
          </w:tcPr>
          <w:p w14:paraId="71A6DF82" w14:textId="77777777" w:rsidR="00311823" w:rsidRPr="00C564C5" w:rsidRDefault="00311823" w:rsidP="00D64615">
            <w:pPr>
              <w:rPr>
                <w:rFonts w:cstheme="minorHAnsi"/>
                <w:sz w:val="24"/>
                <w:szCs w:val="24"/>
              </w:rPr>
            </w:pPr>
            <w:r w:rsidRPr="00C564C5">
              <w:rPr>
                <w:rFonts w:cstheme="minorHAnsi"/>
                <w:sz w:val="24"/>
                <w:szCs w:val="24"/>
              </w:rPr>
              <w:sym w:font="Symbol" w:char="F0D6"/>
            </w:r>
          </w:p>
        </w:tc>
      </w:tr>
      <w:tr w:rsidR="00311823" w:rsidRPr="00C564C5" w14:paraId="5D3381BB" w14:textId="77777777" w:rsidTr="00D64615">
        <w:trPr>
          <w:gridAfter w:val="1"/>
          <w:wAfter w:w="21" w:type="dxa"/>
        </w:trPr>
        <w:tc>
          <w:tcPr>
            <w:tcW w:w="996" w:type="dxa"/>
            <w:tcBorders>
              <w:top w:val="single" w:sz="4" w:space="0" w:color="auto"/>
              <w:left w:val="single" w:sz="4" w:space="0" w:color="auto"/>
              <w:bottom w:val="single" w:sz="4" w:space="0" w:color="auto"/>
              <w:right w:val="single" w:sz="4" w:space="0" w:color="auto"/>
            </w:tcBorders>
            <w:hideMark/>
          </w:tcPr>
          <w:p w14:paraId="17ABD585" w14:textId="77777777" w:rsidR="00311823" w:rsidRPr="00C564C5" w:rsidRDefault="00311823" w:rsidP="00D64615">
            <w:pPr>
              <w:rPr>
                <w:rFonts w:cstheme="minorHAnsi"/>
                <w:sz w:val="24"/>
                <w:szCs w:val="24"/>
              </w:rPr>
            </w:pPr>
            <w:r w:rsidRPr="00C564C5">
              <w:rPr>
                <w:rFonts w:cstheme="minorHAnsi"/>
                <w:sz w:val="24"/>
                <w:szCs w:val="24"/>
              </w:rPr>
              <w:t>PLG 2</w:t>
            </w:r>
          </w:p>
        </w:tc>
        <w:tc>
          <w:tcPr>
            <w:tcW w:w="2149" w:type="dxa"/>
            <w:tcBorders>
              <w:top w:val="single" w:sz="4" w:space="0" w:color="auto"/>
              <w:left w:val="single" w:sz="4" w:space="0" w:color="auto"/>
              <w:bottom w:val="single" w:sz="4" w:space="0" w:color="auto"/>
              <w:right w:val="single" w:sz="4" w:space="0" w:color="auto"/>
            </w:tcBorders>
            <w:hideMark/>
          </w:tcPr>
          <w:p w14:paraId="362B1CA5" w14:textId="77777777" w:rsidR="00311823" w:rsidRPr="00C564C5" w:rsidRDefault="00311823" w:rsidP="00D64615">
            <w:pPr>
              <w:rPr>
                <w:rFonts w:cstheme="minorHAnsi"/>
                <w:sz w:val="24"/>
                <w:szCs w:val="24"/>
              </w:rPr>
            </w:pPr>
            <w:r w:rsidRPr="00C564C5">
              <w:rPr>
                <w:rFonts w:cstheme="minorHAnsi"/>
                <w:sz w:val="24"/>
                <w:szCs w:val="24"/>
              </w:rPr>
              <w:t>Analytical Skills</w:t>
            </w:r>
          </w:p>
        </w:tc>
        <w:tc>
          <w:tcPr>
            <w:tcW w:w="3461" w:type="dxa"/>
            <w:tcBorders>
              <w:top w:val="single" w:sz="4" w:space="0" w:color="auto"/>
              <w:left w:val="single" w:sz="4" w:space="0" w:color="auto"/>
              <w:bottom w:val="single" w:sz="4" w:space="0" w:color="auto"/>
              <w:right w:val="single" w:sz="4" w:space="0" w:color="auto"/>
            </w:tcBorders>
            <w:hideMark/>
          </w:tcPr>
          <w:p w14:paraId="2EF6AACD" w14:textId="77777777" w:rsidR="00311823" w:rsidRPr="00C564C5" w:rsidRDefault="00311823" w:rsidP="00D64615">
            <w:pPr>
              <w:pStyle w:val="Default"/>
              <w:rPr>
                <w:rFonts w:asciiTheme="minorHAnsi" w:hAnsiTheme="minorHAnsi" w:cstheme="minorHAnsi"/>
              </w:rPr>
            </w:pPr>
            <w:r w:rsidRPr="00C564C5">
              <w:rPr>
                <w:rFonts w:asciiTheme="minorHAnsi" w:hAnsiTheme="minorHAnsi" w:cstheme="minorHAnsi"/>
              </w:rPr>
              <w:t xml:space="preserve">The students will use analytical techniques to identify a business problem, and suggest a solution </w:t>
            </w:r>
          </w:p>
        </w:tc>
        <w:tc>
          <w:tcPr>
            <w:tcW w:w="859" w:type="dxa"/>
            <w:tcBorders>
              <w:top w:val="single" w:sz="4" w:space="0" w:color="auto"/>
              <w:left w:val="single" w:sz="4" w:space="0" w:color="auto"/>
              <w:bottom w:val="single" w:sz="4" w:space="0" w:color="auto"/>
              <w:right w:val="single" w:sz="4" w:space="0" w:color="auto"/>
            </w:tcBorders>
            <w:hideMark/>
          </w:tcPr>
          <w:p w14:paraId="4803518A" w14:textId="77777777" w:rsidR="00311823" w:rsidRPr="00C564C5" w:rsidRDefault="00311823" w:rsidP="00D64615">
            <w:pPr>
              <w:rPr>
                <w:rFonts w:cstheme="minorHAnsi"/>
                <w:sz w:val="24"/>
                <w:szCs w:val="24"/>
              </w:rPr>
            </w:pPr>
            <w:r w:rsidRPr="00C564C5">
              <w:rPr>
                <w:rFonts w:cstheme="minorHAnsi"/>
                <w:sz w:val="24"/>
                <w:szCs w:val="24"/>
              </w:rPr>
              <w:sym w:font="Symbol" w:char="F0D6"/>
            </w:r>
          </w:p>
        </w:tc>
        <w:tc>
          <w:tcPr>
            <w:tcW w:w="990" w:type="dxa"/>
            <w:tcBorders>
              <w:top w:val="single" w:sz="4" w:space="0" w:color="auto"/>
              <w:left w:val="single" w:sz="4" w:space="0" w:color="auto"/>
              <w:bottom w:val="single" w:sz="4" w:space="0" w:color="auto"/>
              <w:right w:val="single" w:sz="4" w:space="0" w:color="auto"/>
            </w:tcBorders>
          </w:tcPr>
          <w:p w14:paraId="425BF785" w14:textId="77777777" w:rsidR="00311823" w:rsidRPr="00C564C5" w:rsidRDefault="00311823" w:rsidP="00D64615">
            <w:pPr>
              <w:rPr>
                <w:rFonts w:cstheme="minorHAnsi"/>
                <w:sz w:val="24"/>
                <w:szCs w:val="24"/>
              </w:rPr>
            </w:pPr>
          </w:p>
        </w:tc>
      </w:tr>
      <w:tr w:rsidR="00311823" w:rsidRPr="00C564C5" w14:paraId="6FEF7E1B" w14:textId="77777777" w:rsidTr="00D64615">
        <w:trPr>
          <w:gridAfter w:val="1"/>
          <w:wAfter w:w="21" w:type="dxa"/>
        </w:trPr>
        <w:tc>
          <w:tcPr>
            <w:tcW w:w="996" w:type="dxa"/>
            <w:tcBorders>
              <w:top w:val="single" w:sz="4" w:space="0" w:color="auto"/>
              <w:left w:val="single" w:sz="4" w:space="0" w:color="auto"/>
              <w:bottom w:val="single" w:sz="4" w:space="0" w:color="auto"/>
              <w:right w:val="single" w:sz="4" w:space="0" w:color="auto"/>
            </w:tcBorders>
            <w:hideMark/>
          </w:tcPr>
          <w:p w14:paraId="1C04C9AA" w14:textId="77777777" w:rsidR="00311823" w:rsidRPr="00C564C5" w:rsidRDefault="00311823" w:rsidP="00D64615">
            <w:pPr>
              <w:rPr>
                <w:rFonts w:cstheme="minorHAnsi"/>
                <w:sz w:val="24"/>
                <w:szCs w:val="24"/>
              </w:rPr>
            </w:pPr>
            <w:r w:rsidRPr="00C564C5">
              <w:rPr>
                <w:rFonts w:cstheme="minorHAnsi"/>
                <w:sz w:val="24"/>
                <w:szCs w:val="24"/>
              </w:rPr>
              <w:t>PLG 3</w:t>
            </w:r>
          </w:p>
        </w:tc>
        <w:tc>
          <w:tcPr>
            <w:tcW w:w="2149" w:type="dxa"/>
            <w:tcBorders>
              <w:top w:val="single" w:sz="4" w:space="0" w:color="auto"/>
              <w:left w:val="single" w:sz="4" w:space="0" w:color="auto"/>
              <w:bottom w:val="single" w:sz="4" w:space="0" w:color="auto"/>
              <w:right w:val="single" w:sz="4" w:space="0" w:color="auto"/>
            </w:tcBorders>
            <w:hideMark/>
          </w:tcPr>
          <w:p w14:paraId="7EB9335B" w14:textId="77777777" w:rsidR="00311823" w:rsidRPr="00C564C5" w:rsidRDefault="00311823" w:rsidP="00D64615">
            <w:pPr>
              <w:rPr>
                <w:rFonts w:cstheme="minorHAnsi"/>
                <w:sz w:val="24"/>
                <w:szCs w:val="24"/>
              </w:rPr>
            </w:pPr>
            <w:r w:rsidRPr="00C564C5">
              <w:rPr>
                <w:rFonts w:cstheme="minorHAnsi"/>
                <w:sz w:val="24"/>
                <w:szCs w:val="24"/>
              </w:rPr>
              <w:t>Collaboration and Teamwork Attributes</w:t>
            </w:r>
          </w:p>
        </w:tc>
        <w:tc>
          <w:tcPr>
            <w:tcW w:w="3461" w:type="dxa"/>
            <w:tcBorders>
              <w:top w:val="single" w:sz="4" w:space="0" w:color="auto"/>
              <w:left w:val="single" w:sz="4" w:space="0" w:color="auto"/>
              <w:bottom w:val="single" w:sz="4" w:space="0" w:color="auto"/>
              <w:right w:val="single" w:sz="4" w:space="0" w:color="auto"/>
            </w:tcBorders>
            <w:hideMark/>
          </w:tcPr>
          <w:p w14:paraId="21F41788" w14:textId="77777777" w:rsidR="00311823" w:rsidRPr="00C564C5" w:rsidRDefault="00311823" w:rsidP="00D64615">
            <w:pPr>
              <w:pStyle w:val="Default"/>
              <w:rPr>
                <w:rFonts w:asciiTheme="minorHAnsi" w:hAnsiTheme="minorHAnsi" w:cstheme="minorHAnsi"/>
              </w:rPr>
            </w:pPr>
            <w:r w:rsidRPr="00C564C5">
              <w:rPr>
                <w:rFonts w:asciiTheme="minorHAnsi" w:hAnsiTheme="minorHAnsi" w:cstheme="minorHAnsi"/>
              </w:rPr>
              <w:t xml:space="preserve">The students will exhibit voluntary cooperation and effective teamwork in a group setting </w:t>
            </w:r>
          </w:p>
        </w:tc>
        <w:tc>
          <w:tcPr>
            <w:tcW w:w="859" w:type="dxa"/>
            <w:tcBorders>
              <w:top w:val="single" w:sz="4" w:space="0" w:color="auto"/>
              <w:left w:val="single" w:sz="4" w:space="0" w:color="auto"/>
              <w:bottom w:val="single" w:sz="4" w:space="0" w:color="auto"/>
              <w:right w:val="single" w:sz="4" w:space="0" w:color="auto"/>
            </w:tcBorders>
            <w:hideMark/>
          </w:tcPr>
          <w:p w14:paraId="2C377E6B" w14:textId="77777777" w:rsidR="00311823" w:rsidRPr="00C564C5" w:rsidRDefault="00311823" w:rsidP="00D64615">
            <w:pPr>
              <w:rPr>
                <w:rFonts w:cstheme="minorHAnsi"/>
                <w:sz w:val="24"/>
                <w:szCs w:val="24"/>
              </w:rPr>
            </w:pPr>
            <w:r w:rsidRPr="00C564C5">
              <w:rPr>
                <w:rFonts w:cstheme="minorHAnsi"/>
                <w:sz w:val="24"/>
                <w:szCs w:val="24"/>
              </w:rPr>
              <w:sym w:font="Symbol" w:char="F0D6"/>
            </w:r>
          </w:p>
        </w:tc>
        <w:tc>
          <w:tcPr>
            <w:tcW w:w="990" w:type="dxa"/>
            <w:tcBorders>
              <w:top w:val="single" w:sz="4" w:space="0" w:color="auto"/>
              <w:left w:val="single" w:sz="4" w:space="0" w:color="auto"/>
              <w:bottom w:val="single" w:sz="4" w:space="0" w:color="auto"/>
              <w:right w:val="single" w:sz="4" w:space="0" w:color="auto"/>
            </w:tcBorders>
          </w:tcPr>
          <w:p w14:paraId="67F9A9AF" w14:textId="77777777" w:rsidR="00311823" w:rsidRPr="00C564C5" w:rsidRDefault="00311823" w:rsidP="00D64615">
            <w:pPr>
              <w:rPr>
                <w:rFonts w:cstheme="minorHAnsi"/>
                <w:sz w:val="24"/>
                <w:szCs w:val="24"/>
              </w:rPr>
            </w:pPr>
          </w:p>
        </w:tc>
      </w:tr>
      <w:tr w:rsidR="00311823" w:rsidRPr="00C564C5" w14:paraId="4A88A513" w14:textId="77777777" w:rsidTr="00D64615">
        <w:trPr>
          <w:gridAfter w:val="1"/>
          <w:wAfter w:w="21" w:type="dxa"/>
        </w:trPr>
        <w:tc>
          <w:tcPr>
            <w:tcW w:w="996" w:type="dxa"/>
            <w:tcBorders>
              <w:top w:val="single" w:sz="4" w:space="0" w:color="auto"/>
              <w:left w:val="single" w:sz="4" w:space="0" w:color="auto"/>
              <w:bottom w:val="single" w:sz="4" w:space="0" w:color="auto"/>
              <w:right w:val="single" w:sz="4" w:space="0" w:color="auto"/>
            </w:tcBorders>
            <w:hideMark/>
          </w:tcPr>
          <w:p w14:paraId="51C5C25A" w14:textId="77777777" w:rsidR="00311823" w:rsidRPr="00C564C5" w:rsidRDefault="00311823" w:rsidP="00D64615">
            <w:pPr>
              <w:rPr>
                <w:rFonts w:cstheme="minorHAnsi"/>
                <w:sz w:val="24"/>
                <w:szCs w:val="24"/>
              </w:rPr>
            </w:pPr>
            <w:r w:rsidRPr="00C564C5">
              <w:rPr>
                <w:rFonts w:cstheme="minorHAnsi"/>
                <w:sz w:val="24"/>
                <w:szCs w:val="24"/>
              </w:rPr>
              <w:lastRenderedPageBreak/>
              <w:t>PLG 4</w:t>
            </w:r>
          </w:p>
        </w:tc>
        <w:tc>
          <w:tcPr>
            <w:tcW w:w="2149" w:type="dxa"/>
            <w:tcBorders>
              <w:top w:val="single" w:sz="4" w:space="0" w:color="auto"/>
              <w:left w:val="single" w:sz="4" w:space="0" w:color="auto"/>
              <w:bottom w:val="single" w:sz="4" w:space="0" w:color="auto"/>
              <w:right w:val="single" w:sz="4" w:space="0" w:color="auto"/>
            </w:tcBorders>
            <w:hideMark/>
          </w:tcPr>
          <w:p w14:paraId="2ABDC9F1" w14:textId="77777777" w:rsidR="00311823" w:rsidRPr="00C564C5" w:rsidRDefault="00311823" w:rsidP="00D64615">
            <w:pPr>
              <w:rPr>
                <w:rFonts w:cstheme="minorHAnsi"/>
                <w:sz w:val="24"/>
                <w:szCs w:val="24"/>
              </w:rPr>
            </w:pPr>
            <w:r w:rsidRPr="00C564C5">
              <w:rPr>
                <w:rFonts w:cstheme="minorHAnsi"/>
                <w:sz w:val="24"/>
                <w:szCs w:val="24"/>
              </w:rPr>
              <w:t>Ethical Responsibility</w:t>
            </w:r>
          </w:p>
        </w:tc>
        <w:tc>
          <w:tcPr>
            <w:tcW w:w="3461" w:type="dxa"/>
            <w:tcBorders>
              <w:top w:val="single" w:sz="4" w:space="0" w:color="auto"/>
              <w:left w:val="single" w:sz="4" w:space="0" w:color="auto"/>
              <w:bottom w:val="single" w:sz="4" w:space="0" w:color="auto"/>
              <w:right w:val="single" w:sz="4" w:space="0" w:color="auto"/>
            </w:tcBorders>
            <w:hideMark/>
          </w:tcPr>
          <w:p w14:paraId="4DF8F4D2" w14:textId="77777777" w:rsidR="00311823" w:rsidRPr="00C564C5" w:rsidRDefault="00311823" w:rsidP="00D64615">
            <w:pPr>
              <w:pStyle w:val="Default"/>
              <w:rPr>
                <w:rFonts w:asciiTheme="minorHAnsi" w:hAnsiTheme="minorHAnsi" w:cstheme="minorHAnsi"/>
              </w:rPr>
            </w:pPr>
            <w:r w:rsidRPr="00C564C5">
              <w:rPr>
                <w:rFonts w:asciiTheme="minorHAnsi" w:hAnsiTheme="minorHAnsi" w:cstheme="minorHAnsi"/>
              </w:rPr>
              <w:t xml:space="preserve">The students will understand the ethical complexities of conducting business. The students will adopt techniques in scenarios involving ethical dilemma and offer resolution </w:t>
            </w:r>
          </w:p>
        </w:tc>
        <w:tc>
          <w:tcPr>
            <w:tcW w:w="859" w:type="dxa"/>
            <w:tcBorders>
              <w:top w:val="single" w:sz="4" w:space="0" w:color="auto"/>
              <w:left w:val="single" w:sz="4" w:space="0" w:color="auto"/>
              <w:bottom w:val="single" w:sz="4" w:space="0" w:color="auto"/>
              <w:right w:val="single" w:sz="4" w:space="0" w:color="auto"/>
            </w:tcBorders>
          </w:tcPr>
          <w:p w14:paraId="62D5070F" w14:textId="77777777" w:rsidR="00311823" w:rsidRPr="00C564C5" w:rsidRDefault="00311823" w:rsidP="00D64615">
            <w:pPr>
              <w:rPr>
                <w:rFonts w:cstheme="minorHAnsi"/>
                <w:sz w:val="24"/>
                <w:szCs w:val="24"/>
              </w:rPr>
            </w:pPr>
          </w:p>
        </w:tc>
        <w:tc>
          <w:tcPr>
            <w:tcW w:w="990" w:type="dxa"/>
            <w:tcBorders>
              <w:top w:val="single" w:sz="4" w:space="0" w:color="auto"/>
              <w:left w:val="single" w:sz="4" w:space="0" w:color="auto"/>
              <w:bottom w:val="single" w:sz="4" w:space="0" w:color="auto"/>
              <w:right w:val="single" w:sz="4" w:space="0" w:color="auto"/>
            </w:tcBorders>
            <w:hideMark/>
          </w:tcPr>
          <w:p w14:paraId="217CC46F" w14:textId="77777777" w:rsidR="00311823" w:rsidRPr="00C564C5" w:rsidRDefault="00311823" w:rsidP="00D64615">
            <w:pPr>
              <w:rPr>
                <w:rFonts w:cstheme="minorHAnsi"/>
                <w:sz w:val="24"/>
                <w:szCs w:val="24"/>
              </w:rPr>
            </w:pPr>
            <w:r w:rsidRPr="00C564C5">
              <w:rPr>
                <w:rFonts w:cstheme="minorHAnsi"/>
                <w:sz w:val="24"/>
                <w:szCs w:val="24"/>
              </w:rPr>
              <w:sym w:font="Symbol" w:char="F0D6"/>
            </w:r>
          </w:p>
        </w:tc>
      </w:tr>
      <w:tr w:rsidR="00311823" w:rsidRPr="00C564C5" w14:paraId="5B6D95B0" w14:textId="77777777" w:rsidTr="00D64615">
        <w:trPr>
          <w:gridAfter w:val="1"/>
          <w:wAfter w:w="21" w:type="dxa"/>
        </w:trPr>
        <w:tc>
          <w:tcPr>
            <w:tcW w:w="996" w:type="dxa"/>
            <w:tcBorders>
              <w:top w:val="single" w:sz="4" w:space="0" w:color="auto"/>
              <w:left w:val="single" w:sz="4" w:space="0" w:color="auto"/>
              <w:bottom w:val="single" w:sz="4" w:space="0" w:color="auto"/>
              <w:right w:val="single" w:sz="4" w:space="0" w:color="auto"/>
            </w:tcBorders>
            <w:hideMark/>
          </w:tcPr>
          <w:p w14:paraId="7731A011" w14:textId="77777777" w:rsidR="00311823" w:rsidRPr="00C564C5" w:rsidRDefault="00311823" w:rsidP="00D64615">
            <w:pPr>
              <w:rPr>
                <w:rFonts w:cstheme="minorHAnsi"/>
                <w:sz w:val="24"/>
                <w:szCs w:val="24"/>
              </w:rPr>
            </w:pPr>
            <w:r w:rsidRPr="00C564C5">
              <w:rPr>
                <w:rFonts w:cstheme="minorHAnsi"/>
                <w:sz w:val="24"/>
                <w:szCs w:val="24"/>
              </w:rPr>
              <w:t>PLG 5</w:t>
            </w:r>
          </w:p>
        </w:tc>
        <w:tc>
          <w:tcPr>
            <w:tcW w:w="2149" w:type="dxa"/>
            <w:tcBorders>
              <w:top w:val="single" w:sz="4" w:space="0" w:color="auto"/>
              <w:left w:val="single" w:sz="4" w:space="0" w:color="auto"/>
              <w:bottom w:val="single" w:sz="4" w:space="0" w:color="auto"/>
              <w:right w:val="single" w:sz="4" w:space="0" w:color="auto"/>
            </w:tcBorders>
            <w:hideMark/>
          </w:tcPr>
          <w:p w14:paraId="45D6A808" w14:textId="77777777" w:rsidR="00311823" w:rsidRPr="00C564C5" w:rsidRDefault="00311823" w:rsidP="00D64615">
            <w:pPr>
              <w:rPr>
                <w:rFonts w:cstheme="minorHAnsi"/>
                <w:sz w:val="24"/>
                <w:szCs w:val="24"/>
              </w:rPr>
            </w:pPr>
            <w:r w:rsidRPr="00C564C5">
              <w:rPr>
                <w:rFonts w:cstheme="minorHAnsi"/>
                <w:sz w:val="24"/>
                <w:szCs w:val="24"/>
              </w:rPr>
              <w:t>Communication</w:t>
            </w:r>
          </w:p>
        </w:tc>
        <w:tc>
          <w:tcPr>
            <w:tcW w:w="3461" w:type="dxa"/>
            <w:tcBorders>
              <w:top w:val="single" w:sz="4" w:space="0" w:color="auto"/>
              <w:left w:val="single" w:sz="4" w:space="0" w:color="auto"/>
              <w:bottom w:val="single" w:sz="4" w:space="0" w:color="auto"/>
              <w:right w:val="single" w:sz="4" w:space="0" w:color="auto"/>
            </w:tcBorders>
            <w:hideMark/>
          </w:tcPr>
          <w:p w14:paraId="56F91E7C" w14:textId="77777777" w:rsidR="00311823" w:rsidRPr="00C564C5" w:rsidRDefault="00311823" w:rsidP="00D64615">
            <w:pPr>
              <w:pStyle w:val="Default"/>
              <w:rPr>
                <w:rFonts w:asciiTheme="minorHAnsi" w:hAnsiTheme="minorHAnsi" w:cstheme="minorHAnsi"/>
              </w:rPr>
            </w:pPr>
            <w:r w:rsidRPr="00C564C5">
              <w:rPr>
                <w:rFonts w:asciiTheme="minorHAnsi" w:hAnsiTheme="minorHAnsi" w:cstheme="minorHAnsi"/>
              </w:rPr>
              <w:t xml:space="preserve">The students will produce reasonably good quality business documents. The students will become effective and confident communicators </w:t>
            </w:r>
          </w:p>
        </w:tc>
        <w:tc>
          <w:tcPr>
            <w:tcW w:w="859" w:type="dxa"/>
            <w:tcBorders>
              <w:top w:val="single" w:sz="4" w:space="0" w:color="auto"/>
              <w:left w:val="single" w:sz="4" w:space="0" w:color="auto"/>
              <w:bottom w:val="single" w:sz="4" w:space="0" w:color="auto"/>
              <w:right w:val="single" w:sz="4" w:space="0" w:color="auto"/>
            </w:tcBorders>
          </w:tcPr>
          <w:p w14:paraId="2E13643F" w14:textId="77777777" w:rsidR="00311823" w:rsidRPr="00C564C5" w:rsidRDefault="00311823" w:rsidP="00D64615">
            <w:pPr>
              <w:rPr>
                <w:rFonts w:cstheme="minorHAnsi"/>
                <w:sz w:val="24"/>
                <w:szCs w:val="24"/>
              </w:rPr>
            </w:pPr>
          </w:p>
        </w:tc>
        <w:tc>
          <w:tcPr>
            <w:tcW w:w="990" w:type="dxa"/>
            <w:tcBorders>
              <w:top w:val="single" w:sz="4" w:space="0" w:color="auto"/>
              <w:left w:val="single" w:sz="4" w:space="0" w:color="auto"/>
              <w:bottom w:val="single" w:sz="4" w:space="0" w:color="auto"/>
              <w:right w:val="single" w:sz="4" w:space="0" w:color="auto"/>
            </w:tcBorders>
            <w:hideMark/>
          </w:tcPr>
          <w:p w14:paraId="38F99FA0" w14:textId="77777777" w:rsidR="00311823" w:rsidRPr="00C564C5" w:rsidRDefault="00311823" w:rsidP="00D64615">
            <w:pPr>
              <w:rPr>
                <w:rFonts w:cstheme="minorHAnsi"/>
                <w:sz w:val="24"/>
                <w:szCs w:val="24"/>
              </w:rPr>
            </w:pPr>
            <w:r w:rsidRPr="00C564C5">
              <w:rPr>
                <w:rFonts w:cstheme="minorHAnsi"/>
                <w:sz w:val="24"/>
                <w:szCs w:val="24"/>
              </w:rPr>
              <w:sym w:font="Symbol" w:char="F0D6"/>
            </w:r>
          </w:p>
        </w:tc>
      </w:tr>
    </w:tbl>
    <w:p w14:paraId="57324443" w14:textId="77777777" w:rsidR="00311823" w:rsidRDefault="00311823" w:rsidP="005E0AF2">
      <w:pPr>
        <w:spacing w:after="0" w:line="276" w:lineRule="auto"/>
        <w:rPr>
          <w:rFonts w:eastAsia="Times New Roman" w:cstheme="minorHAnsi"/>
          <w:b/>
          <w:bCs/>
          <w:sz w:val="24"/>
          <w:szCs w:val="24"/>
        </w:rPr>
      </w:pPr>
    </w:p>
    <w:sectPr w:rsidR="00311823" w:rsidSect="002B1C2B">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stellar">
    <w:panose1 w:val="020A0402060406010301"/>
    <w:charset w:val="00"/>
    <w:family w:val="roman"/>
    <w:pitch w:val="variable"/>
    <w:sig w:usb0="00000003" w:usb1="00000000" w:usb2="00000000" w:usb3="00000000" w:csb0="00000001" w:csb1="00000000"/>
  </w:font>
  <w:font w:name="TimesNewRomanPSMT">
    <w:altName w:val="Arial"/>
    <w:panose1 w:val="00000000000000000000"/>
    <w:charset w:val="00"/>
    <w:family w:val="roman"/>
    <w:notTrueType/>
    <w:pitch w:val="default"/>
    <w:sig w:usb0="00000003" w:usb1="00000000" w:usb2="00000000" w:usb3="00000000" w:csb0="00000001" w:csb1="00000000"/>
  </w:font>
  <w:font w:name="ElenaBasic-Regular">
    <w:altName w:val="Cambria"/>
    <w:panose1 w:val="00000000000000000000"/>
    <w:charset w:val="00"/>
    <w:family w:val="roman"/>
    <w:notTrueType/>
    <w:pitch w:val="default"/>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421795"/>
    <w:multiLevelType w:val="hybridMultilevel"/>
    <w:tmpl w:val="DED65E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1F7453"/>
    <w:multiLevelType w:val="hybridMultilevel"/>
    <w:tmpl w:val="52E69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3EE788C"/>
    <w:multiLevelType w:val="hybridMultilevel"/>
    <w:tmpl w:val="EBF0F3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6C6822"/>
    <w:multiLevelType w:val="hybridMultilevel"/>
    <w:tmpl w:val="3CC6E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035EF8"/>
    <w:multiLevelType w:val="hybridMultilevel"/>
    <w:tmpl w:val="371827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0727D9F"/>
    <w:multiLevelType w:val="hybridMultilevel"/>
    <w:tmpl w:val="2AD0C30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698857B8"/>
    <w:multiLevelType w:val="hybridMultilevel"/>
    <w:tmpl w:val="1210636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71D677D0"/>
    <w:multiLevelType w:val="hybridMultilevel"/>
    <w:tmpl w:val="C91826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0760692">
    <w:abstractNumId w:val="5"/>
  </w:num>
  <w:num w:numId="2" w16cid:durableId="166798224">
    <w:abstractNumId w:val="4"/>
  </w:num>
  <w:num w:numId="3" w16cid:durableId="1359117373">
    <w:abstractNumId w:val="2"/>
  </w:num>
  <w:num w:numId="4" w16cid:durableId="184946104">
    <w:abstractNumId w:val="0"/>
  </w:num>
  <w:num w:numId="5" w16cid:durableId="281155541">
    <w:abstractNumId w:val="7"/>
  </w:num>
  <w:num w:numId="6" w16cid:durableId="737825428">
    <w:abstractNumId w:val="1"/>
  </w:num>
  <w:num w:numId="7" w16cid:durableId="2122064540">
    <w:abstractNumId w:val="6"/>
  </w:num>
  <w:num w:numId="8" w16cid:durableId="6393069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AF2"/>
    <w:rsid w:val="0001318E"/>
    <w:rsid w:val="0011583C"/>
    <w:rsid w:val="00166718"/>
    <w:rsid w:val="00270164"/>
    <w:rsid w:val="002B1C2B"/>
    <w:rsid w:val="00311823"/>
    <w:rsid w:val="00371F43"/>
    <w:rsid w:val="005C5AB2"/>
    <w:rsid w:val="005D627B"/>
    <w:rsid w:val="005E0AF2"/>
    <w:rsid w:val="008B3A74"/>
    <w:rsid w:val="008D7D09"/>
    <w:rsid w:val="009E1F8F"/>
    <w:rsid w:val="009F45AB"/>
    <w:rsid w:val="00A344E4"/>
    <w:rsid w:val="00A51734"/>
    <w:rsid w:val="00A53E2A"/>
    <w:rsid w:val="00B259B1"/>
    <w:rsid w:val="00BE6A36"/>
    <w:rsid w:val="00C138F0"/>
    <w:rsid w:val="00CD1F1A"/>
    <w:rsid w:val="00DC763A"/>
    <w:rsid w:val="00E767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D450F"/>
  <w15:chartTrackingRefBased/>
  <w15:docId w15:val="{BE4994EE-B6B2-4177-89BE-1665BC257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0AF2"/>
  </w:style>
  <w:style w:type="paragraph" w:styleId="Heading1">
    <w:name w:val="heading 1"/>
    <w:basedOn w:val="Normal"/>
    <w:link w:val="Heading1Char"/>
    <w:uiPriority w:val="9"/>
    <w:qFormat/>
    <w:rsid w:val="00BE6A3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0AF2"/>
    <w:pPr>
      <w:ind w:left="720"/>
      <w:contextualSpacing/>
    </w:pPr>
  </w:style>
  <w:style w:type="table" w:styleId="TableGrid">
    <w:name w:val="Table Grid"/>
    <w:basedOn w:val="TableNormal"/>
    <w:uiPriority w:val="59"/>
    <w:rsid w:val="005E0A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5E0AF2"/>
    <w:rPr>
      <w:i/>
      <w:iCs/>
    </w:rPr>
  </w:style>
  <w:style w:type="paragraph" w:customStyle="1" w:styleId="Default">
    <w:name w:val="Default"/>
    <w:rsid w:val="005C5AB2"/>
    <w:pPr>
      <w:autoSpaceDE w:val="0"/>
      <w:autoSpaceDN w:val="0"/>
      <w:adjustRightInd w:val="0"/>
      <w:spacing w:after="0" w:line="240" w:lineRule="auto"/>
    </w:pPr>
    <w:rPr>
      <w:rFonts w:ascii="Castellar" w:hAnsi="Castellar" w:cs="Castellar"/>
      <w:color w:val="000000"/>
      <w:sz w:val="24"/>
      <w:szCs w:val="24"/>
    </w:rPr>
  </w:style>
  <w:style w:type="character" w:customStyle="1" w:styleId="Heading1Char">
    <w:name w:val="Heading 1 Char"/>
    <w:basedOn w:val="DefaultParagraphFont"/>
    <w:link w:val="Heading1"/>
    <w:uiPriority w:val="9"/>
    <w:rsid w:val="00BE6A36"/>
    <w:rPr>
      <w:rFonts w:ascii="Times New Roman" w:eastAsia="Times New Roman" w:hAnsi="Times New Roman" w:cs="Times New Roman"/>
      <w:b/>
      <w:bCs/>
      <w:kern w:val="36"/>
      <w:sz w:val="48"/>
      <w:szCs w:val="48"/>
    </w:rPr>
  </w:style>
  <w:style w:type="paragraph" w:customStyle="1" w:styleId="epblock">
    <w:name w:val="ep_block"/>
    <w:basedOn w:val="Normal"/>
    <w:rsid w:val="00BE6A3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ersonname">
    <w:name w:val="person_name"/>
    <w:basedOn w:val="DefaultParagraphFont"/>
    <w:rsid w:val="00BE6A36"/>
  </w:style>
  <w:style w:type="character" w:styleId="Hyperlink">
    <w:name w:val="Hyperlink"/>
    <w:basedOn w:val="DefaultParagraphFont"/>
    <w:uiPriority w:val="99"/>
    <w:semiHidden/>
    <w:unhideWhenUsed/>
    <w:rsid w:val="00BE6A3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3135948">
      <w:bodyDiv w:val="1"/>
      <w:marLeft w:val="0"/>
      <w:marRight w:val="0"/>
      <w:marTop w:val="0"/>
      <w:marBottom w:val="0"/>
      <w:divBdr>
        <w:top w:val="none" w:sz="0" w:space="0" w:color="auto"/>
        <w:left w:val="none" w:sz="0" w:space="0" w:color="auto"/>
        <w:bottom w:val="none" w:sz="0" w:space="0" w:color="auto"/>
        <w:right w:val="none" w:sz="0" w:space="0" w:color="auto"/>
      </w:divBdr>
      <w:divsChild>
        <w:div w:id="543491994">
          <w:marLeft w:val="0"/>
          <w:marRight w:val="0"/>
          <w:marTop w:val="375"/>
          <w:marBottom w:val="0"/>
          <w:divBdr>
            <w:top w:val="none" w:sz="0" w:space="0" w:color="auto"/>
            <w:left w:val="none" w:sz="0" w:space="0" w:color="auto"/>
            <w:bottom w:val="none" w:sz="0" w:space="0" w:color="auto"/>
            <w:right w:val="none" w:sz="0" w:space="0" w:color="auto"/>
          </w:divBdr>
        </w:div>
      </w:divsChild>
    </w:div>
    <w:div w:id="1993438401">
      <w:bodyDiv w:val="1"/>
      <w:marLeft w:val="0"/>
      <w:marRight w:val="0"/>
      <w:marTop w:val="0"/>
      <w:marBottom w:val="0"/>
      <w:divBdr>
        <w:top w:val="none" w:sz="0" w:space="0" w:color="auto"/>
        <w:left w:val="none" w:sz="0" w:space="0" w:color="auto"/>
        <w:bottom w:val="none" w:sz="0" w:space="0" w:color="auto"/>
        <w:right w:val="none" w:sz="0" w:space="0" w:color="auto"/>
      </w:divBdr>
      <w:divsChild>
        <w:div w:id="1532499325">
          <w:marLeft w:val="0"/>
          <w:marRight w:val="0"/>
          <w:marTop w:val="0"/>
          <w:marBottom w:val="0"/>
          <w:divBdr>
            <w:top w:val="none" w:sz="0" w:space="0" w:color="auto"/>
            <w:left w:val="none" w:sz="0" w:space="0" w:color="auto"/>
            <w:bottom w:val="none" w:sz="0" w:space="0" w:color="auto"/>
            <w:right w:val="none" w:sz="0" w:space="0" w:color="auto"/>
          </w:divBdr>
          <w:divsChild>
            <w:div w:id="6280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1778</Words>
  <Characters>10135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Biswaswarup Mishra</dc:creator>
  <cp:keywords/>
  <dc:description/>
  <cp:lastModifiedBy>Alora Kar</cp:lastModifiedBy>
  <cp:revision>2</cp:revision>
  <cp:lastPrinted>2021-03-02T05:18:00Z</cp:lastPrinted>
  <dcterms:created xsi:type="dcterms:W3CDTF">2022-08-08T05:33:00Z</dcterms:created>
  <dcterms:modified xsi:type="dcterms:W3CDTF">2022-08-08T05:33:00Z</dcterms:modified>
</cp:coreProperties>
</file>