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D7D46"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p>
    <w:p w14:paraId="6EBBC5F6"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p>
    <w:p w14:paraId="34A65EE9" w14:textId="77777777" w:rsidR="00B527B5" w:rsidRPr="00336743" w:rsidRDefault="00B527B5" w:rsidP="00B527B5">
      <w:pPr>
        <w:autoSpaceDE w:val="0"/>
        <w:autoSpaceDN w:val="0"/>
        <w:adjustRightInd w:val="0"/>
        <w:spacing w:after="0" w:line="240" w:lineRule="atLeast"/>
        <w:jc w:val="center"/>
        <w:rPr>
          <w:rFonts w:ascii="Helv" w:hAnsi="Helv" w:cs="Helv"/>
          <w:b/>
          <w:bCs/>
          <w:sz w:val="24"/>
          <w:szCs w:val="24"/>
        </w:rPr>
      </w:pPr>
      <w:r w:rsidRPr="00336743">
        <w:rPr>
          <w:rFonts w:ascii="Helv" w:hAnsi="Helv" w:cs="Helv"/>
          <w:b/>
          <w:bCs/>
          <w:sz w:val="24"/>
          <w:szCs w:val="24"/>
        </w:rPr>
        <w:t>CONSUMER BEHAVIOUR</w:t>
      </w:r>
    </w:p>
    <w:p w14:paraId="2741E7BE" w14:textId="77777777" w:rsidR="003B07A7" w:rsidRDefault="003B07A7" w:rsidP="003B07A7">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 xml:space="preserve">  </w:t>
      </w:r>
    </w:p>
    <w:p w14:paraId="7A6E4004" w14:textId="2A23F725" w:rsidR="003B07A7" w:rsidRPr="00336743" w:rsidRDefault="003B07A7" w:rsidP="003B07A7">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MBA II (202</w:t>
      </w:r>
      <w:r>
        <w:rPr>
          <w:rFonts w:ascii="Helv" w:hAnsi="Helv" w:cs="Helv"/>
          <w:b/>
          <w:bCs/>
          <w:sz w:val="20"/>
          <w:szCs w:val="20"/>
        </w:rPr>
        <w:t>1</w:t>
      </w:r>
      <w:r w:rsidRPr="00336743">
        <w:rPr>
          <w:rFonts w:ascii="Helv" w:hAnsi="Helv" w:cs="Helv"/>
          <w:b/>
          <w:bCs/>
          <w:sz w:val="20"/>
          <w:szCs w:val="20"/>
        </w:rPr>
        <w:t xml:space="preserve"> - 202</w:t>
      </w:r>
      <w:r>
        <w:rPr>
          <w:rFonts w:ascii="Helv" w:hAnsi="Helv" w:cs="Helv"/>
          <w:b/>
          <w:bCs/>
          <w:sz w:val="20"/>
          <w:szCs w:val="20"/>
        </w:rPr>
        <w:t>3</w:t>
      </w:r>
      <w:r w:rsidRPr="00336743">
        <w:rPr>
          <w:rFonts w:ascii="Helv" w:hAnsi="Helv" w:cs="Helv"/>
          <w:b/>
          <w:bCs/>
          <w:sz w:val="20"/>
          <w:szCs w:val="20"/>
        </w:rPr>
        <w:t>)</w:t>
      </w:r>
      <w:r>
        <w:rPr>
          <w:rFonts w:ascii="Helv" w:hAnsi="Helv" w:cs="Helv"/>
          <w:b/>
          <w:bCs/>
          <w:sz w:val="20"/>
          <w:szCs w:val="20"/>
        </w:rPr>
        <w:t>, Term-IV</w:t>
      </w:r>
    </w:p>
    <w:p w14:paraId="6D93E3E3" w14:textId="77777777" w:rsidR="00B527B5" w:rsidRPr="00336743" w:rsidRDefault="00B527B5" w:rsidP="00B527B5">
      <w:pPr>
        <w:autoSpaceDE w:val="0"/>
        <w:autoSpaceDN w:val="0"/>
        <w:adjustRightInd w:val="0"/>
        <w:spacing w:after="0" w:line="240" w:lineRule="atLeast"/>
        <w:rPr>
          <w:rFonts w:ascii="Helv" w:hAnsi="Helv" w:cs="Helv"/>
          <w:b/>
          <w:bCs/>
          <w:sz w:val="24"/>
          <w:szCs w:val="24"/>
        </w:rPr>
      </w:pPr>
    </w:p>
    <w:p w14:paraId="5D9A7419" w14:textId="77777777" w:rsidR="00B527B5" w:rsidRPr="00336743" w:rsidRDefault="00B527B5" w:rsidP="00B527B5">
      <w:pPr>
        <w:autoSpaceDE w:val="0"/>
        <w:autoSpaceDN w:val="0"/>
        <w:adjustRightInd w:val="0"/>
        <w:spacing w:after="0" w:line="240" w:lineRule="atLeast"/>
        <w:rPr>
          <w:rFonts w:ascii="Helv" w:hAnsi="Helv" w:cs="Helv"/>
          <w:b/>
          <w:bCs/>
          <w:sz w:val="24"/>
          <w:szCs w:val="24"/>
        </w:rPr>
      </w:pPr>
    </w:p>
    <w:p w14:paraId="0964CE02"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 xml:space="preserve">COURSE INSTRUCTOR         </w:t>
      </w:r>
    </w:p>
    <w:p w14:paraId="7B3FDDEB"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 xml:space="preserve"> PROF M N TRIPATHI</w:t>
      </w:r>
    </w:p>
    <w:p w14:paraId="5C316D3E"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E-mail - mnt@ximb.ac.in</w:t>
      </w:r>
    </w:p>
    <w:p w14:paraId="6F38BA83" w14:textId="77777777" w:rsidR="00B527B5" w:rsidRPr="00336743" w:rsidRDefault="00B527B5" w:rsidP="00B527B5">
      <w:pPr>
        <w:autoSpaceDE w:val="0"/>
        <w:autoSpaceDN w:val="0"/>
        <w:adjustRightInd w:val="0"/>
        <w:spacing w:after="0" w:line="240" w:lineRule="atLeast"/>
        <w:jc w:val="center"/>
        <w:rPr>
          <w:rFonts w:ascii="Helv" w:hAnsi="Helv" w:cs="Helv"/>
          <w:b/>
          <w:bCs/>
          <w:sz w:val="20"/>
          <w:szCs w:val="20"/>
        </w:rPr>
      </w:pPr>
      <w:r w:rsidRPr="00336743">
        <w:rPr>
          <w:rFonts w:ascii="Helv" w:hAnsi="Helv" w:cs="Helv"/>
          <w:b/>
          <w:bCs/>
          <w:sz w:val="20"/>
          <w:szCs w:val="20"/>
        </w:rPr>
        <w:t>Tel: 0674-6647822</w:t>
      </w:r>
    </w:p>
    <w:p w14:paraId="6E582F5E" w14:textId="77777777" w:rsidR="00B527B5" w:rsidRPr="00336743" w:rsidRDefault="00B527B5" w:rsidP="00B527B5">
      <w:pPr>
        <w:autoSpaceDE w:val="0"/>
        <w:autoSpaceDN w:val="0"/>
        <w:adjustRightInd w:val="0"/>
        <w:spacing w:after="0" w:line="240" w:lineRule="atLeast"/>
        <w:jc w:val="center"/>
        <w:rPr>
          <w:rFonts w:ascii="Helv" w:hAnsi="Helv" w:cs="Helv"/>
          <w:sz w:val="20"/>
          <w:szCs w:val="20"/>
        </w:rPr>
      </w:pPr>
      <w:r w:rsidRPr="00336743">
        <w:rPr>
          <w:rFonts w:ascii="Helv" w:hAnsi="Helv" w:cs="Helv"/>
          <w:b/>
          <w:bCs/>
          <w:sz w:val="20"/>
          <w:szCs w:val="20"/>
        </w:rPr>
        <w:t xml:space="preserve">                                                              </w:t>
      </w:r>
      <w:r w:rsidRPr="00336743">
        <w:rPr>
          <w:rFonts w:ascii="Helv" w:hAnsi="Helv" w:cs="Helv"/>
          <w:sz w:val="20"/>
          <w:szCs w:val="20"/>
        </w:rPr>
        <w:t xml:space="preserve">  </w:t>
      </w:r>
    </w:p>
    <w:p w14:paraId="481E2C0C"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488CAEC9"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INTRODUCTION</w:t>
      </w:r>
    </w:p>
    <w:p w14:paraId="581A3A79"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5B4CD509"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The study of 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is required to build a conceptual framework to understand and permit implementation of </w:t>
      </w:r>
    </w:p>
    <w:p w14:paraId="5E098BB9"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principles and concepts to marketing strategies. It is the study of consumers in their process of searching, </w:t>
      </w:r>
    </w:p>
    <w:p w14:paraId="15F19A11"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purchasing, </w:t>
      </w:r>
      <w:proofErr w:type="gramStart"/>
      <w:r w:rsidRPr="00336743">
        <w:rPr>
          <w:rFonts w:ascii="Helv" w:hAnsi="Helv" w:cs="Helv"/>
          <w:sz w:val="20"/>
          <w:szCs w:val="20"/>
        </w:rPr>
        <w:t>using</w:t>
      </w:r>
      <w:proofErr w:type="gramEnd"/>
      <w:r w:rsidRPr="00336743">
        <w:rPr>
          <w:rFonts w:ascii="Helv" w:hAnsi="Helv" w:cs="Helv"/>
          <w:sz w:val="20"/>
          <w:szCs w:val="20"/>
        </w:rPr>
        <w:t xml:space="preserve"> and evaluating products, services and ideas which they expect would satisfy their needs and wants. </w:t>
      </w:r>
    </w:p>
    <w:p w14:paraId="34A6CBBC"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It is interdisciplinary and is based on concepts and theories from diverse fields like psychology, sociology, cultural, </w:t>
      </w:r>
    </w:p>
    <w:p w14:paraId="7E13B402"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anthropology and economics and forever, evolving. A sound understanding of 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is essential for a </w:t>
      </w:r>
    </w:p>
    <w:p w14:paraId="01420B8D" w14:textId="7DE2BA58"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marketing professionals in companies to design effective, suitable marketing </w:t>
      </w:r>
      <w:proofErr w:type="spellStart"/>
      <w:r w:rsidRPr="00336743">
        <w:rPr>
          <w:rFonts w:ascii="Helv" w:hAnsi="Helv" w:cs="Helv"/>
          <w:sz w:val="20"/>
          <w:szCs w:val="20"/>
        </w:rPr>
        <w:t>programsleading</w:t>
      </w:r>
      <w:proofErr w:type="spellEnd"/>
      <w:r w:rsidRPr="00336743">
        <w:rPr>
          <w:rFonts w:ascii="Helv" w:hAnsi="Helv" w:cs="Helv"/>
          <w:sz w:val="20"/>
          <w:szCs w:val="20"/>
        </w:rPr>
        <w:t xml:space="preserve"> to </w:t>
      </w:r>
      <w:proofErr w:type="spellStart"/>
      <w:r w:rsidRPr="00336743">
        <w:rPr>
          <w:rFonts w:ascii="Helv" w:hAnsi="Helv" w:cs="Helv"/>
          <w:sz w:val="20"/>
          <w:szCs w:val="20"/>
        </w:rPr>
        <w:t>acohesive</w:t>
      </w:r>
      <w:proofErr w:type="spellEnd"/>
      <w:r w:rsidRPr="00336743">
        <w:rPr>
          <w:rFonts w:ascii="Helv" w:hAnsi="Helv" w:cs="Helv"/>
          <w:sz w:val="20"/>
          <w:szCs w:val="20"/>
        </w:rPr>
        <w:t>, cogent marketing strategy.</w:t>
      </w:r>
    </w:p>
    <w:p w14:paraId="5DC1E0A9"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71D49553"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COURSE LEARNING OUTCOMES (CLO)</w:t>
      </w:r>
    </w:p>
    <w:p w14:paraId="037185F8"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352D3577" w14:textId="77777777" w:rsidR="00B527B5" w:rsidRPr="00336743" w:rsidRDefault="00B527B5" w:rsidP="00B527B5">
      <w:pPr>
        <w:autoSpaceDE w:val="0"/>
        <w:autoSpaceDN w:val="0"/>
        <w:adjustRightInd w:val="0"/>
        <w:spacing w:after="0" w:line="240" w:lineRule="atLeast"/>
        <w:rPr>
          <w:rFonts w:ascii="Helv" w:hAnsi="Helv" w:cs="Helv"/>
          <w:sz w:val="20"/>
          <w:szCs w:val="20"/>
        </w:rPr>
      </w:pPr>
      <w:proofErr w:type="spellStart"/>
      <w:r w:rsidRPr="00336743">
        <w:rPr>
          <w:rFonts w:ascii="Helv" w:hAnsi="Helv" w:cs="Helv"/>
          <w:sz w:val="20"/>
          <w:szCs w:val="20"/>
        </w:rPr>
        <w:t>Particpants</w:t>
      </w:r>
      <w:proofErr w:type="spellEnd"/>
      <w:r w:rsidRPr="00336743">
        <w:rPr>
          <w:rFonts w:ascii="Helv" w:hAnsi="Helv" w:cs="Helv"/>
          <w:sz w:val="20"/>
          <w:szCs w:val="20"/>
        </w:rPr>
        <w:t xml:space="preserve"> after attending this course should be able to</w:t>
      </w:r>
    </w:p>
    <w:p w14:paraId="2268DCD1"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2BEBF573"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1. Understand the nuances of 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and its importance to formulating marketing </w:t>
      </w:r>
      <w:proofErr w:type="spellStart"/>
      <w:r w:rsidRPr="00336743">
        <w:rPr>
          <w:rFonts w:ascii="Helv" w:hAnsi="Helv" w:cs="Helv"/>
          <w:sz w:val="20"/>
          <w:szCs w:val="20"/>
        </w:rPr>
        <w:t>strateg</w:t>
      </w:r>
      <w:proofErr w:type="spellEnd"/>
    </w:p>
    <w:p w14:paraId="1634071C"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2. Understand the various steps in the consumer purchase decision process</w:t>
      </w:r>
    </w:p>
    <w:p w14:paraId="650177D7"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3. Able to understand the various influences that impact consumers when making such decisions</w:t>
      </w:r>
    </w:p>
    <w:p w14:paraId="045F5591"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4. Understand the process of innovation and the </w:t>
      </w:r>
      <w:proofErr w:type="gramStart"/>
      <w:r w:rsidRPr="00336743">
        <w:rPr>
          <w:rFonts w:ascii="Helv" w:hAnsi="Helv" w:cs="Helv"/>
          <w:sz w:val="20"/>
          <w:szCs w:val="20"/>
        </w:rPr>
        <w:t>manner in which</w:t>
      </w:r>
      <w:proofErr w:type="gramEnd"/>
      <w:r w:rsidRPr="00336743">
        <w:rPr>
          <w:rFonts w:ascii="Helv" w:hAnsi="Helv" w:cs="Helv"/>
          <w:sz w:val="20"/>
          <w:szCs w:val="20"/>
        </w:rPr>
        <w:t xml:space="preserve"> it is disseminated through society</w:t>
      </w:r>
    </w:p>
    <w:p w14:paraId="586242B6"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5. Have a basic understanding and the implications of consumer ethics</w:t>
      </w:r>
    </w:p>
    <w:p w14:paraId="4CA6324F"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1EE4D3A6"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4B983DB4"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METHODOLOGY</w:t>
      </w:r>
    </w:p>
    <w:p w14:paraId="2A83F749"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23B27DA5"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The course shall consist of 20 classes of 90 min duration. It shall consist of lectures, videos, case - discussions and project assignments.</w:t>
      </w:r>
    </w:p>
    <w:p w14:paraId="118AD96B"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16C3935F"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67F97183"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COURSE CONTENT</w:t>
      </w:r>
    </w:p>
    <w:p w14:paraId="67848BCC"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62F40FD0"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Introduction and Overview</w:t>
      </w:r>
    </w:p>
    <w:p w14:paraId="480F7E52"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Consumer Decision Processes</w:t>
      </w:r>
    </w:p>
    <w:p w14:paraId="156DEEE0"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Psychological Processes</w:t>
      </w:r>
    </w:p>
    <w:p w14:paraId="3571CE1C"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Individual Differences</w:t>
      </w:r>
    </w:p>
    <w:p w14:paraId="69FCCDA1"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Communication Processes</w:t>
      </w:r>
    </w:p>
    <w:p w14:paraId="226981F1"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Environmental Influences</w:t>
      </w:r>
    </w:p>
    <w:p w14:paraId="44AAB5F8"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Marketing Strategies and Ethical Responsibility</w:t>
      </w:r>
    </w:p>
    <w:p w14:paraId="6413C681"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Diffusion of innovation</w:t>
      </w:r>
    </w:p>
    <w:p w14:paraId="65B333C7" w14:textId="77777777" w:rsidR="00B527B5" w:rsidRPr="00336743" w:rsidRDefault="00B527B5" w:rsidP="00B527B5">
      <w:pPr>
        <w:autoSpaceDE w:val="0"/>
        <w:autoSpaceDN w:val="0"/>
        <w:adjustRightInd w:val="0"/>
        <w:spacing w:after="0" w:line="240" w:lineRule="atLeast"/>
        <w:ind w:left="360"/>
        <w:rPr>
          <w:rFonts w:ascii="Helv" w:hAnsi="Helv" w:cs="Helv"/>
          <w:sz w:val="20"/>
          <w:szCs w:val="20"/>
        </w:rPr>
      </w:pPr>
      <w:r w:rsidRPr="00336743">
        <w:rPr>
          <w:rFonts w:ascii="Helv" w:hAnsi="Helv" w:cs="Helv"/>
          <w:sz w:val="20"/>
          <w:szCs w:val="20"/>
        </w:rPr>
        <w:t>Case Discussions</w:t>
      </w:r>
    </w:p>
    <w:p w14:paraId="26D64F3B"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6511FF9A"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32CA152F"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1F25D972"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2FA82DF7"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071675F6"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4724220E"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0E6A6D1E"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06AA6088" w14:textId="503B4F9F"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SESSION PLAN</w:t>
      </w:r>
    </w:p>
    <w:p w14:paraId="5145E991"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021E474E"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tbl>
      <w:tblP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985"/>
        <w:gridCol w:w="1980"/>
        <w:gridCol w:w="3150"/>
        <w:gridCol w:w="1530"/>
        <w:gridCol w:w="2700"/>
      </w:tblGrid>
      <w:tr w:rsidR="00336743" w:rsidRPr="00336743" w14:paraId="6C89F08B" w14:textId="77777777" w:rsidTr="009344F5">
        <w:tc>
          <w:tcPr>
            <w:tcW w:w="985" w:type="dxa"/>
          </w:tcPr>
          <w:p w14:paraId="5EA236D4"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Session </w:t>
            </w:r>
          </w:p>
        </w:tc>
        <w:tc>
          <w:tcPr>
            <w:tcW w:w="1980" w:type="dxa"/>
          </w:tcPr>
          <w:p w14:paraId="101E456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Topics</w:t>
            </w:r>
          </w:p>
        </w:tc>
        <w:tc>
          <w:tcPr>
            <w:tcW w:w="3150" w:type="dxa"/>
          </w:tcPr>
          <w:p w14:paraId="7459377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Session learnings</w:t>
            </w:r>
          </w:p>
        </w:tc>
        <w:tc>
          <w:tcPr>
            <w:tcW w:w="1530" w:type="dxa"/>
          </w:tcPr>
          <w:p w14:paraId="1DB2A3A8"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Readings</w:t>
            </w:r>
          </w:p>
        </w:tc>
        <w:tc>
          <w:tcPr>
            <w:tcW w:w="2700" w:type="dxa"/>
          </w:tcPr>
          <w:p w14:paraId="693D3793"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Case</w:t>
            </w:r>
          </w:p>
        </w:tc>
      </w:tr>
      <w:tr w:rsidR="00336743" w:rsidRPr="00336743" w14:paraId="2C7B27F6" w14:textId="77777777" w:rsidTr="009344F5">
        <w:tc>
          <w:tcPr>
            <w:tcW w:w="985" w:type="dxa"/>
          </w:tcPr>
          <w:p w14:paraId="02DE052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w:t>
            </w:r>
          </w:p>
        </w:tc>
        <w:tc>
          <w:tcPr>
            <w:tcW w:w="1980" w:type="dxa"/>
          </w:tcPr>
          <w:p w14:paraId="1A785800"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Introduction to CB</w:t>
            </w:r>
          </w:p>
        </w:tc>
        <w:tc>
          <w:tcPr>
            <w:tcW w:w="3150" w:type="dxa"/>
          </w:tcPr>
          <w:p w14:paraId="15D4BFA3"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Introduction to CB, Perspectives on Consumer Research, Motivational Research</w:t>
            </w:r>
          </w:p>
        </w:tc>
        <w:tc>
          <w:tcPr>
            <w:tcW w:w="1530" w:type="dxa"/>
          </w:tcPr>
          <w:p w14:paraId="1DC88D35"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Chapters 1 &amp; 15 </w:t>
            </w:r>
          </w:p>
        </w:tc>
        <w:tc>
          <w:tcPr>
            <w:tcW w:w="2700" w:type="dxa"/>
          </w:tcPr>
          <w:p w14:paraId="31DDFE8D" w14:textId="44D8DB6B"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241A866E" wp14:editId="73E8CBA1">
                  <wp:extent cx="1266825" cy="4476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6825" cy="447675"/>
                          </a:xfrm>
                          <a:prstGeom prst="rect">
                            <a:avLst/>
                          </a:prstGeom>
                          <a:noFill/>
                          <a:ln>
                            <a:noFill/>
                          </a:ln>
                        </pic:spPr>
                      </pic:pic>
                    </a:graphicData>
                  </a:graphic>
                </wp:inline>
              </w:drawing>
            </w:r>
          </w:p>
        </w:tc>
      </w:tr>
      <w:tr w:rsidR="00336743" w:rsidRPr="00336743" w14:paraId="25E1EF11" w14:textId="77777777" w:rsidTr="009344F5">
        <w:tc>
          <w:tcPr>
            <w:tcW w:w="985" w:type="dxa"/>
          </w:tcPr>
          <w:p w14:paraId="0BB8DFD0"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2 &amp; 3</w:t>
            </w:r>
          </w:p>
        </w:tc>
        <w:tc>
          <w:tcPr>
            <w:tcW w:w="1980" w:type="dxa"/>
          </w:tcPr>
          <w:p w14:paraId="4E6EE110"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
        </w:tc>
        <w:tc>
          <w:tcPr>
            <w:tcW w:w="3150" w:type="dxa"/>
          </w:tcPr>
          <w:p w14:paraId="0EBD0CF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roofErr w:type="spellStart"/>
            <w:r w:rsidRPr="00336743">
              <w:rPr>
                <w:rFonts w:ascii="Helv" w:hAnsi="Helv" w:cs="Helv"/>
                <w:b/>
                <w:bCs/>
                <w:sz w:val="18"/>
                <w:szCs w:val="18"/>
              </w:rPr>
              <w:t>Behavioural</w:t>
            </w:r>
            <w:proofErr w:type="spellEnd"/>
            <w:r w:rsidRPr="00336743">
              <w:rPr>
                <w:rFonts w:ascii="Helv" w:hAnsi="Helv" w:cs="Helv"/>
                <w:b/>
                <w:bCs/>
                <w:sz w:val="18"/>
                <w:szCs w:val="18"/>
              </w:rPr>
              <w:t xml:space="preserve"> and cultural aspects of segmentation, Planning for change, communication problems</w:t>
            </w:r>
          </w:p>
        </w:tc>
        <w:tc>
          <w:tcPr>
            <w:tcW w:w="1530" w:type="dxa"/>
          </w:tcPr>
          <w:p w14:paraId="05A8082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Chapter 2 &amp; 12</w:t>
            </w:r>
          </w:p>
        </w:tc>
        <w:tc>
          <w:tcPr>
            <w:tcW w:w="2700" w:type="dxa"/>
          </w:tcPr>
          <w:p w14:paraId="1A4D632A" w14:textId="21015D0C"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28A3EE5F" wp14:editId="1B5AB3E4">
                  <wp:extent cx="1476375" cy="6381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6375" cy="638175"/>
                          </a:xfrm>
                          <a:prstGeom prst="rect">
                            <a:avLst/>
                          </a:prstGeom>
                          <a:noFill/>
                          <a:ln>
                            <a:noFill/>
                          </a:ln>
                        </pic:spPr>
                      </pic:pic>
                    </a:graphicData>
                  </a:graphic>
                </wp:inline>
              </w:drawing>
            </w:r>
          </w:p>
        </w:tc>
      </w:tr>
      <w:tr w:rsidR="00336743" w:rsidRPr="00336743" w14:paraId="2701F9DC" w14:textId="77777777" w:rsidTr="009344F5">
        <w:tc>
          <w:tcPr>
            <w:tcW w:w="985" w:type="dxa"/>
          </w:tcPr>
          <w:p w14:paraId="679D2A7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4</w:t>
            </w:r>
          </w:p>
        </w:tc>
        <w:tc>
          <w:tcPr>
            <w:tcW w:w="1980" w:type="dxa"/>
          </w:tcPr>
          <w:p w14:paraId="13737938"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Consumer Decision Processes</w:t>
            </w:r>
          </w:p>
        </w:tc>
        <w:tc>
          <w:tcPr>
            <w:tcW w:w="3150" w:type="dxa"/>
          </w:tcPr>
          <w:p w14:paraId="4FFE063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Consumer Decision Processes, decision making stages, Variables that shape decision making, Special categories of buying </w:t>
            </w:r>
            <w:proofErr w:type="spellStart"/>
            <w:r w:rsidRPr="00336743">
              <w:rPr>
                <w:rFonts w:ascii="Helv" w:hAnsi="Helv" w:cs="Helv"/>
                <w:b/>
                <w:bCs/>
                <w:sz w:val="18"/>
                <w:szCs w:val="18"/>
              </w:rPr>
              <w:t>behaviour</w:t>
            </w:r>
            <w:proofErr w:type="spellEnd"/>
          </w:p>
        </w:tc>
        <w:tc>
          <w:tcPr>
            <w:tcW w:w="1530" w:type="dxa"/>
          </w:tcPr>
          <w:p w14:paraId="5F41B15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Chapter 3 &amp; 13</w:t>
            </w:r>
          </w:p>
        </w:tc>
        <w:tc>
          <w:tcPr>
            <w:tcW w:w="2700" w:type="dxa"/>
          </w:tcPr>
          <w:p w14:paraId="763D4160" w14:textId="25CD9D51"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33FC8622" wp14:editId="15F9D0C5">
                  <wp:extent cx="1381125" cy="6858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1125" cy="685800"/>
                          </a:xfrm>
                          <a:prstGeom prst="rect">
                            <a:avLst/>
                          </a:prstGeom>
                          <a:noFill/>
                          <a:ln>
                            <a:noFill/>
                          </a:ln>
                        </pic:spPr>
                      </pic:pic>
                    </a:graphicData>
                  </a:graphic>
                </wp:inline>
              </w:drawing>
            </w:r>
          </w:p>
        </w:tc>
      </w:tr>
      <w:tr w:rsidR="00336743" w:rsidRPr="00336743" w14:paraId="2DBEFD61" w14:textId="77777777" w:rsidTr="009344F5">
        <w:tc>
          <w:tcPr>
            <w:tcW w:w="985" w:type="dxa"/>
          </w:tcPr>
          <w:p w14:paraId="11DB3BA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5</w:t>
            </w:r>
          </w:p>
        </w:tc>
        <w:tc>
          <w:tcPr>
            <w:tcW w:w="1980" w:type="dxa"/>
          </w:tcPr>
          <w:p w14:paraId="228D0BA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Consumer Decision Processes</w:t>
            </w:r>
          </w:p>
        </w:tc>
        <w:tc>
          <w:tcPr>
            <w:tcW w:w="3150" w:type="dxa"/>
          </w:tcPr>
          <w:p w14:paraId="1804DB2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Need recognition, Search dimensions, Prepurchase alternative evaluation, Purchase</w:t>
            </w:r>
          </w:p>
        </w:tc>
        <w:tc>
          <w:tcPr>
            <w:tcW w:w="1530" w:type="dxa"/>
          </w:tcPr>
          <w:p w14:paraId="0D58976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 Chapter 4</w:t>
            </w:r>
          </w:p>
        </w:tc>
        <w:tc>
          <w:tcPr>
            <w:tcW w:w="2700" w:type="dxa"/>
          </w:tcPr>
          <w:p w14:paraId="1AB5064A" w14:textId="0F26F2F3"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79B29519" wp14:editId="65DF8EEE">
                  <wp:extent cx="1495425" cy="4476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447675"/>
                          </a:xfrm>
                          <a:prstGeom prst="rect">
                            <a:avLst/>
                          </a:prstGeom>
                          <a:noFill/>
                          <a:ln>
                            <a:noFill/>
                          </a:ln>
                        </pic:spPr>
                      </pic:pic>
                    </a:graphicData>
                  </a:graphic>
                </wp:inline>
              </w:drawing>
            </w:r>
          </w:p>
        </w:tc>
      </w:tr>
      <w:tr w:rsidR="00336743" w:rsidRPr="00336743" w14:paraId="5B7E5394" w14:textId="77777777" w:rsidTr="009344F5">
        <w:tc>
          <w:tcPr>
            <w:tcW w:w="985" w:type="dxa"/>
          </w:tcPr>
          <w:p w14:paraId="130B4A6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6</w:t>
            </w:r>
          </w:p>
        </w:tc>
        <w:tc>
          <w:tcPr>
            <w:tcW w:w="1980" w:type="dxa"/>
          </w:tcPr>
          <w:p w14:paraId="33332FC9"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Consumer Decision Processes</w:t>
            </w:r>
          </w:p>
        </w:tc>
        <w:tc>
          <w:tcPr>
            <w:tcW w:w="3150" w:type="dxa"/>
          </w:tcPr>
          <w:p w14:paraId="4DBCF2FB"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Consumption, Post-consumption evaluation, Divestment</w:t>
            </w:r>
          </w:p>
        </w:tc>
        <w:tc>
          <w:tcPr>
            <w:tcW w:w="1530" w:type="dxa"/>
          </w:tcPr>
          <w:p w14:paraId="64C2738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Chapter 3</w:t>
            </w:r>
          </w:p>
        </w:tc>
        <w:tc>
          <w:tcPr>
            <w:tcW w:w="2700" w:type="dxa"/>
          </w:tcPr>
          <w:p w14:paraId="12D6F4E9" w14:textId="762E63FA"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A shoe for every foot</w:t>
            </w:r>
            <w:r w:rsidRPr="00336743">
              <w:rPr>
                <w:rFonts w:ascii="Helv" w:hAnsi="Helv" w:cs="Helv"/>
                <w:b/>
                <w:bCs/>
                <w:noProof/>
                <w:sz w:val="18"/>
                <w:szCs w:val="18"/>
              </w:rPr>
              <w:drawing>
                <wp:inline distT="0" distB="0" distL="0" distR="0" wp14:anchorId="530EDC9D" wp14:editId="071C633D">
                  <wp:extent cx="1419225" cy="4476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447675"/>
                          </a:xfrm>
                          <a:prstGeom prst="rect">
                            <a:avLst/>
                          </a:prstGeom>
                          <a:noFill/>
                          <a:ln>
                            <a:noFill/>
                          </a:ln>
                        </pic:spPr>
                      </pic:pic>
                    </a:graphicData>
                  </a:graphic>
                </wp:inline>
              </w:drawing>
            </w:r>
            <w:r w:rsidRPr="00336743">
              <w:rPr>
                <w:rFonts w:ascii="Helv" w:hAnsi="Helv" w:cs="Helv"/>
                <w:b/>
                <w:bCs/>
                <w:noProof/>
                <w:sz w:val="18"/>
                <w:szCs w:val="18"/>
              </w:rPr>
              <w:drawing>
                <wp:inline distT="0" distB="0" distL="0" distR="0" wp14:anchorId="7C3248AD" wp14:editId="3175AF21">
                  <wp:extent cx="1257300" cy="2762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7300" cy="276225"/>
                          </a:xfrm>
                          <a:prstGeom prst="rect">
                            <a:avLst/>
                          </a:prstGeom>
                          <a:noFill/>
                          <a:ln>
                            <a:noFill/>
                          </a:ln>
                        </pic:spPr>
                      </pic:pic>
                    </a:graphicData>
                  </a:graphic>
                </wp:inline>
              </w:drawing>
            </w:r>
          </w:p>
        </w:tc>
      </w:tr>
      <w:tr w:rsidR="00336743" w:rsidRPr="00336743" w14:paraId="44DE9143" w14:textId="77777777" w:rsidTr="009344F5">
        <w:tc>
          <w:tcPr>
            <w:tcW w:w="985" w:type="dxa"/>
          </w:tcPr>
          <w:p w14:paraId="185932CE"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7 &amp; 8</w:t>
            </w:r>
          </w:p>
        </w:tc>
        <w:tc>
          <w:tcPr>
            <w:tcW w:w="1980" w:type="dxa"/>
          </w:tcPr>
          <w:p w14:paraId="30FEBAB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Individual Differences</w:t>
            </w:r>
          </w:p>
        </w:tc>
        <w:tc>
          <w:tcPr>
            <w:tcW w:w="3150" w:type="dxa"/>
          </w:tcPr>
          <w:p w14:paraId="374EBD73"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Individual differences- Consumer resources, </w:t>
            </w:r>
            <w:proofErr w:type="spellStart"/>
            <w:proofErr w:type="gramStart"/>
            <w:r w:rsidRPr="00336743">
              <w:rPr>
                <w:rFonts w:ascii="Helv" w:hAnsi="Helv" w:cs="Helv"/>
                <w:b/>
                <w:bCs/>
                <w:sz w:val="18"/>
                <w:szCs w:val="18"/>
              </w:rPr>
              <w:t>Knowledge,Attitude</w:t>
            </w:r>
            <w:proofErr w:type="spellEnd"/>
            <w:proofErr w:type="gramEnd"/>
          </w:p>
        </w:tc>
        <w:tc>
          <w:tcPr>
            <w:tcW w:w="1530" w:type="dxa"/>
          </w:tcPr>
          <w:p w14:paraId="62C6C7FB"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 Chapter 6</w:t>
            </w:r>
          </w:p>
        </w:tc>
        <w:tc>
          <w:tcPr>
            <w:tcW w:w="2700" w:type="dxa"/>
          </w:tcPr>
          <w:p w14:paraId="7EF2D4E7" w14:textId="308AA8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301B064A" wp14:editId="5595869B">
                  <wp:extent cx="1038225" cy="447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8225" cy="447675"/>
                          </a:xfrm>
                          <a:prstGeom prst="rect">
                            <a:avLst/>
                          </a:prstGeom>
                          <a:noFill/>
                          <a:ln>
                            <a:noFill/>
                          </a:ln>
                        </pic:spPr>
                      </pic:pic>
                    </a:graphicData>
                  </a:graphic>
                </wp:inline>
              </w:drawing>
            </w:r>
          </w:p>
        </w:tc>
      </w:tr>
      <w:tr w:rsidR="00336743" w:rsidRPr="00336743" w14:paraId="1AF4B056" w14:textId="77777777" w:rsidTr="009344F5">
        <w:tc>
          <w:tcPr>
            <w:tcW w:w="985" w:type="dxa"/>
          </w:tcPr>
          <w:p w14:paraId="29778E2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roofErr w:type="gramStart"/>
            <w:r w:rsidRPr="00336743">
              <w:rPr>
                <w:rFonts w:ascii="Helv" w:hAnsi="Helv" w:cs="Helv"/>
                <w:b/>
                <w:bCs/>
                <w:sz w:val="18"/>
                <w:szCs w:val="18"/>
              </w:rPr>
              <w:t>9  &amp;</w:t>
            </w:r>
            <w:proofErr w:type="gramEnd"/>
            <w:r w:rsidRPr="00336743">
              <w:rPr>
                <w:rFonts w:ascii="Helv" w:hAnsi="Helv" w:cs="Helv"/>
                <w:b/>
                <w:bCs/>
                <w:sz w:val="18"/>
                <w:szCs w:val="18"/>
              </w:rPr>
              <w:t xml:space="preserve"> 10</w:t>
            </w:r>
          </w:p>
        </w:tc>
        <w:tc>
          <w:tcPr>
            <w:tcW w:w="1980" w:type="dxa"/>
          </w:tcPr>
          <w:p w14:paraId="6A96688E"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Individual Differences</w:t>
            </w:r>
          </w:p>
        </w:tc>
        <w:tc>
          <w:tcPr>
            <w:tcW w:w="3150" w:type="dxa"/>
          </w:tcPr>
          <w:p w14:paraId="2735F45E"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Self-concept, Personality, values, lifestyle</w:t>
            </w:r>
          </w:p>
        </w:tc>
        <w:tc>
          <w:tcPr>
            <w:tcW w:w="1530" w:type="dxa"/>
          </w:tcPr>
          <w:p w14:paraId="5BEC7963"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 Chapter 3</w:t>
            </w:r>
          </w:p>
        </w:tc>
        <w:tc>
          <w:tcPr>
            <w:tcW w:w="2700" w:type="dxa"/>
          </w:tcPr>
          <w:p w14:paraId="19F9B07F" w14:textId="50D680C1"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Knorr: Unlocking the potential</w:t>
            </w:r>
            <w:r w:rsidRPr="00336743">
              <w:rPr>
                <w:rFonts w:ascii="Helv" w:hAnsi="Helv" w:cs="Helv"/>
                <w:b/>
                <w:bCs/>
                <w:noProof/>
                <w:sz w:val="18"/>
                <w:szCs w:val="18"/>
              </w:rPr>
              <w:drawing>
                <wp:inline distT="0" distB="0" distL="0" distR="0" wp14:anchorId="17CD1F06" wp14:editId="0033732F">
                  <wp:extent cx="885825" cy="447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5825" cy="447675"/>
                          </a:xfrm>
                          <a:prstGeom prst="rect">
                            <a:avLst/>
                          </a:prstGeom>
                          <a:noFill/>
                          <a:ln>
                            <a:noFill/>
                          </a:ln>
                        </pic:spPr>
                      </pic:pic>
                    </a:graphicData>
                  </a:graphic>
                </wp:inline>
              </w:drawing>
            </w:r>
          </w:p>
        </w:tc>
      </w:tr>
      <w:tr w:rsidR="00336743" w:rsidRPr="00336743" w14:paraId="27D3A44F" w14:textId="77777777" w:rsidTr="009344F5">
        <w:tc>
          <w:tcPr>
            <w:tcW w:w="985" w:type="dxa"/>
          </w:tcPr>
          <w:p w14:paraId="381D8F8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11 &amp; 12</w:t>
            </w:r>
          </w:p>
        </w:tc>
        <w:tc>
          <w:tcPr>
            <w:tcW w:w="1980" w:type="dxa"/>
          </w:tcPr>
          <w:p w14:paraId="61194341"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roofErr w:type="spellStart"/>
            <w:r w:rsidRPr="00336743">
              <w:rPr>
                <w:rFonts w:ascii="Helv" w:hAnsi="Helv" w:cs="Helv"/>
                <w:b/>
                <w:bCs/>
                <w:sz w:val="18"/>
                <w:szCs w:val="18"/>
              </w:rPr>
              <w:t>Psycholgical</w:t>
            </w:r>
            <w:proofErr w:type="spellEnd"/>
            <w:r w:rsidRPr="00336743">
              <w:rPr>
                <w:rFonts w:ascii="Helv" w:hAnsi="Helv" w:cs="Helv"/>
                <w:b/>
                <w:bCs/>
                <w:sz w:val="18"/>
                <w:szCs w:val="18"/>
              </w:rPr>
              <w:t xml:space="preserve"> Processes</w:t>
            </w:r>
          </w:p>
        </w:tc>
        <w:tc>
          <w:tcPr>
            <w:tcW w:w="3150" w:type="dxa"/>
          </w:tcPr>
          <w:p w14:paraId="2135FA71"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Psychological processes, Processing of information, Learning</w:t>
            </w:r>
          </w:p>
        </w:tc>
        <w:tc>
          <w:tcPr>
            <w:tcW w:w="1530" w:type="dxa"/>
          </w:tcPr>
          <w:p w14:paraId="2ED5951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Chapters 5 </w:t>
            </w:r>
          </w:p>
        </w:tc>
        <w:tc>
          <w:tcPr>
            <w:tcW w:w="2700" w:type="dxa"/>
          </w:tcPr>
          <w:p w14:paraId="52C69875" w14:textId="256F2F3B"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332BF05D" wp14:editId="6E6EA2F9">
                  <wp:extent cx="1571625" cy="4476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1625" cy="447675"/>
                          </a:xfrm>
                          <a:prstGeom prst="rect">
                            <a:avLst/>
                          </a:prstGeom>
                          <a:noFill/>
                          <a:ln>
                            <a:noFill/>
                          </a:ln>
                        </pic:spPr>
                      </pic:pic>
                    </a:graphicData>
                  </a:graphic>
                </wp:inline>
              </w:drawing>
            </w:r>
          </w:p>
        </w:tc>
      </w:tr>
      <w:tr w:rsidR="00336743" w:rsidRPr="00336743" w14:paraId="334659A0" w14:textId="77777777" w:rsidTr="009344F5">
        <w:tc>
          <w:tcPr>
            <w:tcW w:w="985" w:type="dxa"/>
          </w:tcPr>
          <w:p w14:paraId="7D534270"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13 &amp; 14</w:t>
            </w:r>
          </w:p>
        </w:tc>
        <w:tc>
          <w:tcPr>
            <w:tcW w:w="1980" w:type="dxa"/>
          </w:tcPr>
          <w:p w14:paraId="7E28B76C"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Environmental Influences</w:t>
            </w:r>
          </w:p>
        </w:tc>
        <w:tc>
          <w:tcPr>
            <w:tcW w:w="3150" w:type="dxa"/>
          </w:tcPr>
          <w:p w14:paraId="7B11AA6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Environmental Influences- Culture, Social Class</w:t>
            </w:r>
          </w:p>
        </w:tc>
        <w:tc>
          <w:tcPr>
            <w:tcW w:w="1530" w:type="dxa"/>
          </w:tcPr>
          <w:p w14:paraId="6FC45C6F"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Chapters 11, </w:t>
            </w:r>
          </w:p>
        </w:tc>
        <w:tc>
          <w:tcPr>
            <w:tcW w:w="2700" w:type="dxa"/>
          </w:tcPr>
          <w:p w14:paraId="5B1AEEC1" w14:textId="4F063099"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noProof/>
                <w:sz w:val="18"/>
                <w:szCs w:val="18"/>
              </w:rPr>
              <w:drawing>
                <wp:inline distT="0" distB="0" distL="0" distR="0" wp14:anchorId="37B0E8B1" wp14:editId="5393252E">
                  <wp:extent cx="1543050" cy="4476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43050" cy="447675"/>
                          </a:xfrm>
                          <a:prstGeom prst="rect">
                            <a:avLst/>
                          </a:prstGeom>
                          <a:noFill/>
                          <a:ln>
                            <a:noFill/>
                          </a:ln>
                        </pic:spPr>
                      </pic:pic>
                    </a:graphicData>
                  </a:graphic>
                </wp:inline>
              </w:drawing>
            </w:r>
          </w:p>
        </w:tc>
      </w:tr>
      <w:tr w:rsidR="00336743" w:rsidRPr="00336743" w14:paraId="3842603D" w14:textId="77777777" w:rsidTr="009344F5">
        <w:tc>
          <w:tcPr>
            <w:tcW w:w="985" w:type="dxa"/>
          </w:tcPr>
          <w:p w14:paraId="2CE91E1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15 &amp; 16</w:t>
            </w:r>
          </w:p>
        </w:tc>
        <w:tc>
          <w:tcPr>
            <w:tcW w:w="1980" w:type="dxa"/>
          </w:tcPr>
          <w:p w14:paraId="06349029"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Environmental Influences</w:t>
            </w:r>
          </w:p>
        </w:tc>
        <w:tc>
          <w:tcPr>
            <w:tcW w:w="3150" w:type="dxa"/>
          </w:tcPr>
          <w:p w14:paraId="298B17A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Personal Influence, Reference groups, WOM, Family, situations  </w:t>
            </w:r>
          </w:p>
        </w:tc>
        <w:tc>
          <w:tcPr>
            <w:tcW w:w="1530" w:type="dxa"/>
          </w:tcPr>
          <w:p w14:paraId="58179306"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 xml:space="preserve"> Chapter 9 &amp;10</w:t>
            </w:r>
          </w:p>
        </w:tc>
        <w:tc>
          <w:tcPr>
            <w:tcW w:w="2700" w:type="dxa"/>
          </w:tcPr>
          <w:p w14:paraId="1B7024D9"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
        </w:tc>
      </w:tr>
      <w:tr w:rsidR="00336743" w:rsidRPr="00336743" w14:paraId="0859CD59" w14:textId="77777777" w:rsidTr="009344F5">
        <w:tc>
          <w:tcPr>
            <w:tcW w:w="985" w:type="dxa"/>
          </w:tcPr>
          <w:p w14:paraId="6572E1F8"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17 &amp; 18</w:t>
            </w:r>
          </w:p>
        </w:tc>
        <w:tc>
          <w:tcPr>
            <w:tcW w:w="1980" w:type="dxa"/>
          </w:tcPr>
          <w:p w14:paraId="0353D0D2"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roofErr w:type="spellStart"/>
            <w:r w:rsidRPr="00336743">
              <w:rPr>
                <w:rFonts w:ascii="Helv" w:hAnsi="Helv" w:cs="Helv"/>
                <w:b/>
                <w:bCs/>
                <w:sz w:val="18"/>
                <w:szCs w:val="18"/>
              </w:rPr>
              <w:t>Difusion</w:t>
            </w:r>
            <w:proofErr w:type="spellEnd"/>
            <w:r w:rsidRPr="00336743">
              <w:rPr>
                <w:rFonts w:ascii="Helv" w:hAnsi="Helv" w:cs="Helv"/>
                <w:b/>
                <w:bCs/>
                <w:sz w:val="18"/>
                <w:szCs w:val="18"/>
              </w:rPr>
              <w:t xml:space="preserve"> Of Innovation</w:t>
            </w:r>
          </w:p>
        </w:tc>
        <w:tc>
          <w:tcPr>
            <w:tcW w:w="3150" w:type="dxa"/>
          </w:tcPr>
          <w:p w14:paraId="417EC714"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Diffusion of Innovation - Types, diffusion variables, speed of diffusion, ethical perspectives</w:t>
            </w:r>
          </w:p>
        </w:tc>
        <w:tc>
          <w:tcPr>
            <w:tcW w:w="1530" w:type="dxa"/>
          </w:tcPr>
          <w:p w14:paraId="37A82C5A"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Chapter 9, 13 &amp; 14</w:t>
            </w:r>
          </w:p>
        </w:tc>
        <w:tc>
          <w:tcPr>
            <w:tcW w:w="2700" w:type="dxa"/>
          </w:tcPr>
          <w:p w14:paraId="49BA3A42" w14:textId="0739C29A"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The Brita Foods Company</w:t>
            </w:r>
            <w:r w:rsidRPr="00336743">
              <w:rPr>
                <w:rFonts w:ascii="Helv" w:hAnsi="Helv" w:cs="Helv"/>
                <w:b/>
                <w:bCs/>
                <w:noProof/>
                <w:sz w:val="18"/>
                <w:szCs w:val="18"/>
              </w:rPr>
              <w:drawing>
                <wp:inline distT="0" distB="0" distL="0" distR="0" wp14:anchorId="18DB9E07" wp14:editId="73F7DF2D">
                  <wp:extent cx="1657350" cy="4476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7350" cy="447675"/>
                          </a:xfrm>
                          <a:prstGeom prst="rect">
                            <a:avLst/>
                          </a:prstGeom>
                          <a:noFill/>
                          <a:ln>
                            <a:noFill/>
                          </a:ln>
                        </pic:spPr>
                      </pic:pic>
                    </a:graphicData>
                  </a:graphic>
                </wp:inline>
              </w:drawing>
            </w:r>
            <w:r w:rsidRPr="00336743">
              <w:rPr>
                <w:rFonts w:ascii="Helv" w:hAnsi="Helv" w:cs="Helv"/>
                <w:b/>
                <w:bCs/>
                <w:noProof/>
                <w:sz w:val="18"/>
                <w:szCs w:val="18"/>
              </w:rPr>
              <w:drawing>
                <wp:inline distT="0" distB="0" distL="0" distR="0" wp14:anchorId="3C4A3036" wp14:editId="533C321D">
                  <wp:extent cx="1466850" cy="4476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66850" cy="447675"/>
                          </a:xfrm>
                          <a:prstGeom prst="rect">
                            <a:avLst/>
                          </a:prstGeom>
                          <a:noFill/>
                          <a:ln>
                            <a:noFill/>
                          </a:ln>
                        </pic:spPr>
                      </pic:pic>
                    </a:graphicData>
                  </a:graphic>
                </wp:inline>
              </w:drawing>
            </w:r>
            <w:r w:rsidRPr="00336743">
              <w:rPr>
                <w:rFonts w:ascii="Helv" w:hAnsi="Helv" w:cs="Helv"/>
                <w:b/>
                <w:bCs/>
                <w:noProof/>
                <w:sz w:val="18"/>
                <w:szCs w:val="18"/>
              </w:rPr>
              <w:drawing>
                <wp:inline distT="0" distB="0" distL="0" distR="0" wp14:anchorId="05284DE7" wp14:editId="4856EBD8">
                  <wp:extent cx="23336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33625" cy="447675"/>
                          </a:xfrm>
                          <a:prstGeom prst="rect">
                            <a:avLst/>
                          </a:prstGeom>
                          <a:noFill/>
                          <a:ln>
                            <a:noFill/>
                          </a:ln>
                        </pic:spPr>
                      </pic:pic>
                    </a:graphicData>
                  </a:graphic>
                </wp:inline>
              </w:drawing>
            </w:r>
          </w:p>
        </w:tc>
      </w:tr>
      <w:tr w:rsidR="00B527B5" w:rsidRPr="00336743" w14:paraId="1B5A5E90" w14:textId="77777777" w:rsidTr="009344F5">
        <w:tc>
          <w:tcPr>
            <w:tcW w:w="985" w:type="dxa"/>
          </w:tcPr>
          <w:p w14:paraId="78277AD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19 &amp; 20</w:t>
            </w:r>
          </w:p>
        </w:tc>
        <w:tc>
          <w:tcPr>
            <w:tcW w:w="1980" w:type="dxa"/>
          </w:tcPr>
          <w:p w14:paraId="1DA15E95"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
        </w:tc>
        <w:tc>
          <w:tcPr>
            <w:tcW w:w="3150" w:type="dxa"/>
          </w:tcPr>
          <w:p w14:paraId="52B63BFD"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r w:rsidRPr="00336743">
              <w:rPr>
                <w:rFonts w:ascii="Helv" w:hAnsi="Helv" w:cs="Helv"/>
                <w:b/>
                <w:bCs/>
                <w:sz w:val="18"/>
                <w:szCs w:val="18"/>
              </w:rPr>
              <w:t>Project presentations</w:t>
            </w:r>
          </w:p>
        </w:tc>
        <w:tc>
          <w:tcPr>
            <w:tcW w:w="1530" w:type="dxa"/>
          </w:tcPr>
          <w:p w14:paraId="34284C27"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
        </w:tc>
        <w:tc>
          <w:tcPr>
            <w:tcW w:w="2700" w:type="dxa"/>
          </w:tcPr>
          <w:p w14:paraId="08FE3596" w14:textId="77777777" w:rsidR="00B527B5" w:rsidRPr="00336743" w:rsidRDefault="00B527B5">
            <w:pPr>
              <w:keepNext/>
              <w:keepLines/>
              <w:autoSpaceDE w:val="0"/>
              <w:autoSpaceDN w:val="0"/>
              <w:adjustRightInd w:val="0"/>
              <w:spacing w:after="0" w:line="240" w:lineRule="atLeast"/>
              <w:ind w:left="15"/>
              <w:rPr>
                <w:rFonts w:ascii="Helv" w:hAnsi="Helv" w:cs="Helv"/>
                <w:b/>
                <w:bCs/>
                <w:sz w:val="18"/>
                <w:szCs w:val="18"/>
              </w:rPr>
            </w:pPr>
          </w:p>
        </w:tc>
      </w:tr>
    </w:tbl>
    <w:p w14:paraId="74EA6E16" w14:textId="77777777" w:rsidR="00B527B5" w:rsidRPr="00336743" w:rsidRDefault="00B527B5" w:rsidP="00B527B5">
      <w:pPr>
        <w:autoSpaceDE w:val="0"/>
        <w:autoSpaceDN w:val="0"/>
        <w:adjustRightInd w:val="0"/>
        <w:spacing w:after="0" w:line="240" w:lineRule="auto"/>
        <w:rPr>
          <w:rFonts w:ascii="Helv" w:hAnsi="Helv" w:cs="Helv"/>
          <w:b/>
          <w:bCs/>
          <w:sz w:val="20"/>
          <w:szCs w:val="20"/>
        </w:rPr>
      </w:pPr>
    </w:p>
    <w:p w14:paraId="608E2F89"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35812B88"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5537A10C"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353EF114"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60975D83"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43E62807"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10EB89E6" w14:textId="77777777" w:rsidR="009344F5" w:rsidRPr="00336743" w:rsidRDefault="009344F5" w:rsidP="00B527B5">
      <w:pPr>
        <w:autoSpaceDE w:val="0"/>
        <w:autoSpaceDN w:val="0"/>
        <w:adjustRightInd w:val="0"/>
        <w:spacing w:after="0" w:line="240" w:lineRule="atLeast"/>
        <w:rPr>
          <w:rFonts w:ascii="Helv" w:hAnsi="Helv" w:cs="Helv"/>
          <w:b/>
          <w:bCs/>
          <w:sz w:val="20"/>
          <w:szCs w:val="20"/>
        </w:rPr>
      </w:pPr>
    </w:p>
    <w:p w14:paraId="49C28A30" w14:textId="6F9A639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ASSESSMENT SCHEME</w:t>
      </w:r>
    </w:p>
    <w:p w14:paraId="473C3119"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6B3467DE"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425"/>
        <w:gridCol w:w="1710"/>
        <w:gridCol w:w="5130"/>
      </w:tblGrid>
      <w:tr w:rsidR="00336743" w:rsidRPr="00336743" w14:paraId="3AF357F7" w14:textId="77777777" w:rsidTr="00B527B5">
        <w:tc>
          <w:tcPr>
            <w:tcW w:w="2425" w:type="dxa"/>
          </w:tcPr>
          <w:p w14:paraId="54819D0B"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Component</w:t>
            </w:r>
          </w:p>
        </w:tc>
        <w:tc>
          <w:tcPr>
            <w:tcW w:w="1710" w:type="dxa"/>
          </w:tcPr>
          <w:p w14:paraId="0B72905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Weightage %</w:t>
            </w:r>
          </w:p>
        </w:tc>
        <w:tc>
          <w:tcPr>
            <w:tcW w:w="5130" w:type="dxa"/>
          </w:tcPr>
          <w:p w14:paraId="4517BE7B"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roofErr w:type="spellStart"/>
            <w:r w:rsidRPr="00336743">
              <w:rPr>
                <w:rFonts w:ascii="Helv" w:hAnsi="Helv" w:cs="Helv"/>
                <w:b/>
                <w:bCs/>
                <w:sz w:val="20"/>
                <w:szCs w:val="20"/>
              </w:rPr>
              <w:t>Asssessment</w:t>
            </w:r>
            <w:proofErr w:type="spellEnd"/>
            <w:r w:rsidRPr="00336743">
              <w:rPr>
                <w:rFonts w:ascii="Helv" w:hAnsi="Helv" w:cs="Helv"/>
                <w:b/>
                <w:bCs/>
                <w:sz w:val="20"/>
                <w:szCs w:val="20"/>
              </w:rPr>
              <w:t xml:space="preserve"> of Course Learning Outcomes (CLOs)</w:t>
            </w:r>
          </w:p>
        </w:tc>
      </w:tr>
      <w:tr w:rsidR="00336743" w:rsidRPr="00336743" w14:paraId="0C795498" w14:textId="77777777" w:rsidTr="00B527B5">
        <w:tc>
          <w:tcPr>
            <w:tcW w:w="2425" w:type="dxa"/>
          </w:tcPr>
          <w:p w14:paraId="24826C0F"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Class Participation</w:t>
            </w:r>
          </w:p>
        </w:tc>
        <w:tc>
          <w:tcPr>
            <w:tcW w:w="1710" w:type="dxa"/>
          </w:tcPr>
          <w:p w14:paraId="3A78404F"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15</w:t>
            </w:r>
          </w:p>
        </w:tc>
        <w:tc>
          <w:tcPr>
            <w:tcW w:w="5130" w:type="dxa"/>
          </w:tcPr>
          <w:p w14:paraId="3247EDC4"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CLO 1, 2, 3, 4, 5</w:t>
            </w:r>
          </w:p>
        </w:tc>
      </w:tr>
      <w:tr w:rsidR="00336743" w:rsidRPr="00336743" w14:paraId="4F9F5139" w14:textId="77777777" w:rsidTr="00B527B5">
        <w:tc>
          <w:tcPr>
            <w:tcW w:w="2425" w:type="dxa"/>
          </w:tcPr>
          <w:p w14:paraId="25AEFD46"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Quizzes -2 @ 15% each</w:t>
            </w:r>
          </w:p>
        </w:tc>
        <w:tc>
          <w:tcPr>
            <w:tcW w:w="1710" w:type="dxa"/>
          </w:tcPr>
          <w:p w14:paraId="453726CB"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30</w:t>
            </w:r>
          </w:p>
        </w:tc>
        <w:tc>
          <w:tcPr>
            <w:tcW w:w="5130" w:type="dxa"/>
          </w:tcPr>
          <w:p w14:paraId="6FD814B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CLO 2, 3. 4</w:t>
            </w:r>
          </w:p>
        </w:tc>
      </w:tr>
      <w:tr w:rsidR="00336743" w:rsidRPr="00336743" w14:paraId="3E067AAC" w14:textId="77777777" w:rsidTr="00B527B5">
        <w:tc>
          <w:tcPr>
            <w:tcW w:w="2425" w:type="dxa"/>
          </w:tcPr>
          <w:p w14:paraId="2DFBE01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Group Project</w:t>
            </w:r>
          </w:p>
        </w:tc>
        <w:tc>
          <w:tcPr>
            <w:tcW w:w="1710" w:type="dxa"/>
          </w:tcPr>
          <w:p w14:paraId="32D06071"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20</w:t>
            </w:r>
          </w:p>
        </w:tc>
        <w:tc>
          <w:tcPr>
            <w:tcW w:w="5130" w:type="dxa"/>
          </w:tcPr>
          <w:p w14:paraId="7F10AE9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CLO 1, 2, 3, 4</w:t>
            </w:r>
          </w:p>
        </w:tc>
      </w:tr>
      <w:tr w:rsidR="00B527B5" w:rsidRPr="00336743" w14:paraId="6FBC3D60" w14:textId="77777777" w:rsidTr="00B527B5">
        <w:tc>
          <w:tcPr>
            <w:tcW w:w="2425" w:type="dxa"/>
          </w:tcPr>
          <w:p w14:paraId="199CEBBB"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End Term</w:t>
            </w:r>
          </w:p>
        </w:tc>
        <w:tc>
          <w:tcPr>
            <w:tcW w:w="1710" w:type="dxa"/>
          </w:tcPr>
          <w:p w14:paraId="340C373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35</w:t>
            </w:r>
          </w:p>
        </w:tc>
        <w:tc>
          <w:tcPr>
            <w:tcW w:w="5130" w:type="dxa"/>
          </w:tcPr>
          <w:p w14:paraId="53AEB0AA"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CLO 1, 2, 3, 4, 5</w:t>
            </w:r>
          </w:p>
        </w:tc>
      </w:tr>
    </w:tbl>
    <w:p w14:paraId="238B80FD" w14:textId="77777777" w:rsidR="00B527B5" w:rsidRPr="00336743" w:rsidRDefault="00B527B5" w:rsidP="00B527B5">
      <w:pPr>
        <w:autoSpaceDE w:val="0"/>
        <w:autoSpaceDN w:val="0"/>
        <w:adjustRightInd w:val="0"/>
        <w:spacing w:after="0" w:line="240" w:lineRule="auto"/>
        <w:rPr>
          <w:rFonts w:ascii="Helv" w:hAnsi="Helv" w:cs="Helv"/>
          <w:b/>
          <w:bCs/>
          <w:sz w:val="20"/>
          <w:szCs w:val="20"/>
        </w:rPr>
      </w:pPr>
    </w:p>
    <w:p w14:paraId="39E04027"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6B09F4A1"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EVALUATION</w:t>
      </w:r>
    </w:p>
    <w:p w14:paraId="77FAA3DE"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tbl>
      <w:tblPr>
        <w:tblW w:w="5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965"/>
        <w:gridCol w:w="2880"/>
      </w:tblGrid>
      <w:tr w:rsidR="00336743" w:rsidRPr="00336743" w14:paraId="4B586C02" w14:textId="77777777" w:rsidTr="009344F5">
        <w:tc>
          <w:tcPr>
            <w:tcW w:w="2965" w:type="dxa"/>
          </w:tcPr>
          <w:p w14:paraId="656D84B1"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CLASS PARTICIPATION </w:t>
            </w:r>
          </w:p>
        </w:tc>
        <w:tc>
          <w:tcPr>
            <w:tcW w:w="2880" w:type="dxa"/>
          </w:tcPr>
          <w:p w14:paraId="35885CAF"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15%</w:t>
            </w:r>
          </w:p>
        </w:tc>
      </w:tr>
      <w:tr w:rsidR="00336743" w:rsidRPr="00336743" w14:paraId="189B6428" w14:textId="77777777" w:rsidTr="009344F5">
        <w:tc>
          <w:tcPr>
            <w:tcW w:w="2965" w:type="dxa"/>
          </w:tcPr>
          <w:p w14:paraId="1A3458AD"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2   QUIZZES      </w:t>
            </w:r>
          </w:p>
        </w:tc>
        <w:tc>
          <w:tcPr>
            <w:tcW w:w="2880" w:type="dxa"/>
          </w:tcPr>
          <w:p w14:paraId="653AB76B"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30</w:t>
            </w:r>
            <w:proofErr w:type="gramStart"/>
            <w:r w:rsidRPr="00336743">
              <w:rPr>
                <w:rFonts w:ascii="Helv" w:hAnsi="Helv" w:cs="Helv"/>
                <w:sz w:val="20"/>
                <w:szCs w:val="20"/>
              </w:rPr>
              <w:t>%  (</w:t>
            </w:r>
            <w:proofErr w:type="gramEnd"/>
            <w:r w:rsidRPr="00336743">
              <w:rPr>
                <w:rFonts w:ascii="Helv" w:hAnsi="Helv" w:cs="Helv"/>
                <w:sz w:val="20"/>
                <w:szCs w:val="20"/>
              </w:rPr>
              <w:t>15% EACH)</w:t>
            </w:r>
          </w:p>
        </w:tc>
      </w:tr>
      <w:tr w:rsidR="00336743" w:rsidRPr="00336743" w14:paraId="13113199" w14:textId="77777777" w:rsidTr="009344F5">
        <w:tc>
          <w:tcPr>
            <w:tcW w:w="2965" w:type="dxa"/>
          </w:tcPr>
          <w:p w14:paraId="1C5E15AB"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END - TERM     </w:t>
            </w:r>
          </w:p>
        </w:tc>
        <w:tc>
          <w:tcPr>
            <w:tcW w:w="2880" w:type="dxa"/>
          </w:tcPr>
          <w:p w14:paraId="6072115E"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35%</w:t>
            </w:r>
          </w:p>
        </w:tc>
      </w:tr>
      <w:tr w:rsidR="00B527B5" w:rsidRPr="00336743" w14:paraId="5FA99C4D" w14:textId="77777777" w:rsidTr="009344F5">
        <w:tc>
          <w:tcPr>
            <w:tcW w:w="2965" w:type="dxa"/>
          </w:tcPr>
          <w:p w14:paraId="15A86405"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GROUP PROJECT </w:t>
            </w:r>
          </w:p>
        </w:tc>
        <w:tc>
          <w:tcPr>
            <w:tcW w:w="2880" w:type="dxa"/>
          </w:tcPr>
          <w:p w14:paraId="7811D873"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20%</w:t>
            </w:r>
          </w:p>
        </w:tc>
      </w:tr>
    </w:tbl>
    <w:p w14:paraId="08DE1ECD" w14:textId="77777777" w:rsidR="00B527B5" w:rsidRPr="00336743" w:rsidRDefault="00B527B5" w:rsidP="00B527B5">
      <w:pPr>
        <w:autoSpaceDE w:val="0"/>
        <w:autoSpaceDN w:val="0"/>
        <w:adjustRightInd w:val="0"/>
        <w:spacing w:after="0" w:line="240" w:lineRule="auto"/>
        <w:rPr>
          <w:rFonts w:ascii="Helv" w:hAnsi="Helv" w:cs="Helv"/>
          <w:sz w:val="20"/>
          <w:szCs w:val="20"/>
        </w:rPr>
      </w:pPr>
    </w:p>
    <w:p w14:paraId="4C50565E"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410E4152"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ACADEMIC INTEGRITY</w:t>
      </w:r>
    </w:p>
    <w:p w14:paraId="5AECB337"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45A4294F"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 xml:space="preserve">All participants are expected to attend classes regularly. Penalty for </w:t>
      </w:r>
      <w:proofErr w:type="spellStart"/>
      <w:r w:rsidRPr="00336743">
        <w:rPr>
          <w:rFonts w:ascii="Helv" w:hAnsi="Helv" w:cs="Helv"/>
          <w:b/>
          <w:bCs/>
          <w:sz w:val="20"/>
          <w:szCs w:val="20"/>
        </w:rPr>
        <w:t>unauthorised</w:t>
      </w:r>
      <w:proofErr w:type="spellEnd"/>
      <w:r w:rsidRPr="00336743">
        <w:rPr>
          <w:rFonts w:ascii="Helv" w:hAnsi="Helv" w:cs="Helv"/>
          <w:b/>
          <w:bCs/>
          <w:sz w:val="20"/>
          <w:szCs w:val="20"/>
        </w:rPr>
        <w:t xml:space="preserve"> absence in class shall be enforced as per the </w:t>
      </w:r>
      <w:proofErr w:type="spellStart"/>
      <w:r w:rsidRPr="00336743">
        <w:rPr>
          <w:rFonts w:ascii="Helv" w:hAnsi="Helv" w:cs="Helv"/>
          <w:b/>
          <w:bCs/>
          <w:sz w:val="20"/>
          <w:szCs w:val="20"/>
        </w:rPr>
        <w:t>MoP</w:t>
      </w:r>
      <w:proofErr w:type="spellEnd"/>
      <w:r w:rsidRPr="00336743">
        <w:rPr>
          <w:rFonts w:ascii="Helv" w:hAnsi="Helv" w:cs="Helv"/>
          <w:b/>
          <w:bCs/>
          <w:sz w:val="20"/>
          <w:szCs w:val="20"/>
        </w:rPr>
        <w:t>.</w:t>
      </w:r>
    </w:p>
    <w:p w14:paraId="45D19DDB"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15A1B274"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 xml:space="preserve">No prior notice shall be given for the quizzes. Those who miss the quiz may not get a make - up quiz </w:t>
      </w:r>
      <w:proofErr w:type="gramStart"/>
      <w:r w:rsidRPr="00336743">
        <w:rPr>
          <w:rFonts w:ascii="Helv" w:hAnsi="Helv" w:cs="Helv"/>
          <w:b/>
          <w:bCs/>
          <w:sz w:val="20"/>
          <w:szCs w:val="20"/>
        </w:rPr>
        <w:t>later on</w:t>
      </w:r>
      <w:proofErr w:type="gramEnd"/>
      <w:r w:rsidRPr="00336743">
        <w:rPr>
          <w:rFonts w:ascii="Helv" w:hAnsi="Helv" w:cs="Helv"/>
          <w:b/>
          <w:bCs/>
          <w:sz w:val="20"/>
          <w:szCs w:val="20"/>
        </w:rPr>
        <w:t>.</w:t>
      </w:r>
    </w:p>
    <w:p w14:paraId="7747C216"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16EDBDCE"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All readings and cases are expected to be studied by the participant before the class so that meaningful discussions can take place in class. Class participation marks shall be awarded based on quality of participation.</w:t>
      </w:r>
    </w:p>
    <w:p w14:paraId="39974C65"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7C5AA03F"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 xml:space="preserve">Members working in project teams are expected to contribute towards the project equally. It is expected that all project work would be original work and </w:t>
      </w:r>
      <w:proofErr w:type="spellStart"/>
      <w:r w:rsidRPr="00336743">
        <w:rPr>
          <w:rFonts w:ascii="Helv" w:hAnsi="Helv" w:cs="Helv"/>
          <w:b/>
          <w:bCs/>
          <w:sz w:val="20"/>
          <w:szCs w:val="20"/>
        </w:rPr>
        <w:t>plagiarising</w:t>
      </w:r>
      <w:proofErr w:type="spellEnd"/>
      <w:r w:rsidRPr="00336743">
        <w:rPr>
          <w:rFonts w:ascii="Helv" w:hAnsi="Helv" w:cs="Helv"/>
          <w:b/>
          <w:bCs/>
          <w:sz w:val="20"/>
          <w:szCs w:val="20"/>
        </w:rPr>
        <w:t xml:space="preserve"> or copying in any form would be severely </w:t>
      </w:r>
      <w:proofErr w:type="spellStart"/>
      <w:r w:rsidRPr="00336743">
        <w:rPr>
          <w:rFonts w:ascii="Helv" w:hAnsi="Helv" w:cs="Helv"/>
          <w:b/>
          <w:bCs/>
          <w:sz w:val="20"/>
          <w:szCs w:val="20"/>
        </w:rPr>
        <w:t>penalised</w:t>
      </w:r>
      <w:proofErr w:type="spellEnd"/>
      <w:r w:rsidRPr="00336743">
        <w:rPr>
          <w:rFonts w:ascii="Helv" w:hAnsi="Helv" w:cs="Helv"/>
          <w:b/>
          <w:bCs/>
          <w:sz w:val="20"/>
          <w:szCs w:val="20"/>
        </w:rPr>
        <w:t>.</w:t>
      </w:r>
    </w:p>
    <w:p w14:paraId="3BC27DC2"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2F5F5278"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MAPPING COURSE LEARNING OUTCOMES (CLOs) WITH THE PROGRAMME LEARNING GOALS (PLGs)</w:t>
      </w:r>
    </w:p>
    <w:p w14:paraId="76EB9B02"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47A69EA0"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 xml:space="preserve">                                                                                                                                                                                                                                                                       Addressed by Course</w:t>
      </w:r>
    </w:p>
    <w:p w14:paraId="5E20468D"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255"/>
        <w:gridCol w:w="3150"/>
        <w:gridCol w:w="3510"/>
        <w:gridCol w:w="720"/>
        <w:gridCol w:w="720"/>
      </w:tblGrid>
      <w:tr w:rsidR="00336743" w:rsidRPr="00336743" w14:paraId="43027B51" w14:textId="77777777" w:rsidTr="00B527B5">
        <w:tc>
          <w:tcPr>
            <w:tcW w:w="1255" w:type="dxa"/>
          </w:tcPr>
          <w:p w14:paraId="173F74AE"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PLGs</w:t>
            </w:r>
          </w:p>
        </w:tc>
        <w:tc>
          <w:tcPr>
            <w:tcW w:w="3150" w:type="dxa"/>
          </w:tcPr>
          <w:p w14:paraId="786BE870"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Programme Learning Goal</w:t>
            </w:r>
          </w:p>
        </w:tc>
        <w:tc>
          <w:tcPr>
            <w:tcW w:w="3510" w:type="dxa"/>
          </w:tcPr>
          <w:p w14:paraId="5EC0F77D"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Trait</w:t>
            </w:r>
          </w:p>
        </w:tc>
        <w:tc>
          <w:tcPr>
            <w:tcW w:w="720" w:type="dxa"/>
          </w:tcPr>
          <w:p w14:paraId="2BE35858"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Yes</w:t>
            </w:r>
          </w:p>
        </w:tc>
        <w:tc>
          <w:tcPr>
            <w:tcW w:w="720" w:type="dxa"/>
          </w:tcPr>
          <w:p w14:paraId="4BC0EAF4"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No</w:t>
            </w:r>
          </w:p>
        </w:tc>
      </w:tr>
      <w:tr w:rsidR="00336743" w:rsidRPr="00336743" w14:paraId="41272ED7" w14:textId="77777777" w:rsidTr="00B527B5">
        <w:tc>
          <w:tcPr>
            <w:tcW w:w="1255" w:type="dxa"/>
          </w:tcPr>
          <w:p w14:paraId="5141A2C0"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PLG1</w:t>
            </w:r>
          </w:p>
        </w:tc>
        <w:tc>
          <w:tcPr>
            <w:tcW w:w="3150" w:type="dxa"/>
          </w:tcPr>
          <w:p w14:paraId="5E0D6ECC"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Functional and Business Skills</w:t>
            </w:r>
          </w:p>
        </w:tc>
        <w:tc>
          <w:tcPr>
            <w:tcW w:w="3510" w:type="dxa"/>
          </w:tcPr>
          <w:p w14:paraId="44607A26"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The students would demonstrate understanding of elements of all functional areas</w:t>
            </w:r>
          </w:p>
        </w:tc>
        <w:tc>
          <w:tcPr>
            <w:tcW w:w="720" w:type="dxa"/>
          </w:tcPr>
          <w:p w14:paraId="443AEF2D"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
        </w:tc>
        <w:tc>
          <w:tcPr>
            <w:tcW w:w="720" w:type="dxa"/>
          </w:tcPr>
          <w:p w14:paraId="23F6765A"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NO</w:t>
            </w:r>
          </w:p>
        </w:tc>
      </w:tr>
      <w:tr w:rsidR="00336743" w:rsidRPr="00336743" w14:paraId="505D4DC1" w14:textId="77777777" w:rsidTr="00B527B5">
        <w:tc>
          <w:tcPr>
            <w:tcW w:w="1255" w:type="dxa"/>
          </w:tcPr>
          <w:p w14:paraId="173CC746"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PLG2</w:t>
            </w:r>
          </w:p>
        </w:tc>
        <w:tc>
          <w:tcPr>
            <w:tcW w:w="3150" w:type="dxa"/>
          </w:tcPr>
          <w:p w14:paraId="11B581C1"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Analytical Skills</w:t>
            </w:r>
          </w:p>
        </w:tc>
        <w:tc>
          <w:tcPr>
            <w:tcW w:w="3510" w:type="dxa"/>
          </w:tcPr>
          <w:p w14:paraId="7B3F7ADD"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The students would use analytical techniques to identify a business problem and suggest a solution</w:t>
            </w:r>
          </w:p>
        </w:tc>
        <w:tc>
          <w:tcPr>
            <w:tcW w:w="720" w:type="dxa"/>
          </w:tcPr>
          <w:p w14:paraId="4D596180"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
        </w:tc>
        <w:tc>
          <w:tcPr>
            <w:tcW w:w="720" w:type="dxa"/>
          </w:tcPr>
          <w:p w14:paraId="78FE570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NO</w:t>
            </w:r>
          </w:p>
        </w:tc>
      </w:tr>
      <w:tr w:rsidR="00336743" w:rsidRPr="00336743" w14:paraId="1BF1A636" w14:textId="77777777" w:rsidTr="00B527B5">
        <w:tc>
          <w:tcPr>
            <w:tcW w:w="1255" w:type="dxa"/>
          </w:tcPr>
          <w:p w14:paraId="267CD788"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PLG3</w:t>
            </w:r>
          </w:p>
        </w:tc>
        <w:tc>
          <w:tcPr>
            <w:tcW w:w="3150" w:type="dxa"/>
          </w:tcPr>
          <w:p w14:paraId="1E653DE5"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Collaboration and Teamwork attributes</w:t>
            </w:r>
          </w:p>
        </w:tc>
        <w:tc>
          <w:tcPr>
            <w:tcW w:w="3510" w:type="dxa"/>
          </w:tcPr>
          <w:p w14:paraId="2D044A97"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 xml:space="preserve">The students would </w:t>
            </w:r>
            <w:proofErr w:type="gramStart"/>
            <w:r w:rsidRPr="00336743">
              <w:rPr>
                <w:rFonts w:ascii="Helv" w:hAnsi="Helv" w:cs="Helv"/>
                <w:b/>
                <w:bCs/>
                <w:sz w:val="20"/>
                <w:szCs w:val="20"/>
              </w:rPr>
              <w:t>exhibit  voluntary</w:t>
            </w:r>
            <w:proofErr w:type="gramEnd"/>
            <w:r w:rsidRPr="00336743">
              <w:rPr>
                <w:rFonts w:ascii="Helv" w:hAnsi="Helv" w:cs="Helv"/>
                <w:b/>
                <w:bCs/>
                <w:sz w:val="20"/>
                <w:szCs w:val="20"/>
              </w:rPr>
              <w:t xml:space="preserve"> cooperation and effective teamwork in a group setting</w:t>
            </w:r>
          </w:p>
        </w:tc>
        <w:tc>
          <w:tcPr>
            <w:tcW w:w="720" w:type="dxa"/>
          </w:tcPr>
          <w:p w14:paraId="18AE58E0"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YES</w:t>
            </w:r>
          </w:p>
        </w:tc>
        <w:tc>
          <w:tcPr>
            <w:tcW w:w="720" w:type="dxa"/>
          </w:tcPr>
          <w:p w14:paraId="739450EE"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
        </w:tc>
      </w:tr>
      <w:tr w:rsidR="00336743" w:rsidRPr="00336743" w14:paraId="1015FE7F" w14:textId="77777777" w:rsidTr="00B527B5">
        <w:tc>
          <w:tcPr>
            <w:tcW w:w="1255" w:type="dxa"/>
          </w:tcPr>
          <w:p w14:paraId="208220E3"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PLG4</w:t>
            </w:r>
          </w:p>
        </w:tc>
        <w:tc>
          <w:tcPr>
            <w:tcW w:w="3150" w:type="dxa"/>
          </w:tcPr>
          <w:p w14:paraId="3B3471F1"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Ethical Responsibility</w:t>
            </w:r>
          </w:p>
        </w:tc>
        <w:tc>
          <w:tcPr>
            <w:tcW w:w="3510" w:type="dxa"/>
          </w:tcPr>
          <w:p w14:paraId="6603FD58"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The students would understand the ethical complexities of conducting business. The students would adopt techniques in scenarios involving ethical dilemmas and offer resolution.</w:t>
            </w:r>
          </w:p>
        </w:tc>
        <w:tc>
          <w:tcPr>
            <w:tcW w:w="720" w:type="dxa"/>
          </w:tcPr>
          <w:p w14:paraId="421B0E28"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YES</w:t>
            </w:r>
          </w:p>
        </w:tc>
        <w:tc>
          <w:tcPr>
            <w:tcW w:w="720" w:type="dxa"/>
          </w:tcPr>
          <w:p w14:paraId="22FAF1AB"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
        </w:tc>
      </w:tr>
      <w:tr w:rsidR="00B527B5" w:rsidRPr="00336743" w14:paraId="7546C4D0" w14:textId="77777777" w:rsidTr="00B527B5">
        <w:tc>
          <w:tcPr>
            <w:tcW w:w="1255" w:type="dxa"/>
          </w:tcPr>
          <w:p w14:paraId="36D10BA7"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PLG5</w:t>
            </w:r>
          </w:p>
        </w:tc>
        <w:tc>
          <w:tcPr>
            <w:tcW w:w="3150" w:type="dxa"/>
          </w:tcPr>
          <w:p w14:paraId="0CB8E461"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Communication</w:t>
            </w:r>
          </w:p>
        </w:tc>
        <w:tc>
          <w:tcPr>
            <w:tcW w:w="3510" w:type="dxa"/>
          </w:tcPr>
          <w:p w14:paraId="2C1E277E"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 xml:space="preserve">The students would produce reasonably good quality business </w:t>
            </w:r>
            <w:proofErr w:type="spellStart"/>
            <w:r w:rsidRPr="00336743">
              <w:rPr>
                <w:rFonts w:ascii="Helv" w:hAnsi="Helv" w:cs="Helv"/>
                <w:b/>
                <w:bCs/>
                <w:sz w:val="20"/>
                <w:szCs w:val="20"/>
              </w:rPr>
              <w:t>docuents</w:t>
            </w:r>
            <w:proofErr w:type="spellEnd"/>
            <w:r w:rsidRPr="00336743">
              <w:rPr>
                <w:rFonts w:ascii="Helv" w:hAnsi="Helv" w:cs="Helv"/>
                <w:b/>
                <w:bCs/>
                <w:sz w:val="20"/>
                <w:szCs w:val="20"/>
              </w:rPr>
              <w:t xml:space="preserve">. The students would become </w:t>
            </w:r>
            <w:proofErr w:type="spellStart"/>
            <w:r w:rsidRPr="00336743">
              <w:rPr>
                <w:rFonts w:ascii="Helv" w:hAnsi="Helv" w:cs="Helv"/>
                <w:b/>
                <w:bCs/>
                <w:sz w:val="20"/>
                <w:szCs w:val="20"/>
              </w:rPr>
              <w:t>effectie</w:t>
            </w:r>
            <w:proofErr w:type="spellEnd"/>
            <w:r w:rsidRPr="00336743">
              <w:rPr>
                <w:rFonts w:ascii="Helv" w:hAnsi="Helv" w:cs="Helv"/>
                <w:b/>
                <w:bCs/>
                <w:sz w:val="20"/>
                <w:szCs w:val="20"/>
              </w:rPr>
              <w:t xml:space="preserve"> and confident communicators</w:t>
            </w:r>
          </w:p>
        </w:tc>
        <w:tc>
          <w:tcPr>
            <w:tcW w:w="720" w:type="dxa"/>
          </w:tcPr>
          <w:p w14:paraId="1BDDE6D7"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r w:rsidRPr="00336743">
              <w:rPr>
                <w:rFonts w:ascii="Helv" w:hAnsi="Helv" w:cs="Helv"/>
                <w:b/>
                <w:bCs/>
                <w:sz w:val="20"/>
                <w:szCs w:val="20"/>
              </w:rPr>
              <w:t>YES</w:t>
            </w:r>
          </w:p>
        </w:tc>
        <w:tc>
          <w:tcPr>
            <w:tcW w:w="720" w:type="dxa"/>
          </w:tcPr>
          <w:p w14:paraId="2AED8652" w14:textId="77777777" w:rsidR="00B527B5" w:rsidRPr="00336743" w:rsidRDefault="00B527B5">
            <w:pPr>
              <w:keepNext/>
              <w:keepLines/>
              <w:autoSpaceDE w:val="0"/>
              <w:autoSpaceDN w:val="0"/>
              <w:adjustRightInd w:val="0"/>
              <w:spacing w:after="0" w:line="240" w:lineRule="atLeast"/>
              <w:ind w:left="15"/>
              <w:rPr>
                <w:rFonts w:ascii="Helv" w:hAnsi="Helv" w:cs="Helv"/>
                <w:b/>
                <w:bCs/>
                <w:sz w:val="20"/>
                <w:szCs w:val="20"/>
              </w:rPr>
            </w:pPr>
          </w:p>
        </w:tc>
      </w:tr>
    </w:tbl>
    <w:p w14:paraId="36F95547" w14:textId="77777777" w:rsidR="00B527B5" w:rsidRPr="00336743" w:rsidRDefault="00B527B5" w:rsidP="00B527B5">
      <w:pPr>
        <w:autoSpaceDE w:val="0"/>
        <w:autoSpaceDN w:val="0"/>
        <w:adjustRightInd w:val="0"/>
        <w:spacing w:after="0" w:line="240" w:lineRule="auto"/>
        <w:rPr>
          <w:rFonts w:ascii="Helv" w:hAnsi="Helv" w:cs="Helv"/>
          <w:b/>
          <w:bCs/>
          <w:sz w:val="20"/>
          <w:szCs w:val="20"/>
        </w:rPr>
      </w:pPr>
    </w:p>
    <w:p w14:paraId="1649460F"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141168F2"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RECOMMENDED TEXT</w:t>
      </w:r>
    </w:p>
    <w:p w14:paraId="7AF3C7EE"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tbl>
      <w:tblPr>
        <w:tblW w:w="8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315"/>
        <w:gridCol w:w="4500"/>
      </w:tblGrid>
      <w:tr w:rsidR="00336743" w:rsidRPr="00336743" w14:paraId="11DDCFBF" w14:textId="77777777" w:rsidTr="00B527B5">
        <w:tc>
          <w:tcPr>
            <w:tcW w:w="4315" w:type="dxa"/>
          </w:tcPr>
          <w:p w14:paraId="7549E241" w14:textId="77777777" w:rsidR="00B527B5" w:rsidRPr="00336743" w:rsidRDefault="00B527B5">
            <w:pPr>
              <w:keepNext/>
              <w:keepLines/>
              <w:autoSpaceDE w:val="0"/>
              <w:autoSpaceDN w:val="0"/>
              <w:adjustRightInd w:val="0"/>
              <w:spacing w:after="0" w:line="240" w:lineRule="atLeast"/>
              <w:ind w:left="95" w:right="95"/>
              <w:rPr>
                <w:rFonts w:ascii="Helv" w:hAnsi="Helv" w:cs="Helv"/>
                <w:b/>
                <w:bCs/>
                <w:sz w:val="20"/>
                <w:szCs w:val="20"/>
              </w:rPr>
            </w:pPr>
            <w:r w:rsidRPr="00336743">
              <w:rPr>
                <w:rFonts w:ascii="Helv" w:hAnsi="Helv" w:cs="Helv"/>
                <w:sz w:val="20"/>
                <w:szCs w:val="20"/>
              </w:rPr>
              <w:t xml:space="preserve">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w:t>
            </w:r>
            <w:r w:rsidRPr="00336743">
              <w:rPr>
                <w:rFonts w:ascii="Helv" w:hAnsi="Helv" w:cs="Helv"/>
                <w:b/>
                <w:bCs/>
                <w:sz w:val="20"/>
                <w:szCs w:val="20"/>
              </w:rPr>
              <w:t xml:space="preserve">  </w:t>
            </w:r>
          </w:p>
        </w:tc>
        <w:tc>
          <w:tcPr>
            <w:tcW w:w="4500" w:type="dxa"/>
          </w:tcPr>
          <w:p w14:paraId="2E79CDED"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Schiffman, </w:t>
            </w:r>
            <w:proofErr w:type="spellStart"/>
            <w:r w:rsidRPr="00336743">
              <w:rPr>
                <w:rFonts w:ascii="Helv" w:hAnsi="Helv" w:cs="Helv"/>
                <w:sz w:val="20"/>
                <w:szCs w:val="20"/>
              </w:rPr>
              <w:t>Wisenblit</w:t>
            </w:r>
            <w:proofErr w:type="spellEnd"/>
            <w:r w:rsidRPr="00336743">
              <w:rPr>
                <w:rFonts w:ascii="Helv" w:hAnsi="Helv" w:cs="Helv"/>
                <w:sz w:val="20"/>
                <w:szCs w:val="20"/>
              </w:rPr>
              <w:t xml:space="preserve"> and Kumar - 11th edition</w:t>
            </w:r>
          </w:p>
        </w:tc>
      </w:tr>
      <w:tr w:rsidR="00336743" w:rsidRPr="00336743" w14:paraId="2A9FDAD3" w14:textId="77777777" w:rsidTr="00B527B5">
        <w:tc>
          <w:tcPr>
            <w:tcW w:w="4315" w:type="dxa"/>
          </w:tcPr>
          <w:p w14:paraId="05779347"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p>
        </w:tc>
        <w:tc>
          <w:tcPr>
            <w:tcW w:w="4500" w:type="dxa"/>
          </w:tcPr>
          <w:p w14:paraId="5759C9CE"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p>
        </w:tc>
      </w:tr>
      <w:tr w:rsidR="00336743" w:rsidRPr="00336743" w14:paraId="6C07F6DA" w14:textId="77777777" w:rsidTr="00B527B5">
        <w:tc>
          <w:tcPr>
            <w:tcW w:w="4315" w:type="dxa"/>
          </w:tcPr>
          <w:p w14:paraId="519A9536" w14:textId="77777777" w:rsidR="00B527B5" w:rsidRPr="00336743" w:rsidRDefault="00B527B5">
            <w:pPr>
              <w:keepNext/>
              <w:keepLines/>
              <w:autoSpaceDE w:val="0"/>
              <w:autoSpaceDN w:val="0"/>
              <w:adjustRightInd w:val="0"/>
              <w:spacing w:after="0" w:line="240" w:lineRule="atLeast"/>
              <w:ind w:left="95" w:right="95"/>
              <w:rPr>
                <w:rFonts w:ascii="Helv" w:hAnsi="Helv" w:cs="Helv"/>
                <w:b/>
                <w:bCs/>
                <w:sz w:val="20"/>
                <w:szCs w:val="20"/>
              </w:rPr>
            </w:pPr>
            <w:proofErr w:type="gramStart"/>
            <w:r w:rsidRPr="00336743">
              <w:rPr>
                <w:rFonts w:ascii="Helv" w:hAnsi="Helv" w:cs="Helv"/>
                <w:b/>
                <w:bCs/>
                <w:sz w:val="20"/>
                <w:szCs w:val="20"/>
              </w:rPr>
              <w:t>Additional  Reference</w:t>
            </w:r>
            <w:proofErr w:type="gramEnd"/>
            <w:r w:rsidRPr="00336743">
              <w:rPr>
                <w:rFonts w:ascii="Helv" w:hAnsi="Helv" w:cs="Helv"/>
                <w:b/>
                <w:bCs/>
                <w:sz w:val="20"/>
                <w:szCs w:val="20"/>
              </w:rPr>
              <w:t xml:space="preserve"> Readings</w:t>
            </w:r>
          </w:p>
        </w:tc>
        <w:tc>
          <w:tcPr>
            <w:tcW w:w="4500" w:type="dxa"/>
          </w:tcPr>
          <w:p w14:paraId="325B1A2D" w14:textId="77777777" w:rsidR="00B527B5" w:rsidRPr="00336743" w:rsidRDefault="00B527B5">
            <w:pPr>
              <w:keepNext/>
              <w:keepLines/>
              <w:autoSpaceDE w:val="0"/>
              <w:autoSpaceDN w:val="0"/>
              <w:adjustRightInd w:val="0"/>
              <w:spacing w:after="0" w:line="240" w:lineRule="atLeast"/>
              <w:ind w:left="95" w:right="95"/>
              <w:rPr>
                <w:rFonts w:ascii="Helv" w:hAnsi="Helv" w:cs="Helv"/>
                <w:b/>
                <w:bCs/>
                <w:sz w:val="20"/>
                <w:szCs w:val="20"/>
              </w:rPr>
            </w:pPr>
          </w:p>
        </w:tc>
      </w:tr>
      <w:tr w:rsidR="00336743" w:rsidRPr="00336743" w14:paraId="0CF21A3A" w14:textId="77777777" w:rsidTr="00B527B5">
        <w:tc>
          <w:tcPr>
            <w:tcW w:w="4315" w:type="dxa"/>
          </w:tcPr>
          <w:p w14:paraId="0896067B" w14:textId="77777777" w:rsidR="00B527B5" w:rsidRPr="00336743" w:rsidRDefault="00B527B5">
            <w:pPr>
              <w:keepNext/>
              <w:keepLines/>
              <w:autoSpaceDE w:val="0"/>
              <w:autoSpaceDN w:val="0"/>
              <w:adjustRightInd w:val="0"/>
              <w:spacing w:after="0" w:line="240" w:lineRule="atLeast"/>
              <w:ind w:left="95" w:right="95"/>
              <w:rPr>
                <w:rFonts w:ascii="Helv" w:hAnsi="Helv" w:cs="Helv"/>
                <w:b/>
                <w:bCs/>
                <w:sz w:val="20"/>
                <w:szCs w:val="20"/>
              </w:rPr>
            </w:pPr>
          </w:p>
        </w:tc>
        <w:tc>
          <w:tcPr>
            <w:tcW w:w="4500" w:type="dxa"/>
          </w:tcPr>
          <w:p w14:paraId="7E8344C4" w14:textId="77777777" w:rsidR="00B527B5" w:rsidRPr="00336743" w:rsidRDefault="00B527B5">
            <w:pPr>
              <w:keepNext/>
              <w:keepLines/>
              <w:autoSpaceDE w:val="0"/>
              <w:autoSpaceDN w:val="0"/>
              <w:adjustRightInd w:val="0"/>
              <w:spacing w:after="0" w:line="240" w:lineRule="atLeast"/>
              <w:ind w:left="95" w:right="95"/>
              <w:rPr>
                <w:rFonts w:ascii="Helv" w:hAnsi="Helv" w:cs="Helv"/>
                <w:b/>
                <w:bCs/>
                <w:sz w:val="20"/>
                <w:szCs w:val="20"/>
              </w:rPr>
            </w:pPr>
          </w:p>
        </w:tc>
      </w:tr>
      <w:tr w:rsidR="00336743" w:rsidRPr="00336743" w14:paraId="1D7632DE" w14:textId="77777777" w:rsidTr="00B527B5">
        <w:tc>
          <w:tcPr>
            <w:tcW w:w="4315" w:type="dxa"/>
          </w:tcPr>
          <w:p w14:paraId="3EE4E2D6"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and Marketing Action  </w:t>
            </w:r>
          </w:p>
        </w:tc>
        <w:tc>
          <w:tcPr>
            <w:tcW w:w="4500" w:type="dxa"/>
          </w:tcPr>
          <w:p w14:paraId="6DDEF552"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Henry </w:t>
            </w:r>
            <w:proofErr w:type="spellStart"/>
            <w:r w:rsidRPr="00336743">
              <w:rPr>
                <w:rFonts w:ascii="Helv" w:hAnsi="Helv" w:cs="Helv"/>
                <w:sz w:val="20"/>
                <w:szCs w:val="20"/>
              </w:rPr>
              <w:t>Assael</w:t>
            </w:r>
            <w:proofErr w:type="spellEnd"/>
          </w:p>
        </w:tc>
      </w:tr>
      <w:tr w:rsidR="00336743" w:rsidRPr="00336743" w14:paraId="53B6AB29" w14:textId="77777777" w:rsidTr="00B527B5">
        <w:tc>
          <w:tcPr>
            <w:tcW w:w="4315" w:type="dxa"/>
          </w:tcPr>
          <w:p w14:paraId="5A8A2DA9"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w:t>
            </w:r>
          </w:p>
        </w:tc>
        <w:tc>
          <w:tcPr>
            <w:tcW w:w="4500" w:type="dxa"/>
          </w:tcPr>
          <w:p w14:paraId="0206A362"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Runyon and Stewart</w:t>
            </w:r>
          </w:p>
        </w:tc>
      </w:tr>
      <w:tr w:rsidR="00B527B5" w:rsidRPr="00336743" w14:paraId="4C185D63" w14:textId="77777777" w:rsidTr="00B527B5">
        <w:tc>
          <w:tcPr>
            <w:tcW w:w="4315" w:type="dxa"/>
          </w:tcPr>
          <w:p w14:paraId="21D12575"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Consumer </w:t>
            </w:r>
            <w:proofErr w:type="spellStart"/>
            <w:r w:rsidRPr="00336743">
              <w:rPr>
                <w:rFonts w:ascii="Helv" w:hAnsi="Helv" w:cs="Helv"/>
                <w:sz w:val="20"/>
                <w:szCs w:val="20"/>
              </w:rPr>
              <w:t>Behaviour</w:t>
            </w:r>
            <w:proofErr w:type="spellEnd"/>
            <w:r w:rsidRPr="00336743">
              <w:rPr>
                <w:rFonts w:ascii="Helv" w:hAnsi="Helv" w:cs="Helv"/>
                <w:sz w:val="20"/>
                <w:szCs w:val="20"/>
              </w:rPr>
              <w:t xml:space="preserve"> </w:t>
            </w:r>
          </w:p>
          <w:p w14:paraId="6F96B0A6"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p>
          <w:p w14:paraId="0303C486"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The Hidden Persuaders</w:t>
            </w:r>
          </w:p>
          <w:p w14:paraId="4296F1AA"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Men are from Mars and Women are from Venus                                                                               </w:t>
            </w:r>
          </w:p>
        </w:tc>
        <w:tc>
          <w:tcPr>
            <w:tcW w:w="4500" w:type="dxa"/>
          </w:tcPr>
          <w:p w14:paraId="33C1EE50" w14:textId="77777777" w:rsidR="00B527B5" w:rsidRPr="00336743" w:rsidRDefault="00B527B5">
            <w:pPr>
              <w:keepNext/>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 xml:space="preserve"> Engel, Blackwell and </w:t>
            </w:r>
            <w:proofErr w:type="spellStart"/>
            <w:r w:rsidRPr="00336743">
              <w:rPr>
                <w:rFonts w:ascii="Helv" w:hAnsi="Helv" w:cs="Helv"/>
                <w:sz w:val="20"/>
                <w:szCs w:val="20"/>
              </w:rPr>
              <w:t>Miniard</w:t>
            </w:r>
            <w:proofErr w:type="spellEnd"/>
          </w:p>
          <w:p w14:paraId="31E03E97"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p>
          <w:p w14:paraId="02CE044C"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Vance Packard</w:t>
            </w:r>
          </w:p>
          <w:p w14:paraId="34877821" w14:textId="77777777" w:rsidR="00B527B5" w:rsidRPr="00336743" w:rsidRDefault="00B527B5">
            <w:pPr>
              <w:keepLines/>
              <w:autoSpaceDE w:val="0"/>
              <w:autoSpaceDN w:val="0"/>
              <w:adjustRightInd w:val="0"/>
              <w:spacing w:after="0" w:line="240" w:lineRule="atLeast"/>
              <w:ind w:left="95" w:right="95"/>
              <w:rPr>
                <w:rFonts w:ascii="Helv" w:hAnsi="Helv" w:cs="Helv"/>
                <w:sz w:val="20"/>
                <w:szCs w:val="20"/>
              </w:rPr>
            </w:pPr>
            <w:r w:rsidRPr="00336743">
              <w:rPr>
                <w:rFonts w:ascii="Helv" w:hAnsi="Helv" w:cs="Helv"/>
                <w:sz w:val="20"/>
                <w:szCs w:val="20"/>
              </w:rPr>
              <w:t>John Gray</w:t>
            </w:r>
          </w:p>
        </w:tc>
      </w:tr>
    </w:tbl>
    <w:p w14:paraId="5DC36FD0" w14:textId="77777777" w:rsidR="00B527B5" w:rsidRPr="00336743" w:rsidRDefault="00B527B5" w:rsidP="00B527B5">
      <w:pPr>
        <w:autoSpaceDE w:val="0"/>
        <w:autoSpaceDN w:val="0"/>
        <w:adjustRightInd w:val="0"/>
        <w:spacing w:after="0" w:line="240" w:lineRule="auto"/>
        <w:rPr>
          <w:rFonts w:ascii="Helv" w:hAnsi="Helv" w:cs="Helv"/>
          <w:sz w:val="20"/>
          <w:szCs w:val="20"/>
        </w:rPr>
      </w:pPr>
    </w:p>
    <w:p w14:paraId="2DA55807"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3B2ED9BD" w14:textId="77777777" w:rsidR="00B527B5" w:rsidRPr="00336743" w:rsidRDefault="00B527B5" w:rsidP="00B527B5">
      <w:pPr>
        <w:autoSpaceDE w:val="0"/>
        <w:autoSpaceDN w:val="0"/>
        <w:adjustRightInd w:val="0"/>
        <w:spacing w:after="0" w:line="240" w:lineRule="atLeast"/>
        <w:rPr>
          <w:rFonts w:ascii="Helv" w:hAnsi="Helv" w:cs="Helv"/>
          <w:sz w:val="20"/>
          <w:szCs w:val="20"/>
        </w:rPr>
      </w:pPr>
    </w:p>
    <w:p w14:paraId="0F63EF4B"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r w:rsidRPr="00336743">
        <w:rPr>
          <w:rFonts w:ascii="Helv" w:hAnsi="Helv" w:cs="Helv"/>
          <w:b/>
          <w:bCs/>
          <w:sz w:val="20"/>
          <w:szCs w:val="20"/>
        </w:rPr>
        <w:t>Journals</w:t>
      </w:r>
    </w:p>
    <w:p w14:paraId="07DFDC9A" w14:textId="77777777" w:rsidR="00B527B5" w:rsidRPr="00336743" w:rsidRDefault="00B527B5" w:rsidP="00B527B5">
      <w:pPr>
        <w:autoSpaceDE w:val="0"/>
        <w:autoSpaceDN w:val="0"/>
        <w:adjustRightInd w:val="0"/>
        <w:spacing w:after="0" w:line="240" w:lineRule="atLeast"/>
        <w:rPr>
          <w:rFonts w:ascii="Helv" w:hAnsi="Helv" w:cs="Helv"/>
          <w:b/>
          <w:bCs/>
          <w:sz w:val="20"/>
          <w:szCs w:val="20"/>
        </w:rPr>
      </w:pPr>
    </w:p>
    <w:p w14:paraId="321EB6F2"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Journal of Marketing</w:t>
      </w:r>
    </w:p>
    <w:p w14:paraId="5F5D21D4"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Journal of Marketing Research</w:t>
      </w:r>
    </w:p>
    <w:p w14:paraId="12E79989"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 xml:space="preserve"> Psychology and Marketing</w:t>
      </w:r>
    </w:p>
    <w:p w14:paraId="59F9D63D"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Journal of Consumer Marketing</w:t>
      </w:r>
    </w:p>
    <w:p w14:paraId="609CC836" w14:textId="77777777" w:rsidR="00B527B5" w:rsidRPr="00336743" w:rsidRDefault="00B527B5" w:rsidP="00B527B5">
      <w:pPr>
        <w:autoSpaceDE w:val="0"/>
        <w:autoSpaceDN w:val="0"/>
        <w:adjustRightInd w:val="0"/>
        <w:spacing w:after="0" w:line="240" w:lineRule="atLeast"/>
        <w:rPr>
          <w:rFonts w:ascii="Helv" w:hAnsi="Helv" w:cs="Helv"/>
          <w:sz w:val="20"/>
          <w:szCs w:val="20"/>
        </w:rPr>
      </w:pPr>
      <w:r w:rsidRPr="00336743">
        <w:rPr>
          <w:rFonts w:ascii="Helv" w:hAnsi="Helv" w:cs="Helv"/>
          <w:sz w:val="20"/>
          <w:szCs w:val="20"/>
        </w:rPr>
        <w:t>Journal of Consumer Psychology</w:t>
      </w:r>
    </w:p>
    <w:p w14:paraId="08048E4A" w14:textId="3B8F201C" w:rsidR="002C159E" w:rsidRPr="00336743" w:rsidRDefault="002C159E" w:rsidP="00B527B5"/>
    <w:sectPr w:rsidR="002C159E" w:rsidRPr="00336743" w:rsidSect="009344F5">
      <w:pgSz w:w="12240" w:h="15840"/>
      <w:pgMar w:top="720" w:right="720" w:bottom="720" w:left="72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83750"/>
    <w:multiLevelType w:val="multilevel"/>
    <w:tmpl w:val="51F6A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2A7F53"/>
    <w:multiLevelType w:val="multilevel"/>
    <w:tmpl w:val="DFB60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5022681">
    <w:abstractNumId w:val="1"/>
  </w:num>
  <w:num w:numId="2" w16cid:durableId="270935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333"/>
    <w:rsid w:val="002C159E"/>
    <w:rsid w:val="003152A2"/>
    <w:rsid w:val="00336743"/>
    <w:rsid w:val="003B07A7"/>
    <w:rsid w:val="009344F5"/>
    <w:rsid w:val="00B527B5"/>
    <w:rsid w:val="00D21333"/>
    <w:rsid w:val="00E7253A"/>
    <w:rsid w:val="00FD7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0C105"/>
  <w15:chartTrackingRefBased/>
  <w15:docId w15:val="{39FE1EBA-8CE5-4F10-9EE2-7397DC6F0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73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395950">
      <w:bodyDiv w:val="1"/>
      <w:marLeft w:val="0"/>
      <w:marRight w:val="0"/>
      <w:marTop w:val="0"/>
      <w:marBottom w:val="0"/>
      <w:divBdr>
        <w:top w:val="none" w:sz="0" w:space="0" w:color="auto"/>
        <w:left w:val="none" w:sz="0" w:space="0" w:color="auto"/>
        <w:bottom w:val="none" w:sz="0" w:space="0" w:color="auto"/>
        <w:right w:val="none" w:sz="0" w:space="0" w:color="auto"/>
      </w:divBdr>
    </w:div>
    <w:div w:id="190244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wmf"/><Relationship Id="rId2" Type="http://schemas.openxmlformats.org/officeDocument/2006/relationships/styles" Target="styles.xml"/><Relationship Id="rId16"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5" Type="http://schemas.openxmlformats.org/officeDocument/2006/relationships/image" Target="media/image1.wmf"/><Relationship Id="rId15" Type="http://schemas.openxmlformats.org/officeDocument/2006/relationships/image" Target="media/image11.wmf"/><Relationship Id="rId10" Type="http://schemas.openxmlformats.org/officeDocument/2006/relationships/image" Target="media/image6.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930</Words>
  <Characters>5303</Characters>
  <Application>Microsoft Office Word</Application>
  <DocSecurity>0</DocSecurity>
  <Lines>44</Lines>
  <Paragraphs>12</Paragraphs>
  <ScaleCrop>false</ScaleCrop>
  <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Alora Kar</dc:creator>
  <cp:keywords/>
  <dc:description/>
  <cp:lastModifiedBy>Debasis Mohanty</cp:lastModifiedBy>
  <cp:revision>8</cp:revision>
  <dcterms:created xsi:type="dcterms:W3CDTF">2021-04-20T09:40:00Z</dcterms:created>
  <dcterms:modified xsi:type="dcterms:W3CDTF">2022-05-12T03:43:00Z</dcterms:modified>
</cp:coreProperties>
</file>