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13F53F" w14:textId="4A2E8504" w:rsidR="00E84A15" w:rsidRDefault="00D6576E">
      <w:pPr>
        <w:spacing w:line="240" w:lineRule="auto"/>
        <w:jc w:val="center"/>
        <w:rPr>
          <w:b/>
          <w:color w:val="FF0000"/>
          <w:sz w:val="24"/>
          <w:szCs w:val="24"/>
        </w:rPr>
      </w:pPr>
      <w:r>
        <w:rPr>
          <w:b/>
          <w:color w:val="FF0000"/>
          <w:sz w:val="24"/>
          <w:szCs w:val="24"/>
        </w:rPr>
        <w:t>CAP of 120 students on FCFS basis (for this year)</w:t>
      </w:r>
    </w:p>
    <w:p w14:paraId="7BB4376B" w14:textId="77777777" w:rsidR="00E84A15" w:rsidRDefault="00000000">
      <w:pPr>
        <w:spacing w:line="240" w:lineRule="auto"/>
        <w:jc w:val="center"/>
        <w:rPr>
          <w:rFonts w:ascii="Jacques Francois Shadow" w:eastAsia="Jacques Francois Shadow" w:hAnsi="Jacques Francois Shadow" w:cs="Jacques Francois Shadow"/>
          <w:b/>
          <w:sz w:val="28"/>
          <w:szCs w:val="28"/>
        </w:rPr>
      </w:pPr>
      <w:r>
        <w:rPr>
          <w:rFonts w:ascii="Jacques Francois Shadow" w:eastAsia="Jacques Francois Shadow" w:hAnsi="Jacques Francois Shadow" w:cs="Jacques Francois Shadow"/>
          <w:b/>
          <w:sz w:val="28"/>
          <w:szCs w:val="28"/>
        </w:rPr>
        <w:t>Xavier Institute of Management, Bhubaneswar</w:t>
      </w:r>
    </w:p>
    <w:p w14:paraId="4BBEF34A" w14:textId="77777777" w:rsidR="00E84A15" w:rsidRDefault="00000000">
      <w:pPr>
        <w:spacing w:line="240" w:lineRule="auto"/>
        <w:jc w:val="center"/>
        <w:rPr>
          <w:b/>
          <w:sz w:val="32"/>
          <w:szCs w:val="32"/>
        </w:rPr>
      </w:pPr>
      <w:r>
        <w:rPr>
          <w:b/>
          <w:sz w:val="32"/>
          <w:szCs w:val="32"/>
        </w:rPr>
        <w:t>Xavier University</w:t>
      </w:r>
    </w:p>
    <w:p w14:paraId="77883B9D" w14:textId="77777777" w:rsidR="00E84A15" w:rsidRDefault="00E84A15">
      <w:pPr>
        <w:spacing w:line="240" w:lineRule="auto"/>
        <w:jc w:val="center"/>
        <w:rPr>
          <w:b/>
          <w:sz w:val="32"/>
          <w:szCs w:val="32"/>
        </w:rPr>
      </w:pPr>
    </w:p>
    <w:tbl>
      <w:tblPr>
        <w:tblStyle w:val="a1"/>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3"/>
        <w:gridCol w:w="6947"/>
      </w:tblGrid>
      <w:tr w:rsidR="00E84A15" w14:paraId="5C5FE47F" w14:textId="77777777">
        <w:tc>
          <w:tcPr>
            <w:tcW w:w="2403" w:type="dxa"/>
          </w:tcPr>
          <w:p w14:paraId="4063FF27" w14:textId="77777777" w:rsidR="00E84A15" w:rsidRDefault="00000000">
            <w:pPr>
              <w:keepNext/>
              <w:jc w:val="both"/>
              <w:rPr>
                <w:b/>
              </w:rPr>
            </w:pPr>
            <w:r>
              <w:rPr>
                <w:b/>
              </w:rPr>
              <w:t>Course Name</w:t>
            </w:r>
          </w:p>
        </w:tc>
        <w:tc>
          <w:tcPr>
            <w:tcW w:w="6947" w:type="dxa"/>
            <w:tcBorders>
              <w:top w:val="single" w:sz="12" w:space="0" w:color="000000"/>
              <w:left w:val="nil"/>
              <w:bottom w:val="single" w:sz="12" w:space="0" w:color="000000"/>
              <w:right w:val="single" w:sz="8" w:space="0" w:color="000000"/>
            </w:tcBorders>
            <w:tcMar>
              <w:top w:w="100" w:type="dxa"/>
              <w:left w:w="100" w:type="dxa"/>
              <w:bottom w:w="100" w:type="dxa"/>
              <w:right w:w="100" w:type="dxa"/>
            </w:tcMar>
          </w:tcPr>
          <w:p w14:paraId="57406497" w14:textId="77777777" w:rsidR="00E84A15" w:rsidRDefault="00000000">
            <w:pPr>
              <w:spacing w:before="240" w:line="276" w:lineRule="auto"/>
              <w:ind w:firstLine="270"/>
              <w:jc w:val="both"/>
              <w:rPr>
                <w:b/>
              </w:rPr>
            </w:pPr>
            <w:r>
              <w:rPr>
                <w:b/>
              </w:rPr>
              <w:t>Corporate Image Building</w:t>
            </w:r>
          </w:p>
        </w:tc>
      </w:tr>
      <w:tr w:rsidR="00E84A15" w14:paraId="71FC8014" w14:textId="77777777">
        <w:tc>
          <w:tcPr>
            <w:tcW w:w="2403" w:type="dxa"/>
          </w:tcPr>
          <w:p w14:paraId="65CDCEB3" w14:textId="77777777" w:rsidR="00E84A15" w:rsidRDefault="00000000">
            <w:pPr>
              <w:keepNext/>
              <w:jc w:val="both"/>
              <w:rPr>
                <w:b/>
              </w:rPr>
            </w:pPr>
            <w:proofErr w:type="spellStart"/>
            <w:r>
              <w:rPr>
                <w:b/>
              </w:rPr>
              <w:t>Programme</w:t>
            </w:r>
            <w:proofErr w:type="spellEnd"/>
          </w:p>
        </w:tc>
        <w:tc>
          <w:tcPr>
            <w:tcW w:w="6947" w:type="dxa"/>
            <w:tcBorders>
              <w:top w:val="nil"/>
              <w:left w:val="nil"/>
              <w:bottom w:val="single" w:sz="12" w:space="0" w:color="000000"/>
              <w:right w:val="single" w:sz="8" w:space="0" w:color="000000"/>
            </w:tcBorders>
            <w:tcMar>
              <w:top w:w="100" w:type="dxa"/>
              <w:left w:w="100" w:type="dxa"/>
              <w:bottom w:w="100" w:type="dxa"/>
              <w:right w:w="100" w:type="dxa"/>
            </w:tcMar>
          </w:tcPr>
          <w:p w14:paraId="237F9ED1" w14:textId="77777777" w:rsidR="00E84A15" w:rsidRDefault="00000000">
            <w:pPr>
              <w:spacing w:before="240" w:line="276" w:lineRule="auto"/>
              <w:ind w:firstLine="270"/>
              <w:jc w:val="both"/>
              <w:rPr>
                <w:b/>
                <w:sz w:val="18"/>
                <w:szCs w:val="18"/>
              </w:rPr>
            </w:pPr>
            <w:r>
              <w:rPr>
                <w:b/>
                <w:sz w:val="18"/>
                <w:szCs w:val="18"/>
              </w:rPr>
              <w:t>MBA (BM)</w:t>
            </w:r>
          </w:p>
        </w:tc>
      </w:tr>
      <w:tr w:rsidR="00E84A15" w14:paraId="2C350465" w14:textId="77777777">
        <w:tc>
          <w:tcPr>
            <w:tcW w:w="2403" w:type="dxa"/>
          </w:tcPr>
          <w:p w14:paraId="7ECA7C64" w14:textId="77777777" w:rsidR="00E84A15" w:rsidRDefault="00000000">
            <w:pPr>
              <w:keepNext/>
              <w:jc w:val="both"/>
              <w:rPr>
                <w:b/>
              </w:rPr>
            </w:pPr>
            <w:r>
              <w:rPr>
                <w:b/>
              </w:rPr>
              <w:t>Batch</w:t>
            </w:r>
          </w:p>
        </w:tc>
        <w:tc>
          <w:tcPr>
            <w:tcW w:w="6947" w:type="dxa"/>
            <w:tcBorders>
              <w:top w:val="nil"/>
              <w:left w:val="nil"/>
              <w:bottom w:val="single" w:sz="12" w:space="0" w:color="000000"/>
              <w:right w:val="single" w:sz="8" w:space="0" w:color="000000"/>
            </w:tcBorders>
            <w:tcMar>
              <w:top w:w="100" w:type="dxa"/>
              <w:left w:w="100" w:type="dxa"/>
              <w:bottom w:w="100" w:type="dxa"/>
              <w:right w:w="100" w:type="dxa"/>
            </w:tcMar>
          </w:tcPr>
          <w:p w14:paraId="391315B8" w14:textId="77777777" w:rsidR="00E84A15" w:rsidRDefault="00000000">
            <w:pPr>
              <w:spacing w:before="240" w:line="276" w:lineRule="auto"/>
              <w:ind w:firstLine="270"/>
              <w:jc w:val="both"/>
              <w:rPr>
                <w:b/>
                <w:sz w:val="18"/>
                <w:szCs w:val="18"/>
              </w:rPr>
            </w:pPr>
            <w:r>
              <w:rPr>
                <w:b/>
                <w:sz w:val="18"/>
                <w:szCs w:val="18"/>
              </w:rPr>
              <w:t>2021-2023</w:t>
            </w:r>
          </w:p>
        </w:tc>
      </w:tr>
      <w:tr w:rsidR="00E84A15" w14:paraId="082D5EE1" w14:textId="77777777">
        <w:tc>
          <w:tcPr>
            <w:tcW w:w="2403" w:type="dxa"/>
          </w:tcPr>
          <w:p w14:paraId="08F65449" w14:textId="77777777" w:rsidR="00E84A15" w:rsidRDefault="00000000">
            <w:pPr>
              <w:keepNext/>
              <w:jc w:val="both"/>
              <w:rPr>
                <w:b/>
              </w:rPr>
            </w:pPr>
            <w:r>
              <w:rPr>
                <w:b/>
              </w:rPr>
              <w:t>Term</w:t>
            </w:r>
          </w:p>
        </w:tc>
        <w:tc>
          <w:tcPr>
            <w:tcW w:w="6947" w:type="dxa"/>
            <w:tcBorders>
              <w:top w:val="nil"/>
              <w:left w:val="nil"/>
              <w:bottom w:val="single" w:sz="12" w:space="0" w:color="000000"/>
              <w:right w:val="single" w:sz="8" w:space="0" w:color="000000"/>
            </w:tcBorders>
            <w:tcMar>
              <w:top w:w="100" w:type="dxa"/>
              <w:left w:w="100" w:type="dxa"/>
              <w:bottom w:w="100" w:type="dxa"/>
              <w:right w:w="100" w:type="dxa"/>
            </w:tcMar>
          </w:tcPr>
          <w:p w14:paraId="6D0C33D5" w14:textId="77777777" w:rsidR="00E84A15" w:rsidRDefault="00000000">
            <w:pPr>
              <w:spacing w:before="240" w:line="276" w:lineRule="auto"/>
              <w:ind w:firstLine="270"/>
              <w:jc w:val="both"/>
              <w:rPr>
                <w:b/>
              </w:rPr>
            </w:pPr>
            <w:r>
              <w:rPr>
                <w:b/>
              </w:rPr>
              <w:t>6</w:t>
            </w:r>
          </w:p>
        </w:tc>
      </w:tr>
      <w:tr w:rsidR="00E84A15" w14:paraId="09FD7B30" w14:textId="77777777">
        <w:tc>
          <w:tcPr>
            <w:tcW w:w="2403" w:type="dxa"/>
          </w:tcPr>
          <w:p w14:paraId="4F9D91D0" w14:textId="77777777" w:rsidR="00E84A15" w:rsidRDefault="00000000">
            <w:pPr>
              <w:keepNext/>
              <w:jc w:val="both"/>
              <w:rPr>
                <w:b/>
              </w:rPr>
            </w:pPr>
            <w:r>
              <w:rPr>
                <w:b/>
              </w:rPr>
              <w:t>Credits</w:t>
            </w:r>
          </w:p>
        </w:tc>
        <w:tc>
          <w:tcPr>
            <w:tcW w:w="6947" w:type="dxa"/>
            <w:tcBorders>
              <w:top w:val="nil"/>
              <w:left w:val="nil"/>
              <w:bottom w:val="single" w:sz="12" w:space="0" w:color="000000"/>
              <w:right w:val="single" w:sz="8" w:space="0" w:color="000000"/>
            </w:tcBorders>
            <w:tcMar>
              <w:top w:w="100" w:type="dxa"/>
              <w:left w:w="100" w:type="dxa"/>
              <w:bottom w:w="100" w:type="dxa"/>
              <w:right w:w="100" w:type="dxa"/>
            </w:tcMar>
          </w:tcPr>
          <w:p w14:paraId="6AEFBB9E" w14:textId="77777777" w:rsidR="00E84A15" w:rsidRDefault="00000000">
            <w:pPr>
              <w:spacing w:before="240" w:line="276" w:lineRule="auto"/>
              <w:ind w:firstLine="270"/>
              <w:jc w:val="both"/>
              <w:rPr>
                <w:b/>
                <w:sz w:val="18"/>
                <w:szCs w:val="18"/>
              </w:rPr>
            </w:pPr>
            <w:r>
              <w:rPr>
                <w:b/>
                <w:sz w:val="18"/>
                <w:szCs w:val="18"/>
              </w:rPr>
              <w:t>3.0</w:t>
            </w:r>
          </w:p>
        </w:tc>
      </w:tr>
      <w:tr w:rsidR="00E84A15" w14:paraId="24BA4A11" w14:textId="77777777">
        <w:tc>
          <w:tcPr>
            <w:tcW w:w="2403" w:type="dxa"/>
          </w:tcPr>
          <w:p w14:paraId="5C6B8B5F" w14:textId="77777777" w:rsidR="00E84A15" w:rsidRDefault="00000000">
            <w:pPr>
              <w:keepNext/>
              <w:jc w:val="both"/>
              <w:rPr>
                <w:b/>
              </w:rPr>
            </w:pPr>
            <w:r>
              <w:rPr>
                <w:b/>
              </w:rPr>
              <w:t>Course Instructor</w:t>
            </w:r>
          </w:p>
        </w:tc>
        <w:tc>
          <w:tcPr>
            <w:tcW w:w="6947" w:type="dxa"/>
            <w:tcBorders>
              <w:top w:val="nil"/>
              <w:left w:val="nil"/>
              <w:bottom w:val="single" w:sz="12" w:space="0" w:color="000000"/>
              <w:right w:val="single" w:sz="8" w:space="0" w:color="000000"/>
            </w:tcBorders>
            <w:tcMar>
              <w:top w:w="100" w:type="dxa"/>
              <w:left w:w="100" w:type="dxa"/>
              <w:bottom w:w="100" w:type="dxa"/>
              <w:right w:w="100" w:type="dxa"/>
            </w:tcMar>
          </w:tcPr>
          <w:p w14:paraId="24CE986D" w14:textId="77777777" w:rsidR="00E84A15" w:rsidRDefault="00000000">
            <w:pPr>
              <w:spacing w:before="240" w:line="276" w:lineRule="auto"/>
              <w:ind w:firstLine="270"/>
              <w:jc w:val="both"/>
              <w:rPr>
                <w:b/>
              </w:rPr>
            </w:pPr>
            <w:r>
              <w:rPr>
                <w:b/>
              </w:rPr>
              <w:t>Ms. Sumitra Balakrishnan</w:t>
            </w:r>
          </w:p>
        </w:tc>
      </w:tr>
    </w:tbl>
    <w:p w14:paraId="19B8380F" w14:textId="77777777" w:rsidR="00E84A15" w:rsidRDefault="00E84A15">
      <w:pPr>
        <w:spacing w:after="120"/>
        <w:jc w:val="both"/>
        <w:rPr>
          <w:b/>
          <w:sz w:val="24"/>
          <w:szCs w:val="24"/>
        </w:rPr>
      </w:pPr>
    </w:p>
    <w:p w14:paraId="4B4B4EAC" w14:textId="77777777" w:rsidR="00E84A15" w:rsidRDefault="00000000">
      <w:pPr>
        <w:jc w:val="both"/>
        <w:rPr>
          <w:sz w:val="28"/>
          <w:szCs w:val="28"/>
        </w:rPr>
      </w:pPr>
      <w:r>
        <w:rPr>
          <w:b/>
          <w:sz w:val="28"/>
          <w:szCs w:val="28"/>
        </w:rPr>
        <w:t>Course Introduction and Objectives</w:t>
      </w:r>
    </w:p>
    <w:p w14:paraId="2315F14E" w14:textId="77777777" w:rsidR="00E84A15" w:rsidRDefault="00000000">
      <w:pPr>
        <w:spacing w:before="240" w:after="240" w:line="276" w:lineRule="auto"/>
        <w:jc w:val="both"/>
      </w:pPr>
      <w:r>
        <w:t xml:space="preserve">An organization’s brand is not associated with just a single offering such as its product.  The corporate brand needs to build upon its internal and external environmental factors, ensure alignment of its internal brand and its external brand while drawing from its culture. The brand then needs to be communicated and understood effectively as required to build an effective image. Internal and external stakeholders are equally instrumental in shaping and propagating a corporate’s image. All this takes a careful balance of brand management, corporate communications, public relations, advertising, media relations along with tactics for crisis control. </w:t>
      </w:r>
    </w:p>
    <w:p w14:paraId="1BD7087E" w14:textId="77777777" w:rsidR="00E84A15" w:rsidRDefault="00000000">
      <w:pPr>
        <w:spacing w:before="240" w:line="276" w:lineRule="auto"/>
        <w:jc w:val="both"/>
        <w:rPr>
          <w:sz w:val="24"/>
          <w:szCs w:val="24"/>
        </w:rPr>
      </w:pPr>
      <w:r>
        <w:t>A ‘good’ corporate image is one that the target group of stakeholders can favorably relate to, and can use to form a good impression.  Business and corporations can no longer depend on default goodwill from the public. They have to be active watchers, listeners and speakers to deliver the public good and earn goodwill while maintaining multi-level positive relations.</w:t>
      </w:r>
      <w:r>
        <w:rPr>
          <w:sz w:val="24"/>
          <w:szCs w:val="24"/>
        </w:rPr>
        <w:t xml:space="preserve"> </w:t>
      </w:r>
    </w:p>
    <w:p w14:paraId="236D845F" w14:textId="77777777" w:rsidR="00E84A15" w:rsidRDefault="00000000">
      <w:pPr>
        <w:spacing w:before="240" w:line="276" w:lineRule="auto"/>
        <w:jc w:val="both"/>
      </w:pPr>
      <w:r>
        <w:t>The course aims to understand the components and processes of image building, examine its importance for a business, its interaction with facets of brand management and look at some strategies that contribute towards a sustainable image for a corporate. Prominent cases and industry examples will contribute towards an understanding of the same.</w:t>
      </w:r>
    </w:p>
    <w:p w14:paraId="3B7BE5A3" w14:textId="77777777" w:rsidR="00E84A15" w:rsidRDefault="00E84A15">
      <w:pPr>
        <w:jc w:val="both"/>
        <w:rPr>
          <w:b/>
          <w:sz w:val="28"/>
          <w:szCs w:val="28"/>
        </w:rPr>
      </w:pPr>
    </w:p>
    <w:p w14:paraId="1B256FBD" w14:textId="77777777" w:rsidR="00E84A15" w:rsidRDefault="00000000">
      <w:pPr>
        <w:jc w:val="both"/>
        <w:rPr>
          <w:b/>
          <w:sz w:val="28"/>
          <w:szCs w:val="28"/>
        </w:rPr>
      </w:pPr>
      <w:r>
        <w:rPr>
          <w:b/>
          <w:sz w:val="28"/>
          <w:szCs w:val="28"/>
        </w:rPr>
        <w:t>Course Content</w:t>
      </w:r>
    </w:p>
    <w:p w14:paraId="063C711E" w14:textId="77777777" w:rsidR="00E84A15" w:rsidRDefault="00000000" w:rsidP="006D2B53">
      <w:pPr>
        <w:shd w:val="clear" w:color="auto" w:fill="FFFFFF"/>
        <w:spacing w:line="240" w:lineRule="auto"/>
        <w:ind w:left="540" w:hanging="360"/>
        <w:jc w:val="both"/>
        <w:rPr>
          <w:b/>
        </w:rPr>
      </w:pPr>
      <w:r>
        <w:rPr>
          <w:b/>
        </w:rPr>
        <w:t>a)</w:t>
      </w:r>
      <w:r>
        <w:rPr>
          <w:sz w:val="14"/>
          <w:szCs w:val="14"/>
        </w:rPr>
        <w:t xml:space="preserve">      </w:t>
      </w:r>
      <w:r>
        <w:rPr>
          <w:b/>
        </w:rPr>
        <w:t>Rationale for management of a corporate image</w:t>
      </w:r>
    </w:p>
    <w:p w14:paraId="57CC3C00" w14:textId="77777777" w:rsidR="00E84A15" w:rsidRDefault="00000000" w:rsidP="006D2B53">
      <w:pPr>
        <w:shd w:val="clear" w:color="auto" w:fill="FFFFFF"/>
        <w:spacing w:line="240" w:lineRule="auto"/>
        <w:ind w:left="1260" w:hanging="360"/>
        <w:jc w:val="both"/>
      </w:pPr>
      <w:r>
        <w:t>b)</w:t>
      </w:r>
      <w:r>
        <w:rPr>
          <w:sz w:val="14"/>
          <w:szCs w:val="14"/>
        </w:rPr>
        <w:t xml:space="preserve">      </w:t>
      </w:r>
      <w:r>
        <w:t>The scope of corporate image and reputation</w:t>
      </w:r>
    </w:p>
    <w:p w14:paraId="5126BD5E" w14:textId="77777777" w:rsidR="00E84A15" w:rsidRDefault="00000000" w:rsidP="006D2B53">
      <w:pPr>
        <w:shd w:val="clear" w:color="auto" w:fill="FFFFFF"/>
        <w:spacing w:line="240" w:lineRule="auto"/>
        <w:ind w:left="1260" w:hanging="360"/>
        <w:jc w:val="both"/>
      </w:pPr>
      <w:r>
        <w:t>c)</w:t>
      </w:r>
      <w:r>
        <w:rPr>
          <w:sz w:val="14"/>
          <w:szCs w:val="14"/>
        </w:rPr>
        <w:t xml:space="preserve">      </w:t>
      </w:r>
      <w:proofErr w:type="gramStart"/>
      <w:r>
        <w:t>Corporate</w:t>
      </w:r>
      <w:proofErr w:type="gramEnd"/>
      <w:r>
        <w:t xml:space="preserve"> identity, image and reputation</w:t>
      </w:r>
    </w:p>
    <w:p w14:paraId="563B922B" w14:textId="77777777" w:rsidR="00E84A15" w:rsidRDefault="00000000" w:rsidP="006D2B53">
      <w:pPr>
        <w:shd w:val="clear" w:color="auto" w:fill="FFFFFF"/>
        <w:spacing w:line="240" w:lineRule="auto"/>
        <w:ind w:left="540" w:hanging="360"/>
        <w:jc w:val="both"/>
        <w:rPr>
          <w:b/>
        </w:rPr>
      </w:pPr>
      <w:r>
        <w:rPr>
          <w:b/>
        </w:rPr>
        <w:t>d)</w:t>
      </w:r>
      <w:r>
        <w:rPr>
          <w:sz w:val="14"/>
          <w:szCs w:val="14"/>
        </w:rPr>
        <w:t xml:space="preserve">     </w:t>
      </w:r>
      <w:r>
        <w:rPr>
          <w:b/>
        </w:rPr>
        <w:t>Internal and external forces that impact corporate image</w:t>
      </w:r>
    </w:p>
    <w:p w14:paraId="46635F5A" w14:textId="77777777" w:rsidR="00E84A15" w:rsidRDefault="00000000" w:rsidP="006D2B53">
      <w:pPr>
        <w:shd w:val="clear" w:color="auto" w:fill="FFFFFF"/>
        <w:spacing w:line="240" w:lineRule="auto"/>
        <w:ind w:left="540" w:hanging="360"/>
        <w:jc w:val="both"/>
        <w:rPr>
          <w:b/>
        </w:rPr>
      </w:pPr>
      <w:r>
        <w:rPr>
          <w:b/>
        </w:rPr>
        <w:t>e)</w:t>
      </w:r>
      <w:r>
        <w:rPr>
          <w:sz w:val="14"/>
          <w:szCs w:val="14"/>
        </w:rPr>
        <w:t xml:space="preserve">      </w:t>
      </w:r>
      <w:r>
        <w:rPr>
          <w:b/>
        </w:rPr>
        <w:t>Stakeholder groups, perception and interaction</w:t>
      </w:r>
    </w:p>
    <w:p w14:paraId="6D4DD077" w14:textId="77777777" w:rsidR="00E84A15" w:rsidRDefault="00000000" w:rsidP="006D2B53">
      <w:pPr>
        <w:shd w:val="clear" w:color="auto" w:fill="FFFFFF"/>
        <w:spacing w:line="240" w:lineRule="auto"/>
        <w:ind w:left="1260" w:hanging="360"/>
        <w:jc w:val="both"/>
      </w:pPr>
      <w:r>
        <w:t>f)</w:t>
      </w:r>
      <w:r>
        <w:rPr>
          <w:sz w:val="14"/>
          <w:szCs w:val="14"/>
        </w:rPr>
        <w:t xml:space="preserve">      </w:t>
      </w:r>
      <w:r>
        <w:t>Stakeholder mapping processes</w:t>
      </w:r>
    </w:p>
    <w:p w14:paraId="5D435E17" w14:textId="77777777" w:rsidR="00E84A15" w:rsidRDefault="00000000" w:rsidP="006D2B53">
      <w:pPr>
        <w:shd w:val="clear" w:color="auto" w:fill="FFFFFF"/>
        <w:spacing w:line="240" w:lineRule="auto"/>
        <w:ind w:left="540" w:hanging="360"/>
        <w:jc w:val="both"/>
        <w:rPr>
          <w:b/>
        </w:rPr>
      </w:pPr>
      <w:r>
        <w:rPr>
          <w:b/>
        </w:rPr>
        <w:t>g)</w:t>
      </w:r>
      <w:r>
        <w:rPr>
          <w:sz w:val="14"/>
          <w:szCs w:val="14"/>
        </w:rPr>
        <w:t xml:space="preserve">      </w:t>
      </w:r>
      <w:r>
        <w:rPr>
          <w:b/>
        </w:rPr>
        <w:t>Communication programs chosen for specific stakeholder groups</w:t>
      </w:r>
    </w:p>
    <w:p w14:paraId="7C7D71BE" w14:textId="77777777" w:rsidR="00E84A15" w:rsidRDefault="00000000" w:rsidP="006D2B53">
      <w:pPr>
        <w:shd w:val="clear" w:color="auto" w:fill="FFFFFF"/>
        <w:spacing w:line="240" w:lineRule="auto"/>
        <w:ind w:left="540" w:hanging="360"/>
        <w:jc w:val="both"/>
        <w:rPr>
          <w:b/>
        </w:rPr>
      </w:pPr>
      <w:r>
        <w:rPr>
          <w:b/>
        </w:rPr>
        <w:lastRenderedPageBreak/>
        <w:t>h)</w:t>
      </w:r>
      <w:r>
        <w:rPr>
          <w:sz w:val="14"/>
          <w:szCs w:val="14"/>
        </w:rPr>
        <w:t xml:space="preserve">     </w:t>
      </w:r>
      <w:r>
        <w:rPr>
          <w:b/>
        </w:rPr>
        <w:t>The inter-relation between Corporate Brand and Corporate marketing</w:t>
      </w:r>
    </w:p>
    <w:p w14:paraId="73817A9C" w14:textId="77777777" w:rsidR="00E84A15" w:rsidRDefault="00000000" w:rsidP="006D2B53">
      <w:pPr>
        <w:shd w:val="clear" w:color="auto" w:fill="FFFFFF"/>
        <w:spacing w:line="240" w:lineRule="auto"/>
        <w:ind w:left="540" w:hanging="360"/>
        <w:jc w:val="both"/>
        <w:rPr>
          <w:b/>
        </w:rPr>
      </w:pPr>
      <w:proofErr w:type="spellStart"/>
      <w:r>
        <w:rPr>
          <w:b/>
        </w:rPr>
        <w:t>i</w:t>
      </w:r>
      <w:proofErr w:type="spellEnd"/>
      <w:r>
        <w:rPr>
          <w:b/>
        </w:rPr>
        <w:t>)</w:t>
      </w:r>
      <w:r>
        <w:rPr>
          <w:sz w:val="14"/>
          <w:szCs w:val="14"/>
        </w:rPr>
        <w:t xml:space="preserve">       </w:t>
      </w:r>
      <w:r>
        <w:rPr>
          <w:b/>
        </w:rPr>
        <w:t>Branding and brand positioning related to corporate image</w:t>
      </w:r>
    </w:p>
    <w:p w14:paraId="4949A4CA" w14:textId="77777777" w:rsidR="00E84A15" w:rsidRDefault="00000000" w:rsidP="006D2B53">
      <w:pPr>
        <w:shd w:val="clear" w:color="auto" w:fill="FFFFFF"/>
        <w:spacing w:line="240" w:lineRule="auto"/>
        <w:ind w:left="1260" w:hanging="360"/>
        <w:jc w:val="both"/>
      </w:pPr>
      <w:r>
        <w:t>j)</w:t>
      </w:r>
      <w:r>
        <w:rPr>
          <w:sz w:val="14"/>
          <w:szCs w:val="14"/>
        </w:rPr>
        <w:t xml:space="preserve">       </w:t>
      </w:r>
      <w:r>
        <w:t>Challenges of corporate brand management in a social world</w:t>
      </w:r>
    </w:p>
    <w:p w14:paraId="2943A570" w14:textId="77777777" w:rsidR="00E84A15" w:rsidRDefault="00000000" w:rsidP="006D2B53">
      <w:pPr>
        <w:shd w:val="clear" w:color="auto" w:fill="FFFFFF"/>
        <w:spacing w:line="240" w:lineRule="auto"/>
        <w:ind w:left="1260" w:hanging="360"/>
        <w:jc w:val="both"/>
      </w:pPr>
      <w:r>
        <w:t>k)</w:t>
      </w:r>
      <w:r>
        <w:rPr>
          <w:sz w:val="14"/>
          <w:szCs w:val="14"/>
        </w:rPr>
        <w:t xml:space="preserve">      </w:t>
      </w:r>
      <w:r>
        <w:t>Developing corporate brands and image enhancement</w:t>
      </w:r>
    </w:p>
    <w:p w14:paraId="232E7B2D" w14:textId="77777777" w:rsidR="00E84A15" w:rsidRDefault="00000000" w:rsidP="006D2B53">
      <w:pPr>
        <w:shd w:val="clear" w:color="auto" w:fill="FFFFFF"/>
        <w:spacing w:line="240" w:lineRule="auto"/>
        <w:ind w:left="1260" w:hanging="360"/>
        <w:jc w:val="both"/>
      </w:pPr>
      <w:r>
        <w:t>l)</w:t>
      </w:r>
      <w:r>
        <w:rPr>
          <w:sz w:val="14"/>
          <w:szCs w:val="14"/>
        </w:rPr>
        <w:t xml:space="preserve">       </w:t>
      </w:r>
      <w:r>
        <w:t>Identity mix</w:t>
      </w:r>
    </w:p>
    <w:p w14:paraId="49383DBF" w14:textId="77777777" w:rsidR="00E84A15" w:rsidRDefault="00000000" w:rsidP="006D2B53">
      <w:pPr>
        <w:shd w:val="clear" w:color="auto" w:fill="FFFFFF"/>
        <w:spacing w:line="240" w:lineRule="auto"/>
        <w:ind w:left="540" w:hanging="360"/>
        <w:jc w:val="both"/>
        <w:rPr>
          <w:b/>
        </w:rPr>
      </w:pPr>
      <w:r>
        <w:rPr>
          <w:b/>
        </w:rPr>
        <w:t>m)</w:t>
      </w:r>
      <w:r>
        <w:rPr>
          <w:sz w:val="14"/>
          <w:szCs w:val="14"/>
        </w:rPr>
        <w:t xml:space="preserve">    </w:t>
      </w:r>
      <w:r>
        <w:rPr>
          <w:b/>
        </w:rPr>
        <w:t>Image management for different stakeholder groups and its interaction with branding</w:t>
      </w:r>
    </w:p>
    <w:p w14:paraId="0DA59E68" w14:textId="77777777" w:rsidR="00E84A15" w:rsidRDefault="00000000" w:rsidP="006D2B53">
      <w:pPr>
        <w:shd w:val="clear" w:color="auto" w:fill="FFFFFF"/>
        <w:spacing w:line="240" w:lineRule="auto"/>
        <w:ind w:left="1260" w:hanging="360"/>
        <w:jc w:val="both"/>
      </w:pPr>
      <w:r>
        <w:t>n)</w:t>
      </w:r>
      <w:r>
        <w:rPr>
          <w:sz w:val="14"/>
          <w:szCs w:val="14"/>
        </w:rPr>
        <w:t xml:space="preserve">      </w:t>
      </w:r>
      <w:r>
        <w:t>Leadership communication</w:t>
      </w:r>
    </w:p>
    <w:p w14:paraId="25BAC357" w14:textId="77777777" w:rsidR="00E84A15" w:rsidRDefault="00000000" w:rsidP="006D2B53">
      <w:pPr>
        <w:shd w:val="clear" w:color="auto" w:fill="FFFFFF"/>
        <w:spacing w:line="240" w:lineRule="auto"/>
        <w:ind w:left="1260" w:hanging="360"/>
        <w:jc w:val="both"/>
      </w:pPr>
      <w:r>
        <w:t>o)</w:t>
      </w:r>
      <w:r>
        <w:rPr>
          <w:sz w:val="14"/>
          <w:szCs w:val="14"/>
        </w:rPr>
        <w:t xml:space="preserve">      </w:t>
      </w:r>
      <w:r>
        <w:t>Interdependence of internal, employer and corporate branding</w:t>
      </w:r>
    </w:p>
    <w:p w14:paraId="08E4A5FE" w14:textId="77777777" w:rsidR="00E84A15" w:rsidRDefault="00000000" w:rsidP="006D2B53">
      <w:pPr>
        <w:shd w:val="clear" w:color="auto" w:fill="FFFFFF"/>
        <w:spacing w:line="240" w:lineRule="auto"/>
        <w:ind w:left="540" w:hanging="360"/>
        <w:jc w:val="both"/>
        <w:rPr>
          <w:b/>
        </w:rPr>
      </w:pPr>
      <w:r>
        <w:rPr>
          <w:b/>
        </w:rPr>
        <w:t>p)</w:t>
      </w:r>
      <w:r>
        <w:rPr>
          <w:sz w:val="14"/>
          <w:szCs w:val="14"/>
        </w:rPr>
        <w:t xml:space="preserve">     </w:t>
      </w:r>
      <w:r>
        <w:rPr>
          <w:b/>
        </w:rPr>
        <w:t>Contributors from the communication mix</w:t>
      </w:r>
    </w:p>
    <w:p w14:paraId="46C0BC64" w14:textId="77777777" w:rsidR="00E84A15" w:rsidRDefault="00000000" w:rsidP="006D2B53">
      <w:pPr>
        <w:shd w:val="clear" w:color="auto" w:fill="FFFFFF"/>
        <w:spacing w:line="240" w:lineRule="auto"/>
        <w:ind w:left="1260" w:hanging="360"/>
        <w:jc w:val="both"/>
      </w:pPr>
      <w:r>
        <w:t>q)</w:t>
      </w:r>
      <w:r>
        <w:rPr>
          <w:sz w:val="14"/>
          <w:szCs w:val="14"/>
        </w:rPr>
        <w:t xml:space="preserve">      </w:t>
      </w:r>
      <w:r>
        <w:t>Corporate Visual Identity (CVI), Corporate Communication and PR</w:t>
      </w:r>
    </w:p>
    <w:p w14:paraId="6B082E3A" w14:textId="77777777" w:rsidR="00E84A15" w:rsidRDefault="00000000" w:rsidP="006D2B53">
      <w:pPr>
        <w:shd w:val="clear" w:color="auto" w:fill="FFFFFF"/>
        <w:spacing w:line="240" w:lineRule="auto"/>
        <w:ind w:left="1260" w:hanging="360"/>
        <w:jc w:val="both"/>
      </w:pPr>
      <w:r>
        <w:t>r)</w:t>
      </w:r>
      <w:r>
        <w:rPr>
          <w:sz w:val="14"/>
          <w:szCs w:val="14"/>
        </w:rPr>
        <w:t xml:space="preserve">      </w:t>
      </w:r>
      <w:r>
        <w:t>Specific Brand Elements</w:t>
      </w:r>
    </w:p>
    <w:p w14:paraId="33E26879" w14:textId="77777777" w:rsidR="00E84A15" w:rsidRDefault="00000000" w:rsidP="006D2B53">
      <w:pPr>
        <w:shd w:val="clear" w:color="auto" w:fill="FFFFFF"/>
        <w:spacing w:line="240" w:lineRule="auto"/>
        <w:ind w:left="1260" w:hanging="360"/>
        <w:jc w:val="both"/>
      </w:pPr>
      <w:r>
        <w:t>s)</w:t>
      </w:r>
      <w:r>
        <w:rPr>
          <w:sz w:val="14"/>
          <w:szCs w:val="14"/>
        </w:rPr>
        <w:t xml:space="preserve">      </w:t>
      </w:r>
      <w:r>
        <w:t>Issue management and crisis control</w:t>
      </w:r>
    </w:p>
    <w:p w14:paraId="0FCEB81C" w14:textId="77777777" w:rsidR="00E84A15" w:rsidRDefault="00000000" w:rsidP="006D2B53">
      <w:pPr>
        <w:shd w:val="clear" w:color="auto" w:fill="FFFFFF"/>
        <w:spacing w:line="240" w:lineRule="auto"/>
        <w:ind w:left="1260" w:hanging="360"/>
        <w:jc w:val="both"/>
      </w:pPr>
      <w:r>
        <w:t>t)</w:t>
      </w:r>
      <w:r>
        <w:rPr>
          <w:sz w:val="14"/>
          <w:szCs w:val="14"/>
        </w:rPr>
        <w:t xml:space="preserve">       </w:t>
      </w:r>
      <w:r>
        <w:t>Other significant elements from the communication mix</w:t>
      </w:r>
    </w:p>
    <w:p w14:paraId="0879CEF6" w14:textId="77777777" w:rsidR="00E84A15" w:rsidRDefault="00000000" w:rsidP="006D2B53">
      <w:pPr>
        <w:shd w:val="clear" w:color="auto" w:fill="FFFFFF"/>
        <w:spacing w:line="240" w:lineRule="auto"/>
        <w:ind w:left="540" w:hanging="360"/>
        <w:jc w:val="both"/>
        <w:rPr>
          <w:b/>
          <w:sz w:val="28"/>
          <w:szCs w:val="28"/>
        </w:rPr>
      </w:pPr>
      <w:r>
        <w:t>u)</w:t>
      </w:r>
      <w:r>
        <w:rPr>
          <w:sz w:val="14"/>
          <w:szCs w:val="14"/>
        </w:rPr>
        <w:t xml:space="preserve">      </w:t>
      </w:r>
      <w:r>
        <w:rPr>
          <w:b/>
        </w:rPr>
        <w:t>Strategic need of image development and reputation management</w:t>
      </w:r>
    </w:p>
    <w:p w14:paraId="44055D1A" w14:textId="77777777" w:rsidR="00E84A15" w:rsidRDefault="00000000">
      <w:pPr>
        <w:jc w:val="both"/>
        <w:rPr>
          <w:b/>
          <w:sz w:val="28"/>
          <w:szCs w:val="28"/>
        </w:rPr>
      </w:pPr>
      <w:r>
        <w:rPr>
          <w:b/>
          <w:sz w:val="28"/>
          <w:szCs w:val="28"/>
        </w:rPr>
        <w:t>Course Learning Outcomes (CLO)</w:t>
      </w:r>
    </w:p>
    <w:p w14:paraId="1CD18EF5" w14:textId="77777777" w:rsidR="00E84A15" w:rsidRDefault="00000000" w:rsidP="006D2B53">
      <w:pPr>
        <w:spacing w:line="276" w:lineRule="auto"/>
        <w:ind w:left="450" w:hanging="360"/>
        <w:jc w:val="both"/>
        <w:rPr>
          <w:color w:val="222222"/>
          <w:sz w:val="24"/>
          <w:szCs w:val="24"/>
        </w:rPr>
      </w:pPr>
      <w:r>
        <w:rPr>
          <w:color w:val="222222"/>
          <w:sz w:val="24"/>
          <w:szCs w:val="24"/>
        </w:rPr>
        <w:t>a)</w:t>
      </w:r>
      <w:r>
        <w:rPr>
          <w:color w:val="222222"/>
          <w:sz w:val="14"/>
          <w:szCs w:val="14"/>
        </w:rPr>
        <w:t xml:space="preserve">     </w:t>
      </w:r>
      <w:r>
        <w:rPr>
          <w:sz w:val="24"/>
          <w:szCs w:val="24"/>
        </w:rPr>
        <w:t xml:space="preserve">CLO </w:t>
      </w:r>
      <w:proofErr w:type="gramStart"/>
      <w:r>
        <w:rPr>
          <w:sz w:val="24"/>
          <w:szCs w:val="24"/>
        </w:rPr>
        <w:t>1 :</w:t>
      </w:r>
      <w:proofErr w:type="gramEnd"/>
      <w:r>
        <w:rPr>
          <w:sz w:val="24"/>
          <w:szCs w:val="24"/>
        </w:rPr>
        <w:t xml:space="preserve">  </w:t>
      </w:r>
      <w:r>
        <w:rPr>
          <w:sz w:val="24"/>
          <w:szCs w:val="24"/>
        </w:rPr>
        <w:tab/>
        <w:t>Be able to</w:t>
      </w:r>
      <w:r>
        <w:rPr>
          <w:color w:val="222222"/>
          <w:sz w:val="24"/>
          <w:szCs w:val="24"/>
        </w:rPr>
        <w:t xml:space="preserve"> identify chief components of a corporate image and factors that affect the same.</w:t>
      </w:r>
    </w:p>
    <w:p w14:paraId="2E65FEAF" w14:textId="77777777" w:rsidR="00E84A15" w:rsidRDefault="00000000" w:rsidP="006D2B53">
      <w:pPr>
        <w:spacing w:line="276" w:lineRule="auto"/>
        <w:ind w:left="450" w:hanging="360"/>
        <w:jc w:val="both"/>
        <w:rPr>
          <w:sz w:val="24"/>
          <w:szCs w:val="24"/>
        </w:rPr>
      </w:pPr>
      <w:r>
        <w:rPr>
          <w:sz w:val="24"/>
          <w:szCs w:val="24"/>
        </w:rPr>
        <w:t>b)</w:t>
      </w:r>
      <w:r>
        <w:rPr>
          <w:sz w:val="14"/>
          <w:szCs w:val="14"/>
        </w:rPr>
        <w:t xml:space="preserve"> </w:t>
      </w:r>
      <w:r>
        <w:rPr>
          <w:sz w:val="14"/>
          <w:szCs w:val="14"/>
        </w:rPr>
        <w:tab/>
      </w:r>
      <w:r>
        <w:rPr>
          <w:sz w:val="24"/>
          <w:szCs w:val="24"/>
        </w:rPr>
        <w:t xml:space="preserve">CLO </w:t>
      </w:r>
      <w:proofErr w:type="gramStart"/>
      <w:r>
        <w:rPr>
          <w:sz w:val="24"/>
          <w:szCs w:val="24"/>
        </w:rPr>
        <w:t>2 :</w:t>
      </w:r>
      <w:proofErr w:type="gramEnd"/>
      <w:r>
        <w:rPr>
          <w:sz w:val="24"/>
          <w:szCs w:val="24"/>
        </w:rPr>
        <w:t xml:space="preserve"> </w:t>
      </w:r>
      <w:proofErr w:type="spellStart"/>
      <w:r>
        <w:rPr>
          <w:sz w:val="24"/>
          <w:szCs w:val="24"/>
        </w:rPr>
        <w:t>Analyse</w:t>
      </w:r>
      <w:proofErr w:type="spellEnd"/>
      <w:r>
        <w:rPr>
          <w:sz w:val="24"/>
          <w:szCs w:val="24"/>
        </w:rPr>
        <w:t xml:space="preserve"> the relationship between corporate image management and corporate brand management.</w:t>
      </w:r>
    </w:p>
    <w:p w14:paraId="19E84376" w14:textId="77777777" w:rsidR="00E84A15" w:rsidRDefault="00000000" w:rsidP="006D2B53">
      <w:pPr>
        <w:spacing w:line="276" w:lineRule="auto"/>
        <w:ind w:left="450" w:hanging="360"/>
        <w:jc w:val="both"/>
        <w:rPr>
          <w:sz w:val="24"/>
          <w:szCs w:val="24"/>
        </w:rPr>
      </w:pPr>
      <w:r>
        <w:rPr>
          <w:sz w:val="24"/>
          <w:szCs w:val="24"/>
        </w:rPr>
        <w:t>c)</w:t>
      </w:r>
      <w:r>
        <w:rPr>
          <w:sz w:val="14"/>
          <w:szCs w:val="14"/>
        </w:rPr>
        <w:t xml:space="preserve"> </w:t>
      </w:r>
      <w:r>
        <w:rPr>
          <w:sz w:val="14"/>
          <w:szCs w:val="14"/>
        </w:rPr>
        <w:tab/>
      </w:r>
      <w:r>
        <w:rPr>
          <w:sz w:val="24"/>
          <w:szCs w:val="24"/>
        </w:rPr>
        <w:t xml:space="preserve">CLO </w:t>
      </w:r>
      <w:proofErr w:type="gramStart"/>
      <w:r>
        <w:rPr>
          <w:sz w:val="24"/>
          <w:szCs w:val="24"/>
        </w:rPr>
        <w:t>3 :</w:t>
      </w:r>
      <w:proofErr w:type="gramEnd"/>
      <w:r>
        <w:rPr>
          <w:sz w:val="24"/>
          <w:szCs w:val="24"/>
        </w:rPr>
        <w:t xml:space="preserve"> Understand stakeholders’ needs, map communication activities specifically and think about the process of building a sustained positive image through communication.</w:t>
      </w:r>
    </w:p>
    <w:p w14:paraId="7E70CF12" w14:textId="77777777" w:rsidR="00E84A15" w:rsidRDefault="00000000" w:rsidP="006D2B53">
      <w:pPr>
        <w:spacing w:line="276" w:lineRule="auto"/>
        <w:ind w:left="450" w:hanging="360"/>
        <w:jc w:val="both"/>
        <w:rPr>
          <w:sz w:val="24"/>
          <w:szCs w:val="24"/>
        </w:rPr>
      </w:pPr>
      <w:r>
        <w:rPr>
          <w:sz w:val="24"/>
          <w:szCs w:val="24"/>
        </w:rPr>
        <w:t>d)</w:t>
      </w:r>
      <w:r>
        <w:rPr>
          <w:sz w:val="14"/>
          <w:szCs w:val="14"/>
        </w:rPr>
        <w:tab/>
      </w:r>
      <w:r>
        <w:rPr>
          <w:sz w:val="24"/>
          <w:szCs w:val="24"/>
        </w:rPr>
        <w:t xml:space="preserve">CLO </w:t>
      </w:r>
      <w:proofErr w:type="gramStart"/>
      <w:r>
        <w:rPr>
          <w:sz w:val="24"/>
          <w:szCs w:val="24"/>
        </w:rPr>
        <w:t>4 :</w:t>
      </w:r>
      <w:proofErr w:type="gramEnd"/>
      <w:r>
        <w:rPr>
          <w:sz w:val="24"/>
          <w:szCs w:val="24"/>
        </w:rPr>
        <w:t xml:space="preserve"> Recognize organizational, communicative and environmental contributors to the process and optimize the same for a sustainable corporate reputation.       </w:t>
      </w:r>
    </w:p>
    <w:p w14:paraId="48C4D123" w14:textId="77777777" w:rsidR="00E84A15" w:rsidRDefault="00000000">
      <w:pPr>
        <w:pBdr>
          <w:top w:val="nil"/>
          <w:left w:val="nil"/>
          <w:bottom w:val="nil"/>
          <w:right w:val="nil"/>
          <w:between w:val="nil"/>
        </w:pBdr>
        <w:spacing w:line="276" w:lineRule="auto"/>
        <w:jc w:val="both"/>
        <w:rPr>
          <w:color w:val="000000"/>
          <w:sz w:val="24"/>
          <w:szCs w:val="24"/>
        </w:rPr>
      </w:pPr>
      <w:r>
        <w:rPr>
          <w:color w:val="000000"/>
          <w:sz w:val="24"/>
          <w:szCs w:val="24"/>
        </w:rPr>
        <w:tab/>
      </w:r>
    </w:p>
    <w:p w14:paraId="4197FF43" w14:textId="77777777" w:rsidR="00E84A15" w:rsidRDefault="00000000">
      <w:pPr>
        <w:jc w:val="both"/>
        <w:rPr>
          <w:b/>
          <w:sz w:val="28"/>
          <w:szCs w:val="28"/>
        </w:rPr>
      </w:pPr>
      <w:r>
        <w:rPr>
          <w:b/>
          <w:sz w:val="28"/>
          <w:szCs w:val="28"/>
        </w:rPr>
        <w:t>Reading and References</w:t>
      </w:r>
    </w:p>
    <w:p w14:paraId="7F28751E" w14:textId="77777777" w:rsidR="00E84A15" w:rsidRDefault="00000000">
      <w:pPr>
        <w:spacing w:line="276" w:lineRule="auto"/>
        <w:ind w:left="450" w:hanging="360"/>
        <w:jc w:val="both"/>
        <w:rPr>
          <w:b/>
        </w:rPr>
      </w:pPr>
      <w:r>
        <w:t>a)</w:t>
      </w:r>
      <w:r>
        <w:rPr>
          <w:sz w:val="14"/>
          <w:szCs w:val="14"/>
        </w:rPr>
        <w:t xml:space="preserve">     </w:t>
      </w:r>
      <w:r>
        <w:rPr>
          <w:b/>
        </w:rPr>
        <w:t>Textbook:</w:t>
      </w:r>
      <w:r>
        <w:rPr>
          <w:rFonts w:ascii="Arial" w:eastAsia="Arial" w:hAnsi="Arial" w:cs="Arial"/>
          <w:b/>
          <w:color w:val="222222"/>
        </w:rPr>
        <w:t xml:space="preserve"> </w:t>
      </w:r>
      <w:r>
        <w:rPr>
          <w:b/>
        </w:rPr>
        <w:t xml:space="preserve">Revealing the Corporation - Perspectives on Identity, Image, Reputation, Corporate Branding and Corporate Level Marketing. Edited </w:t>
      </w:r>
      <w:proofErr w:type="gramStart"/>
      <w:r>
        <w:rPr>
          <w:b/>
        </w:rPr>
        <w:t>By  John</w:t>
      </w:r>
      <w:proofErr w:type="gramEnd"/>
      <w:r>
        <w:rPr>
          <w:b/>
        </w:rPr>
        <w:t xml:space="preserve"> Balmer , Stephen </w:t>
      </w:r>
      <w:proofErr w:type="spellStart"/>
      <w:r>
        <w:rPr>
          <w:b/>
        </w:rPr>
        <w:t>Greyser</w:t>
      </w:r>
      <w:proofErr w:type="spellEnd"/>
      <w:r>
        <w:rPr>
          <w:b/>
        </w:rPr>
        <w:t xml:space="preserve"> (2003). Publisher - </w:t>
      </w:r>
      <w:proofErr w:type="gramStart"/>
      <w:r>
        <w:rPr>
          <w:b/>
        </w:rPr>
        <w:t>Routledge./</w:t>
      </w:r>
      <w:proofErr w:type="gramEnd"/>
      <w:r>
        <w:rPr>
          <w:b/>
        </w:rPr>
        <w:t xml:space="preserve"> Best alternative book</w:t>
      </w:r>
    </w:p>
    <w:p w14:paraId="4E22008D" w14:textId="77777777" w:rsidR="00E84A15" w:rsidRDefault="00000000">
      <w:pPr>
        <w:spacing w:line="276" w:lineRule="auto"/>
        <w:ind w:left="450" w:hanging="360"/>
        <w:jc w:val="both"/>
      </w:pPr>
      <w:r>
        <w:t>b)</w:t>
      </w:r>
      <w:r>
        <w:rPr>
          <w:sz w:val="14"/>
          <w:szCs w:val="14"/>
        </w:rPr>
        <w:t xml:space="preserve">      </w:t>
      </w:r>
      <w:r>
        <w:rPr>
          <w:b/>
        </w:rPr>
        <w:t>Reference Books</w:t>
      </w:r>
      <w:r>
        <w:t>:</w:t>
      </w:r>
    </w:p>
    <w:p w14:paraId="097BF66B" w14:textId="77777777" w:rsidR="00E84A15" w:rsidRDefault="00000000">
      <w:pPr>
        <w:spacing w:line="276" w:lineRule="auto"/>
        <w:ind w:left="1170" w:hanging="360"/>
        <w:jc w:val="both"/>
      </w:pPr>
      <w:r>
        <w:t>a.</w:t>
      </w:r>
      <w:r>
        <w:rPr>
          <w:sz w:val="14"/>
          <w:szCs w:val="14"/>
        </w:rPr>
        <w:t xml:space="preserve">      </w:t>
      </w:r>
      <w:r>
        <w:t xml:space="preserve">Corporate Communication: A Guide to Theory and Practice by Joep P. Cornelissen  </w:t>
      </w:r>
    </w:p>
    <w:p w14:paraId="73A92E80" w14:textId="77777777" w:rsidR="00E84A15" w:rsidRDefault="00000000">
      <w:pPr>
        <w:spacing w:line="276" w:lineRule="auto"/>
        <w:ind w:left="1170" w:hanging="360"/>
        <w:jc w:val="both"/>
      </w:pPr>
      <w:r>
        <w:rPr>
          <w:b/>
          <w:i/>
        </w:rPr>
        <w:t>b.</w:t>
      </w:r>
      <w:r>
        <w:rPr>
          <w:sz w:val="14"/>
          <w:szCs w:val="14"/>
        </w:rPr>
        <w:t xml:space="preserve">      </w:t>
      </w:r>
      <w:r>
        <w:t>Creating Corporate Reputations: Identity, Image, and Performance -Grahame Dowling (OUP)</w:t>
      </w:r>
    </w:p>
    <w:p w14:paraId="3C69D737" w14:textId="77777777" w:rsidR="00E84A15" w:rsidRDefault="00000000">
      <w:pPr>
        <w:spacing w:line="276" w:lineRule="auto"/>
        <w:ind w:left="1170" w:hanging="360"/>
        <w:jc w:val="both"/>
      </w:pPr>
      <w:r>
        <w:rPr>
          <w:b/>
          <w:i/>
        </w:rPr>
        <w:t>c.</w:t>
      </w:r>
      <w:r>
        <w:rPr>
          <w:sz w:val="14"/>
          <w:szCs w:val="14"/>
        </w:rPr>
        <w:t xml:space="preserve">      </w:t>
      </w:r>
      <w:r>
        <w:rPr>
          <w:b/>
          <w:i/>
        </w:rPr>
        <w:t>The Handbook of Communication and Corporate Reputation</w:t>
      </w:r>
      <w:r>
        <w:t xml:space="preserve"> by Craig E. </w:t>
      </w:r>
      <w:r>
        <w:rPr>
          <w:b/>
          <w:i/>
        </w:rPr>
        <w:t>Carroll</w:t>
      </w:r>
      <w:r>
        <w:t xml:space="preserve"> (Ed.) Chichester, UK: Wiley-Blackwell, 2013</w:t>
      </w:r>
    </w:p>
    <w:p w14:paraId="4372366B" w14:textId="77777777" w:rsidR="00E84A15" w:rsidRDefault="00000000">
      <w:pPr>
        <w:spacing w:line="276" w:lineRule="auto"/>
        <w:ind w:left="1170" w:hanging="360"/>
        <w:jc w:val="both"/>
      </w:pPr>
      <w:proofErr w:type="spellStart"/>
      <w:r>
        <w:rPr>
          <w:b/>
          <w:i/>
        </w:rPr>
        <w:t>d.Argenti</w:t>
      </w:r>
      <w:proofErr w:type="spellEnd"/>
      <w:r>
        <w:rPr>
          <w:b/>
          <w:i/>
        </w:rPr>
        <w:t xml:space="preserve">, P. A. (2014). </w:t>
      </w:r>
      <w:proofErr w:type="spellStart"/>
      <w:r>
        <w:rPr>
          <w:b/>
          <w:i/>
        </w:rPr>
        <w:t>Ebook</w:t>
      </w:r>
      <w:proofErr w:type="spellEnd"/>
      <w:r>
        <w:rPr>
          <w:b/>
          <w:i/>
        </w:rPr>
        <w:t>: Corporate Communication. McGraw Hill.</w:t>
      </w:r>
    </w:p>
    <w:p w14:paraId="0F9E6DC2" w14:textId="77777777" w:rsidR="00E84A15" w:rsidRDefault="00000000">
      <w:pPr>
        <w:spacing w:line="276" w:lineRule="auto"/>
        <w:ind w:left="1170" w:hanging="360"/>
        <w:jc w:val="both"/>
      </w:pPr>
      <w:r>
        <w:rPr>
          <w:b/>
          <w:i/>
        </w:rPr>
        <w:t>e.</w:t>
      </w:r>
      <w:r>
        <w:rPr>
          <w:sz w:val="14"/>
          <w:szCs w:val="14"/>
        </w:rPr>
        <w:t xml:space="preserve">      </w:t>
      </w:r>
      <w:r>
        <w:t xml:space="preserve">Hatch, M. J., &amp; Schultz, M. (2008). </w:t>
      </w:r>
      <w:r>
        <w:rPr>
          <w:i/>
        </w:rPr>
        <w:t>Taking brand initiative: How companies can align strategy, culture, and identity through corporate branding</w:t>
      </w:r>
      <w:r>
        <w:t>. John Wiley &amp; Sons.</w:t>
      </w:r>
    </w:p>
    <w:p w14:paraId="4BE55882" w14:textId="77777777" w:rsidR="00E84A15" w:rsidRDefault="00000000">
      <w:pPr>
        <w:spacing w:line="276" w:lineRule="auto"/>
        <w:ind w:left="450" w:hanging="360"/>
        <w:jc w:val="both"/>
      </w:pPr>
      <w:r>
        <w:t>c)</w:t>
      </w:r>
      <w:r>
        <w:rPr>
          <w:sz w:val="14"/>
          <w:szCs w:val="14"/>
        </w:rPr>
        <w:t xml:space="preserve">  </w:t>
      </w:r>
      <w:r>
        <w:rPr>
          <w:sz w:val="14"/>
          <w:szCs w:val="14"/>
        </w:rPr>
        <w:tab/>
      </w:r>
      <w:r>
        <w:t>Reports: Included in Session plan</w:t>
      </w:r>
    </w:p>
    <w:p w14:paraId="3881536F" w14:textId="77777777" w:rsidR="00E84A15" w:rsidRDefault="00000000">
      <w:pPr>
        <w:spacing w:line="276" w:lineRule="auto"/>
        <w:ind w:left="450" w:hanging="360"/>
        <w:jc w:val="both"/>
      </w:pPr>
      <w:r>
        <w:t>d)</w:t>
      </w:r>
      <w:r>
        <w:rPr>
          <w:sz w:val="14"/>
          <w:szCs w:val="14"/>
        </w:rPr>
        <w:t xml:space="preserve">  </w:t>
      </w:r>
      <w:r>
        <w:rPr>
          <w:sz w:val="14"/>
          <w:szCs w:val="14"/>
        </w:rPr>
        <w:tab/>
      </w:r>
      <w:r>
        <w:t>Weblinks: Included in Session plan</w:t>
      </w:r>
    </w:p>
    <w:p w14:paraId="546AABDB" w14:textId="77777777" w:rsidR="00E84A15" w:rsidRDefault="00000000">
      <w:pPr>
        <w:spacing w:line="276" w:lineRule="auto"/>
        <w:ind w:left="450" w:hanging="360"/>
        <w:jc w:val="both"/>
      </w:pPr>
      <w:r>
        <w:t>e)</w:t>
      </w:r>
      <w:r>
        <w:rPr>
          <w:sz w:val="14"/>
          <w:szCs w:val="14"/>
        </w:rPr>
        <w:t xml:space="preserve">  </w:t>
      </w:r>
      <w:r>
        <w:rPr>
          <w:sz w:val="14"/>
          <w:szCs w:val="14"/>
        </w:rPr>
        <w:tab/>
      </w:r>
      <w:r>
        <w:t xml:space="preserve">Journal Articles (For chief perspective): Balmer, J. M. (2001). Corporate identity, corporate branding and corporate marketing‐Seeing through the fog. </w:t>
      </w:r>
      <w:r>
        <w:rPr>
          <w:i/>
        </w:rPr>
        <w:t>European journal of marketing</w:t>
      </w:r>
      <w:r>
        <w:t>.</w:t>
      </w:r>
    </w:p>
    <w:p w14:paraId="1B4FC4EE" w14:textId="77777777" w:rsidR="00E84A15" w:rsidRDefault="00000000">
      <w:pPr>
        <w:spacing w:line="276" w:lineRule="auto"/>
        <w:ind w:left="450" w:hanging="360"/>
        <w:jc w:val="both"/>
      </w:pPr>
      <w:r>
        <w:t>f)</w:t>
      </w:r>
      <w:r>
        <w:rPr>
          <w:sz w:val="14"/>
          <w:szCs w:val="14"/>
        </w:rPr>
        <w:t xml:space="preserve">  </w:t>
      </w:r>
      <w:r>
        <w:rPr>
          <w:sz w:val="14"/>
          <w:szCs w:val="14"/>
        </w:rPr>
        <w:tab/>
      </w:r>
      <w:r>
        <w:t xml:space="preserve">Other </w:t>
      </w:r>
      <w:proofErr w:type="gramStart"/>
      <w:r>
        <w:t>articles :Included</w:t>
      </w:r>
      <w:proofErr w:type="gramEnd"/>
      <w:r>
        <w:t xml:space="preserve"> in Session plan</w:t>
      </w:r>
    </w:p>
    <w:p w14:paraId="5E42A62A" w14:textId="77777777" w:rsidR="00E84A15" w:rsidRDefault="00000000">
      <w:pPr>
        <w:spacing w:line="276" w:lineRule="auto"/>
        <w:ind w:left="450" w:hanging="360"/>
        <w:jc w:val="both"/>
      </w:pPr>
      <w:r>
        <w:t>g)</w:t>
      </w:r>
      <w:r>
        <w:rPr>
          <w:sz w:val="14"/>
          <w:szCs w:val="14"/>
        </w:rPr>
        <w:t xml:space="preserve">  </w:t>
      </w:r>
      <w:r>
        <w:rPr>
          <w:sz w:val="14"/>
          <w:szCs w:val="14"/>
        </w:rPr>
        <w:tab/>
      </w:r>
      <w:r>
        <w:rPr>
          <w:b/>
          <w:i/>
        </w:rPr>
        <w:t>NOTE: There is no all-encompassing text book specific for this course. The text book above will be the chief guides along with Instructor PPTs, resources and class discussions. The reference books listed below in the section above, along with the articles and case readings mentioned in the main outline will be mainly required. Any supplementary reading material will be given as handouts or e-books in the classroom.</w:t>
      </w:r>
    </w:p>
    <w:p w14:paraId="3DED92F1" w14:textId="77777777" w:rsidR="00E84A15" w:rsidRDefault="00E84A15">
      <w:pPr>
        <w:jc w:val="both"/>
        <w:rPr>
          <w:b/>
          <w:sz w:val="28"/>
          <w:szCs w:val="28"/>
        </w:rPr>
      </w:pPr>
    </w:p>
    <w:p w14:paraId="5E2B00CA" w14:textId="77777777" w:rsidR="00E84A15" w:rsidRDefault="00000000">
      <w:pPr>
        <w:jc w:val="both"/>
        <w:rPr>
          <w:b/>
          <w:sz w:val="28"/>
          <w:szCs w:val="28"/>
        </w:rPr>
      </w:pPr>
      <w:r>
        <w:rPr>
          <w:b/>
          <w:sz w:val="28"/>
          <w:szCs w:val="28"/>
        </w:rPr>
        <w:t>Pedagogy and Students Workload</w:t>
      </w:r>
    </w:p>
    <w:p w14:paraId="32CA2C09" w14:textId="77777777" w:rsidR="00E84A15" w:rsidRDefault="00000000">
      <w:pPr>
        <w:spacing w:before="240"/>
        <w:jc w:val="both"/>
      </w:pPr>
      <w:r>
        <w:lastRenderedPageBreak/>
        <w:t xml:space="preserve">The pedagogy will include delivery methods like: lectures, discussions, case studies and presentations, article analysis, peer learning and group projects from students during the course. Students are required to read the portions from the reference books and study material as required before any discussion to aid equal participation.  </w:t>
      </w:r>
    </w:p>
    <w:p w14:paraId="11082944" w14:textId="77777777" w:rsidR="00E84A15" w:rsidRDefault="00000000">
      <w:pPr>
        <w:spacing w:before="240"/>
        <w:jc w:val="both"/>
      </w:pPr>
      <w:r>
        <w:rPr>
          <w:b/>
        </w:rPr>
        <w:t>The students will require about 4 to 6 hours of active learning beyond class hours per week to understand, analyze and develop insights about concepts discussed. It will also help to learn and absorb from the current and past market situation (s), business environment, predictors, events and outcomes.</w:t>
      </w:r>
      <w:r>
        <w:t xml:space="preserve"> </w:t>
      </w:r>
    </w:p>
    <w:p w14:paraId="0123E0EF" w14:textId="77777777" w:rsidR="00E84A15" w:rsidRDefault="00E84A15">
      <w:pPr>
        <w:jc w:val="both"/>
      </w:pPr>
    </w:p>
    <w:p w14:paraId="5878F263" w14:textId="77777777" w:rsidR="00E84A15" w:rsidRDefault="00E84A15">
      <w:pPr>
        <w:jc w:val="both"/>
        <w:rPr>
          <w:b/>
          <w:sz w:val="28"/>
          <w:szCs w:val="28"/>
        </w:rPr>
      </w:pPr>
    </w:p>
    <w:p w14:paraId="32F79755" w14:textId="77777777" w:rsidR="00E84A15" w:rsidRDefault="00000000">
      <w:pPr>
        <w:jc w:val="both"/>
        <w:rPr>
          <w:b/>
          <w:sz w:val="28"/>
          <w:szCs w:val="28"/>
        </w:rPr>
      </w:pPr>
      <w:r>
        <w:rPr>
          <w:b/>
          <w:sz w:val="28"/>
          <w:szCs w:val="28"/>
        </w:rPr>
        <w:t>Session Plan</w:t>
      </w:r>
    </w:p>
    <w:p w14:paraId="5F75753D" w14:textId="77777777" w:rsidR="00E84A15" w:rsidRDefault="00E84A15">
      <w:pPr>
        <w:keepLines/>
        <w:rPr>
          <w:sz w:val="16"/>
          <w:szCs w:val="16"/>
        </w:rPr>
      </w:pPr>
    </w:p>
    <w:tbl>
      <w:tblPr>
        <w:tblStyle w:val="a2"/>
        <w:tblW w:w="9360" w:type="dxa"/>
        <w:tblBorders>
          <w:top w:val="nil"/>
          <w:left w:val="nil"/>
          <w:bottom w:val="nil"/>
          <w:right w:val="nil"/>
          <w:insideH w:val="nil"/>
          <w:insideV w:val="nil"/>
        </w:tblBorders>
        <w:tblLayout w:type="fixed"/>
        <w:tblLook w:val="0600" w:firstRow="0" w:lastRow="0" w:firstColumn="0" w:lastColumn="0" w:noHBand="1" w:noVBand="1"/>
      </w:tblPr>
      <w:tblGrid>
        <w:gridCol w:w="1230"/>
        <w:gridCol w:w="2724"/>
        <w:gridCol w:w="2305"/>
        <w:gridCol w:w="3101"/>
      </w:tblGrid>
      <w:tr w:rsidR="00E84A15" w14:paraId="58E0B9A4" w14:textId="77777777" w:rsidTr="006D2B53">
        <w:trPr>
          <w:trHeight w:val="1295"/>
        </w:trPr>
        <w:tc>
          <w:tcPr>
            <w:tcW w:w="12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1F8B70" w14:textId="0C4E7FFB" w:rsidR="00E84A15" w:rsidRDefault="006D2B53" w:rsidP="006D2B53">
            <w:pPr>
              <w:keepLines/>
              <w:spacing w:before="240" w:line="276" w:lineRule="auto"/>
              <w:ind w:left="-140"/>
              <w:rPr>
                <w:b/>
                <w:sz w:val="16"/>
                <w:szCs w:val="16"/>
              </w:rPr>
            </w:pPr>
            <w:r>
              <w:rPr>
                <w:b/>
                <w:sz w:val="16"/>
                <w:szCs w:val="16"/>
              </w:rPr>
              <w:t xml:space="preserve">    Session</w:t>
            </w:r>
          </w:p>
        </w:tc>
        <w:tc>
          <w:tcPr>
            <w:tcW w:w="2724"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2D351F35" w14:textId="77777777" w:rsidR="00E84A15" w:rsidRDefault="00000000" w:rsidP="006D2B53">
            <w:pPr>
              <w:keepLines/>
              <w:spacing w:line="276" w:lineRule="auto"/>
              <w:ind w:left="500" w:hanging="300"/>
              <w:rPr>
                <w:b/>
                <w:sz w:val="16"/>
                <w:szCs w:val="16"/>
              </w:rPr>
            </w:pPr>
            <w:r>
              <w:rPr>
                <w:b/>
                <w:sz w:val="16"/>
                <w:szCs w:val="16"/>
              </w:rPr>
              <w:t>Topic</w:t>
            </w:r>
          </w:p>
        </w:tc>
        <w:tc>
          <w:tcPr>
            <w:tcW w:w="230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69FAEDB9" w14:textId="77777777" w:rsidR="00E84A15" w:rsidRDefault="00000000" w:rsidP="006D2B53">
            <w:pPr>
              <w:keepLines/>
              <w:spacing w:line="276" w:lineRule="auto"/>
              <w:ind w:left="90" w:right="280"/>
              <w:rPr>
                <w:b/>
                <w:sz w:val="16"/>
                <w:szCs w:val="16"/>
              </w:rPr>
            </w:pPr>
            <w:r>
              <w:rPr>
                <w:b/>
                <w:sz w:val="16"/>
                <w:szCs w:val="16"/>
              </w:rPr>
              <w:t>Session Learnings</w:t>
            </w:r>
          </w:p>
        </w:tc>
        <w:tc>
          <w:tcPr>
            <w:tcW w:w="3101"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5A7EB842" w14:textId="47A90980" w:rsidR="00E84A15" w:rsidRDefault="006D2B53" w:rsidP="006D2B53">
            <w:pPr>
              <w:keepLines/>
              <w:spacing w:before="240" w:line="276" w:lineRule="auto"/>
              <w:rPr>
                <w:b/>
                <w:sz w:val="16"/>
                <w:szCs w:val="16"/>
              </w:rPr>
            </w:pPr>
            <w:r>
              <w:rPr>
                <w:b/>
                <w:sz w:val="16"/>
                <w:szCs w:val="16"/>
              </w:rPr>
              <w:t xml:space="preserve">     Reading Materials</w:t>
            </w:r>
          </w:p>
          <w:p w14:paraId="4A6FA4F3" w14:textId="77777777" w:rsidR="00E84A15" w:rsidRDefault="00000000" w:rsidP="006D2B53">
            <w:pPr>
              <w:keepLines/>
              <w:spacing w:line="276" w:lineRule="auto"/>
              <w:ind w:left="360" w:hanging="180"/>
              <w:rPr>
                <w:sz w:val="16"/>
                <w:szCs w:val="16"/>
              </w:rPr>
            </w:pPr>
            <w:r>
              <w:rPr>
                <w:sz w:val="16"/>
                <w:szCs w:val="16"/>
              </w:rPr>
              <w:t>Reading</w:t>
            </w:r>
          </w:p>
          <w:p w14:paraId="3817EA79" w14:textId="77777777" w:rsidR="00E84A15" w:rsidRDefault="00000000" w:rsidP="006D2B53">
            <w:pPr>
              <w:keepLines/>
              <w:spacing w:line="276" w:lineRule="auto"/>
              <w:ind w:left="360" w:hanging="180"/>
              <w:rPr>
                <w:sz w:val="16"/>
                <w:szCs w:val="16"/>
              </w:rPr>
            </w:pPr>
            <w:r>
              <w:rPr>
                <w:sz w:val="16"/>
                <w:szCs w:val="16"/>
              </w:rPr>
              <w:t>Book Chapter</w:t>
            </w:r>
          </w:p>
          <w:p w14:paraId="088B08E4" w14:textId="77777777" w:rsidR="00E84A15" w:rsidRDefault="00000000" w:rsidP="006D2B53">
            <w:pPr>
              <w:keepLines/>
              <w:spacing w:line="276" w:lineRule="auto"/>
              <w:ind w:left="360" w:hanging="180"/>
              <w:rPr>
                <w:sz w:val="16"/>
                <w:szCs w:val="16"/>
              </w:rPr>
            </w:pPr>
            <w:r>
              <w:rPr>
                <w:sz w:val="16"/>
                <w:szCs w:val="16"/>
              </w:rPr>
              <w:t>Article Reading/Case list</w:t>
            </w:r>
          </w:p>
        </w:tc>
      </w:tr>
      <w:tr w:rsidR="00E84A15" w14:paraId="19396A2D" w14:textId="77777777" w:rsidTr="006D2B53">
        <w:trPr>
          <w:trHeight w:val="898"/>
        </w:trPr>
        <w:tc>
          <w:tcPr>
            <w:tcW w:w="122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03EA5DD" w14:textId="77777777" w:rsidR="00E84A15" w:rsidRDefault="00000000" w:rsidP="006D2B53">
            <w:pPr>
              <w:keepLines/>
              <w:spacing w:line="276" w:lineRule="auto"/>
              <w:ind w:left="-80"/>
              <w:rPr>
                <w:b/>
                <w:sz w:val="16"/>
                <w:szCs w:val="16"/>
              </w:rPr>
            </w:pPr>
            <w:r>
              <w:rPr>
                <w:b/>
                <w:sz w:val="16"/>
                <w:szCs w:val="16"/>
              </w:rPr>
              <w:t>Session 1</w:t>
            </w:r>
          </w:p>
        </w:tc>
        <w:tc>
          <w:tcPr>
            <w:tcW w:w="2724" w:type="dxa"/>
            <w:tcBorders>
              <w:top w:val="nil"/>
              <w:left w:val="nil"/>
              <w:bottom w:val="single" w:sz="8" w:space="0" w:color="000000"/>
              <w:right w:val="single" w:sz="8" w:space="0" w:color="000000"/>
            </w:tcBorders>
            <w:tcMar>
              <w:top w:w="100" w:type="dxa"/>
              <w:left w:w="100" w:type="dxa"/>
              <w:bottom w:w="100" w:type="dxa"/>
              <w:right w:w="100" w:type="dxa"/>
            </w:tcMar>
          </w:tcPr>
          <w:p w14:paraId="3E6DEE98" w14:textId="77777777" w:rsidR="00E84A15" w:rsidRDefault="00000000" w:rsidP="006D2B53">
            <w:pPr>
              <w:keepLines/>
              <w:spacing w:line="276" w:lineRule="auto"/>
              <w:ind w:left="480" w:hanging="300"/>
              <w:rPr>
                <w:b/>
                <w:sz w:val="16"/>
                <w:szCs w:val="16"/>
              </w:rPr>
            </w:pPr>
            <w:r>
              <w:rPr>
                <w:b/>
                <w:sz w:val="16"/>
                <w:szCs w:val="16"/>
              </w:rPr>
              <w:t>Introduction to course</w:t>
            </w:r>
          </w:p>
          <w:p w14:paraId="1A6718DC" w14:textId="78A85923" w:rsidR="00E84A15" w:rsidRDefault="00E84A15" w:rsidP="006D2B53">
            <w:pPr>
              <w:keepLines/>
              <w:spacing w:line="276" w:lineRule="auto"/>
              <w:ind w:left="500" w:hanging="300"/>
              <w:rPr>
                <w:sz w:val="16"/>
                <w:szCs w:val="16"/>
              </w:rPr>
            </w:pPr>
          </w:p>
        </w:tc>
        <w:tc>
          <w:tcPr>
            <w:tcW w:w="2305" w:type="dxa"/>
            <w:tcBorders>
              <w:top w:val="nil"/>
              <w:left w:val="nil"/>
              <w:bottom w:val="single" w:sz="8" w:space="0" w:color="000000"/>
              <w:right w:val="single" w:sz="8" w:space="0" w:color="000000"/>
            </w:tcBorders>
            <w:tcMar>
              <w:top w:w="100" w:type="dxa"/>
              <w:left w:w="100" w:type="dxa"/>
              <w:bottom w:w="100" w:type="dxa"/>
              <w:right w:w="100" w:type="dxa"/>
            </w:tcMar>
          </w:tcPr>
          <w:p w14:paraId="00316905" w14:textId="77777777" w:rsidR="00E84A15" w:rsidRDefault="00000000" w:rsidP="006D2B53">
            <w:pPr>
              <w:keepLines/>
              <w:spacing w:line="256" w:lineRule="auto"/>
              <w:ind w:left="600" w:right="280" w:hanging="360"/>
              <w:rPr>
                <w:sz w:val="16"/>
                <w:szCs w:val="16"/>
              </w:rPr>
            </w:pPr>
            <w:r>
              <w:rPr>
                <w:sz w:val="16"/>
                <w:szCs w:val="16"/>
              </w:rPr>
              <w:t>·       Introduction to concepts</w:t>
            </w:r>
          </w:p>
          <w:p w14:paraId="0296A808" w14:textId="77777777" w:rsidR="00E84A15" w:rsidRDefault="00000000" w:rsidP="006D2B53">
            <w:pPr>
              <w:keepLines/>
              <w:spacing w:line="276" w:lineRule="auto"/>
              <w:ind w:left="600" w:right="280" w:hanging="360"/>
              <w:rPr>
                <w:sz w:val="16"/>
                <w:szCs w:val="16"/>
              </w:rPr>
            </w:pPr>
            <w:r>
              <w:rPr>
                <w:sz w:val="16"/>
                <w:szCs w:val="16"/>
              </w:rPr>
              <w:t xml:space="preserve">·   </w:t>
            </w:r>
            <w:r>
              <w:rPr>
                <w:sz w:val="16"/>
                <w:szCs w:val="16"/>
              </w:rPr>
              <w:tab/>
              <w:t>Understand the concepts related to corporate image</w:t>
            </w:r>
          </w:p>
        </w:tc>
        <w:tc>
          <w:tcPr>
            <w:tcW w:w="3101" w:type="dxa"/>
            <w:tcBorders>
              <w:top w:val="nil"/>
              <w:left w:val="nil"/>
              <w:bottom w:val="single" w:sz="8" w:space="0" w:color="000000"/>
              <w:right w:val="single" w:sz="8" w:space="0" w:color="000000"/>
            </w:tcBorders>
            <w:tcMar>
              <w:top w:w="100" w:type="dxa"/>
              <w:left w:w="100" w:type="dxa"/>
              <w:bottom w:w="100" w:type="dxa"/>
              <w:right w:w="100" w:type="dxa"/>
            </w:tcMar>
          </w:tcPr>
          <w:p w14:paraId="68B8EBC2" w14:textId="6D70999C" w:rsidR="00E84A15" w:rsidRDefault="00E84A15" w:rsidP="006D2B53">
            <w:pPr>
              <w:keepLines/>
              <w:spacing w:line="276" w:lineRule="auto"/>
              <w:ind w:left="360" w:hanging="180"/>
              <w:rPr>
                <w:b/>
                <w:sz w:val="16"/>
                <w:szCs w:val="16"/>
              </w:rPr>
            </w:pPr>
          </w:p>
        </w:tc>
      </w:tr>
      <w:tr w:rsidR="00E84A15" w14:paraId="7DE5AD9C" w14:textId="77777777" w:rsidTr="006D2B53">
        <w:trPr>
          <w:trHeight w:val="3226"/>
        </w:trPr>
        <w:tc>
          <w:tcPr>
            <w:tcW w:w="122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AAB0BCD" w14:textId="77777777" w:rsidR="00E84A15" w:rsidRDefault="00000000" w:rsidP="006D2B53">
            <w:pPr>
              <w:keepLines/>
              <w:spacing w:line="276" w:lineRule="auto"/>
              <w:ind w:left="-80"/>
              <w:rPr>
                <w:b/>
                <w:sz w:val="16"/>
                <w:szCs w:val="16"/>
              </w:rPr>
            </w:pPr>
            <w:r>
              <w:rPr>
                <w:b/>
                <w:sz w:val="16"/>
                <w:szCs w:val="16"/>
              </w:rPr>
              <w:t>Session 2 &amp;3</w:t>
            </w:r>
          </w:p>
        </w:tc>
        <w:tc>
          <w:tcPr>
            <w:tcW w:w="2724" w:type="dxa"/>
            <w:tcBorders>
              <w:top w:val="nil"/>
              <w:left w:val="nil"/>
              <w:bottom w:val="single" w:sz="8" w:space="0" w:color="000000"/>
              <w:right w:val="single" w:sz="8" w:space="0" w:color="000000"/>
            </w:tcBorders>
            <w:tcMar>
              <w:top w:w="100" w:type="dxa"/>
              <w:left w:w="100" w:type="dxa"/>
              <w:bottom w:w="100" w:type="dxa"/>
              <w:right w:w="100" w:type="dxa"/>
            </w:tcMar>
          </w:tcPr>
          <w:p w14:paraId="1EF08DF1" w14:textId="77777777" w:rsidR="00E84A15" w:rsidRDefault="00000000" w:rsidP="006D2B53">
            <w:pPr>
              <w:keepLines/>
              <w:spacing w:line="276" w:lineRule="auto"/>
              <w:ind w:left="500" w:hanging="300"/>
              <w:rPr>
                <w:sz w:val="16"/>
                <w:szCs w:val="16"/>
              </w:rPr>
            </w:pPr>
            <w:r>
              <w:rPr>
                <w:b/>
                <w:sz w:val="16"/>
                <w:szCs w:val="16"/>
              </w:rPr>
              <w:t>Develop the rationale for management of a corporate image</w:t>
            </w:r>
            <w:r>
              <w:rPr>
                <w:sz w:val="16"/>
                <w:szCs w:val="16"/>
              </w:rPr>
              <w:t xml:space="preserve"> </w:t>
            </w:r>
            <w:proofErr w:type="gramStart"/>
            <w:r>
              <w:rPr>
                <w:sz w:val="16"/>
                <w:szCs w:val="16"/>
              </w:rPr>
              <w:t>( 2</w:t>
            </w:r>
            <w:proofErr w:type="gramEnd"/>
            <w:r>
              <w:rPr>
                <w:sz w:val="16"/>
                <w:szCs w:val="16"/>
              </w:rPr>
              <w:t xml:space="preserve"> sessions)</w:t>
            </w:r>
          </w:p>
          <w:p w14:paraId="0D82218F" w14:textId="13C1E64B" w:rsidR="00E84A15" w:rsidRDefault="00E84A15" w:rsidP="006D2B53">
            <w:pPr>
              <w:keepLines/>
              <w:spacing w:line="276" w:lineRule="auto"/>
              <w:ind w:left="500" w:hanging="300"/>
              <w:rPr>
                <w:b/>
                <w:sz w:val="16"/>
                <w:szCs w:val="16"/>
              </w:rPr>
            </w:pPr>
          </w:p>
        </w:tc>
        <w:tc>
          <w:tcPr>
            <w:tcW w:w="2305" w:type="dxa"/>
            <w:tcBorders>
              <w:top w:val="nil"/>
              <w:left w:val="nil"/>
              <w:bottom w:val="single" w:sz="8" w:space="0" w:color="000000"/>
              <w:right w:val="single" w:sz="8" w:space="0" w:color="000000"/>
            </w:tcBorders>
            <w:tcMar>
              <w:top w:w="100" w:type="dxa"/>
              <w:left w:w="100" w:type="dxa"/>
              <w:bottom w:w="100" w:type="dxa"/>
              <w:right w:w="100" w:type="dxa"/>
            </w:tcMar>
          </w:tcPr>
          <w:p w14:paraId="544E179B" w14:textId="77777777" w:rsidR="00E84A15" w:rsidRDefault="00000000" w:rsidP="006D2B53">
            <w:pPr>
              <w:keepLines/>
              <w:spacing w:line="276" w:lineRule="auto"/>
              <w:ind w:left="600" w:right="280" w:hanging="360"/>
              <w:rPr>
                <w:sz w:val="16"/>
                <w:szCs w:val="16"/>
              </w:rPr>
            </w:pPr>
            <w:r>
              <w:rPr>
                <w:sz w:val="16"/>
                <w:szCs w:val="16"/>
              </w:rPr>
              <w:t>·       Evaluate the relationship between corporate identity, image and reputation</w:t>
            </w:r>
          </w:p>
          <w:p w14:paraId="52EC790A" w14:textId="77777777" w:rsidR="00E84A15" w:rsidRDefault="00000000" w:rsidP="006D2B53">
            <w:pPr>
              <w:keepLines/>
              <w:spacing w:line="276" w:lineRule="auto"/>
              <w:ind w:left="600" w:right="280" w:hanging="360"/>
              <w:rPr>
                <w:sz w:val="16"/>
                <w:szCs w:val="16"/>
              </w:rPr>
            </w:pPr>
            <w:r>
              <w:rPr>
                <w:sz w:val="16"/>
                <w:szCs w:val="16"/>
              </w:rPr>
              <w:t>·        Significance of corporate image management</w:t>
            </w:r>
          </w:p>
          <w:p w14:paraId="54EC4568" w14:textId="77777777" w:rsidR="00E84A15" w:rsidRDefault="00000000" w:rsidP="006D2B53">
            <w:pPr>
              <w:keepLines/>
              <w:spacing w:line="276" w:lineRule="auto"/>
              <w:ind w:left="600" w:right="280" w:hanging="360"/>
              <w:rPr>
                <w:sz w:val="16"/>
                <w:szCs w:val="16"/>
              </w:rPr>
            </w:pPr>
            <w:r>
              <w:rPr>
                <w:sz w:val="16"/>
                <w:szCs w:val="16"/>
              </w:rPr>
              <w:t>·       Internal and external forces that impact corporate image</w:t>
            </w:r>
          </w:p>
          <w:p w14:paraId="072F7948" w14:textId="77777777" w:rsidR="00E84A15" w:rsidRDefault="00000000" w:rsidP="006D2B53">
            <w:pPr>
              <w:keepLines/>
              <w:spacing w:line="276" w:lineRule="auto"/>
              <w:ind w:left="600" w:right="280" w:hanging="360"/>
              <w:rPr>
                <w:sz w:val="16"/>
                <w:szCs w:val="16"/>
              </w:rPr>
            </w:pPr>
            <w:r>
              <w:rPr>
                <w:sz w:val="16"/>
                <w:szCs w:val="16"/>
              </w:rPr>
              <w:t>·       What all a corporate image impact?</w:t>
            </w:r>
          </w:p>
          <w:p w14:paraId="434C721C" w14:textId="10AC7F06" w:rsidR="00E84A15" w:rsidRDefault="00E84A15" w:rsidP="006D2B53">
            <w:pPr>
              <w:keepLines/>
              <w:spacing w:line="276" w:lineRule="auto"/>
              <w:ind w:left="240" w:right="280"/>
              <w:rPr>
                <w:sz w:val="16"/>
                <w:szCs w:val="16"/>
              </w:rPr>
            </w:pPr>
          </w:p>
        </w:tc>
        <w:tc>
          <w:tcPr>
            <w:tcW w:w="3101" w:type="dxa"/>
            <w:tcBorders>
              <w:top w:val="nil"/>
              <w:left w:val="nil"/>
              <w:bottom w:val="single" w:sz="8" w:space="0" w:color="000000"/>
              <w:right w:val="single" w:sz="8" w:space="0" w:color="000000"/>
            </w:tcBorders>
            <w:tcMar>
              <w:top w:w="100" w:type="dxa"/>
              <w:left w:w="100" w:type="dxa"/>
              <w:bottom w:w="100" w:type="dxa"/>
              <w:right w:w="100" w:type="dxa"/>
            </w:tcMar>
          </w:tcPr>
          <w:p w14:paraId="66C2636D" w14:textId="77777777" w:rsidR="00E84A15" w:rsidRDefault="00000000" w:rsidP="006D2B53">
            <w:pPr>
              <w:keepLines/>
              <w:spacing w:line="276" w:lineRule="auto"/>
              <w:ind w:left="360" w:hanging="180"/>
              <w:rPr>
                <w:b/>
                <w:sz w:val="16"/>
                <w:szCs w:val="16"/>
              </w:rPr>
            </w:pPr>
            <w:r>
              <w:rPr>
                <w:b/>
                <w:sz w:val="16"/>
                <w:szCs w:val="16"/>
              </w:rPr>
              <w:t>Main</w:t>
            </w:r>
          </w:p>
          <w:p w14:paraId="4A6D42D6" w14:textId="77777777" w:rsidR="00E84A15" w:rsidRDefault="00000000" w:rsidP="006D2B53">
            <w:pPr>
              <w:keepLines/>
              <w:spacing w:line="276" w:lineRule="auto"/>
              <w:ind w:left="360" w:hanging="180"/>
              <w:rPr>
                <w:b/>
                <w:sz w:val="16"/>
                <w:szCs w:val="16"/>
              </w:rPr>
            </w:pPr>
            <w:r>
              <w:rPr>
                <w:b/>
                <w:sz w:val="16"/>
                <w:szCs w:val="16"/>
              </w:rPr>
              <w:t xml:space="preserve">Balmer, J. M., &amp; </w:t>
            </w:r>
            <w:proofErr w:type="spellStart"/>
            <w:r>
              <w:rPr>
                <w:b/>
                <w:sz w:val="16"/>
                <w:szCs w:val="16"/>
              </w:rPr>
              <w:t>Greyser</w:t>
            </w:r>
            <w:proofErr w:type="spellEnd"/>
            <w:r>
              <w:rPr>
                <w:b/>
                <w:sz w:val="16"/>
                <w:szCs w:val="16"/>
              </w:rPr>
              <w:t>, S. A. (Eds.). (2003). Revealing the corporation- Ch: 1. Reference Ch 2,3</w:t>
            </w:r>
          </w:p>
          <w:p w14:paraId="5CA9D758" w14:textId="77777777" w:rsidR="00E84A15" w:rsidRDefault="00000000" w:rsidP="006D2B53">
            <w:pPr>
              <w:keepLines/>
              <w:spacing w:line="276" w:lineRule="auto"/>
              <w:ind w:left="360" w:hanging="180"/>
              <w:rPr>
                <w:b/>
                <w:sz w:val="16"/>
                <w:szCs w:val="16"/>
              </w:rPr>
            </w:pPr>
            <w:r>
              <w:rPr>
                <w:b/>
                <w:sz w:val="16"/>
                <w:szCs w:val="16"/>
              </w:rPr>
              <w:t>Reference</w:t>
            </w:r>
          </w:p>
          <w:p w14:paraId="7AB72F5F" w14:textId="77777777" w:rsidR="00E84A15" w:rsidRDefault="00000000" w:rsidP="006D2B53">
            <w:pPr>
              <w:keepLines/>
              <w:spacing w:line="276" w:lineRule="auto"/>
              <w:ind w:left="360" w:hanging="180"/>
              <w:rPr>
                <w:b/>
                <w:sz w:val="16"/>
                <w:szCs w:val="16"/>
              </w:rPr>
            </w:pPr>
            <w:r>
              <w:rPr>
                <w:b/>
                <w:sz w:val="16"/>
                <w:szCs w:val="16"/>
              </w:rPr>
              <w:t xml:space="preserve">Cornelissen, P. J. (2014). Corporate Communication: A Guide to Theory and </w:t>
            </w:r>
            <w:proofErr w:type="gramStart"/>
            <w:r>
              <w:rPr>
                <w:b/>
                <w:sz w:val="16"/>
                <w:szCs w:val="16"/>
              </w:rPr>
              <w:t>Practice :</w:t>
            </w:r>
            <w:proofErr w:type="gramEnd"/>
            <w:r>
              <w:rPr>
                <w:b/>
                <w:sz w:val="16"/>
                <w:szCs w:val="16"/>
              </w:rPr>
              <w:t xml:space="preserve"> Ch4:  Part 4.2</w:t>
            </w:r>
          </w:p>
          <w:p w14:paraId="60A138A2" w14:textId="77777777" w:rsidR="00E84A15" w:rsidRDefault="00000000" w:rsidP="006D2B53">
            <w:pPr>
              <w:keepLines/>
              <w:spacing w:line="276" w:lineRule="auto"/>
              <w:ind w:left="360" w:hanging="180"/>
              <w:rPr>
                <w:b/>
                <w:sz w:val="16"/>
                <w:szCs w:val="16"/>
              </w:rPr>
            </w:pPr>
            <w:r>
              <w:rPr>
                <w:b/>
                <w:sz w:val="16"/>
                <w:szCs w:val="16"/>
              </w:rPr>
              <w:t>Perspective</w:t>
            </w:r>
          </w:p>
          <w:p w14:paraId="24069910" w14:textId="77777777" w:rsidR="00E84A15" w:rsidRDefault="00000000" w:rsidP="006D2B53">
            <w:pPr>
              <w:keepLines/>
              <w:spacing w:after="200" w:line="276" w:lineRule="auto"/>
              <w:ind w:left="360" w:hanging="180"/>
              <w:rPr>
                <w:sz w:val="16"/>
                <w:szCs w:val="16"/>
              </w:rPr>
            </w:pPr>
            <w:r>
              <w:rPr>
                <w:sz w:val="16"/>
                <w:szCs w:val="16"/>
              </w:rPr>
              <w:t>·        Pre-</w:t>
            </w:r>
            <w:proofErr w:type="gramStart"/>
            <w:r>
              <w:rPr>
                <w:sz w:val="16"/>
                <w:szCs w:val="16"/>
              </w:rPr>
              <w:t>reading :</w:t>
            </w:r>
            <w:proofErr w:type="gramEnd"/>
            <w:r>
              <w:rPr>
                <w:sz w:val="16"/>
                <w:szCs w:val="16"/>
              </w:rPr>
              <w:t xml:space="preserve"> Schroeder, J. E. (2017). Corporate branding in perspective: a typology. European Journal of Marketing.</w:t>
            </w:r>
          </w:p>
          <w:p w14:paraId="2C2AB81B" w14:textId="4491D05D" w:rsidR="00E84A15" w:rsidRDefault="00E84A15" w:rsidP="006D2B53">
            <w:pPr>
              <w:keepLines/>
              <w:spacing w:line="276" w:lineRule="auto"/>
              <w:ind w:left="360" w:hanging="180"/>
              <w:rPr>
                <w:sz w:val="16"/>
                <w:szCs w:val="16"/>
              </w:rPr>
            </w:pPr>
          </w:p>
        </w:tc>
      </w:tr>
      <w:tr w:rsidR="00E84A15" w14:paraId="5B799A3E" w14:textId="77777777" w:rsidTr="00556306">
        <w:trPr>
          <w:trHeight w:val="1035"/>
        </w:trPr>
        <w:tc>
          <w:tcPr>
            <w:tcW w:w="122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F4236A6" w14:textId="77777777" w:rsidR="00E84A15" w:rsidRDefault="00000000" w:rsidP="006D2B53">
            <w:pPr>
              <w:keepLines/>
              <w:spacing w:line="276" w:lineRule="auto"/>
              <w:ind w:left="-80"/>
              <w:rPr>
                <w:b/>
                <w:sz w:val="16"/>
                <w:szCs w:val="16"/>
              </w:rPr>
            </w:pPr>
            <w:r>
              <w:rPr>
                <w:b/>
                <w:sz w:val="16"/>
                <w:szCs w:val="16"/>
              </w:rPr>
              <w:t>Session 4</w:t>
            </w:r>
          </w:p>
        </w:tc>
        <w:tc>
          <w:tcPr>
            <w:tcW w:w="2724" w:type="dxa"/>
            <w:tcBorders>
              <w:top w:val="nil"/>
              <w:left w:val="nil"/>
              <w:bottom w:val="single" w:sz="8" w:space="0" w:color="000000"/>
              <w:right w:val="single" w:sz="8" w:space="0" w:color="000000"/>
            </w:tcBorders>
            <w:tcMar>
              <w:top w:w="100" w:type="dxa"/>
              <w:left w:w="100" w:type="dxa"/>
              <w:bottom w:w="100" w:type="dxa"/>
              <w:right w:w="100" w:type="dxa"/>
            </w:tcMar>
          </w:tcPr>
          <w:p w14:paraId="5A377D9B" w14:textId="77777777" w:rsidR="00E84A15" w:rsidRDefault="00000000" w:rsidP="006D2B53">
            <w:pPr>
              <w:keepLines/>
              <w:spacing w:line="276" w:lineRule="auto"/>
              <w:ind w:left="500" w:hanging="300"/>
              <w:rPr>
                <w:sz w:val="16"/>
                <w:szCs w:val="16"/>
              </w:rPr>
            </w:pPr>
            <w:r>
              <w:rPr>
                <w:sz w:val="16"/>
                <w:szCs w:val="16"/>
              </w:rPr>
              <w:t xml:space="preserve">Determine the </w:t>
            </w:r>
            <w:r>
              <w:rPr>
                <w:b/>
                <w:sz w:val="16"/>
                <w:szCs w:val="16"/>
              </w:rPr>
              <w:t>scope of corporate image and reputation</w:t>
            </w:r>
            <w:r>
              <w:rPr>
                <w:sz w:val="16"/>
                <w:szCs w:val="16"/>
              </w:rPr>
              <w:t xml:space="preserve"> (1 session)</w:t>
            </w:r>
          </w:p>
          <w:p w14:paraId="1DDA9487" w14:textId="28F348B1" w:rsidR="00E84A15" w:rsidRDefault="00E84A15" w:rsidP="006D2B53">
            <w:pPr>
              <w:keepLines/>
              <w:spacing w:line="276" w:lineRule="auto"/>
              <w:ind w:left="500" w:hanging="300"/>
              <w:rPr>
                <w:b/>
                <w:sz w:val="16"/>
                <w:szCs w:val="16"/>
              </w:rPr>
            </w:pPr>
          </w:p>
        </w:tc>
        <w:tc>
          <w:tcPr>
            <w:tcW w:w="2305" w:type="dxa"/>
            <w:tcBorders>
              <w:top w:val="nil"/>
              <w:left w:val="nil"/>
              <w:bottom w:val="single" w:sz="8" w:space="0" w:color="000000"/>
              <w:right w:val="single" w:sz="8" w:space="0" w:color="000000"/>
            </w:tcBorders>
            <w:tcMar>
              <w:top w:w="100" w:type="dxa"/>
              <w:left w:w="100" w:type="dxa"/>
              <w:bottom w:w="100" w:type="dxa"/>
              <w:right w:w="100" w:type="dxa"/>
            </w:tcMar>
          </w:tcPr>
          <w:p w14:paraId="6580C420" w14:textId="77777777" w:rsidR="00E84A15" w:rsidRDefault="00000000" w:rsidP="006D2B53">
            <w:pPr>
              <w:keepLines/>
              <w:spacing w:line="276" w:lineRule="auto"/>
              <w:ind w:left="600" w:right="280" w:hanging="360"/>
              <w:rPr>
                <w:sz w:val="16"/>
                <w:szCs w:val="16"/>
              </w:rPr>
            </w:pPr>
            <w:r>
              <w:rPr>
                <w:sz w:val="16"/>
                <w:szCs w:val="16"/>
              </w:rPr>
              <w:t>·       How do the elements of corporate strategy, culture, structure contribute to its positioning?</w:t>
            </w:r>
          </w:p>
          <w:p w14:paraId="17F0EB99" w14:textId="77777777" w:rsidR="00E84A15" w:rsidRDefault="00000000" w:rsidP="006D2B53">
            <w:pPr>
              <w:keepLines/>
              <w:spacing w:line="276" w:lineRule="auto"/>
              <w:ind w:left="600" w:right="280" w:hanging="360"/>
              <w:rPr>
                <w:sz w:val="16"/>
                <w:szCs w:val="16"/>
              </w:rPr>
            </w:pPr>
            <w:r>
              <w:rPr>
                <w:sz w:val="16"/>
                <w:szCs w:val="16"/>
              </w:rPr>
              <w:t>·       Understand the corporate character (personality) of the organization</w:t>
            </w:r>
          </w:p>
          <w:p w14:paraId="108B1C9C" w14:textId="77777777" w:rsidR="00E84A15" w:rsidRDefault="00000000" w:rsidP="006D2B53">
            <w:pPr>
              <w:keepLines/>
              <w:spacing w:line="276" w:lineRule="auto"/>
              <w:ind w:left="600" w:right="280" w:hanging="360"/>
              <w:rPr>
                <w:sz w:val="16"/>
                <w:szCs w:val="16"/>
              </w:rPr>
            </w:pPr>
            <w:r>
              <w:rPr>
                <w:sz w:val="16"/>
                <w:szCs w:val="16"/>
              </w:rPr>
              <w:t xml:space="preserve">·       Identity mix: </w:t>
            </w:r>
            <w:proofErr w:type="spellStart"/>
            <w:r>
              <w:rPr>
                <w:sz w:val="16"/>
                <w:szCs w:val="16"/>
              </w:rPr>
              <w:t>behaviour</w:t>
            </w:r>
            <w:proofErr w:type="spellEnd"/>
            <w:r>
              <w:rPr>
                <w:sz w:val="16"/>
                <w:szCs w:val="16"/>
              </w:rPr>
              <w:t>, communication and symbolism</w:t>
            </w:r>
          </w:p>
          <w:p w14:paraId="43D53FD9" w14:textId="18387E07" w:rsidR="00E84A15" w:rsidRDefault="00E84A15" w:rsidP="006D2B53">
            <w:pPr>
              <w:keepLines/>
              <w:spacing w:line="276" w:lineRule="auto"/>
              <w:ind w:left="240" w:right="280"/>
              <w:rPr>
                <w:sz w:val="16"/>
                <w:szCs w:val="16"/>
              </w:rPr>
            </w:pPr>
          </w:p>
        </w:tc>
        <w:tc>
          <w:tcPr>
            <w:tcW w:w="3101" w:type="dxa"/>
            <w:tcBorders>
              <w:top w:val="nil"/>
              <w:left w:val="nil"/>
              <w:bottom w:val="single" w:sz="8" w:space="0" w:color="000000"/>
              <w:right w:val="single" w:sz="8" w:space="0" w:color="000000"/>
            </w:tcBorders>
            <w:tcMar>
              <w:top w:w="100" w:type="dxa"/>
              <w:left w:w="100" w:type="dxa"/>
              <w:bottom w:w="100" w:type="dxa"/>
              <w:right w:w="100" w:type="dxa"/>
            </w:tcMar>
          </w:tcPr>
          <w:p w14:paraId="66FF43FE" w14:textId="77777777" w:rsidR="00E84A15" w:rsidRDefault="00000000" w:rsidP="006D2B53">
            <w:pPr>
              <w:keepLines/>
              <w:spacing w:after="200" w:line="276" w:lineRule="auto"/>
              <w:ind w:left="360" w:hanging="180"/>
              <w:rPr>
                <w:sz w:val="16"/>
                <w:szCs w:val="16"/>
              </w:rPr>
            </w:pPr>
            <w:r>
              <w:rPr>
                <w:sz w:val="16"/>
                <w:szCs w:val="16"/>
              </w:rPr>
              <w:t xml:space="preserve">·        The </w:t>
            </w:r>
            <w:proofErr w:type="spellStart"/>
            <w:r>
              <w:rPr>
                <w:sz w:val="16"/>
                <w:szCs w:val="16"/>
              </w:rPr>
              <w:t>Birkigt</w:t>
            </w:r>
            <w:proofErr w:type="spellEnd"/>
            <w:r>
              <w:rPr>
                <w:sz w:val="16"/>
                <w:szCs w:val="16"/>
              </w:rPr>
              <w:t xml:space="preserve"> and Stadler model of corporate identity (</w:t>
            </w:r>
            <w:proofErr w:type="spellStart"/>
            <w:r>
              <w:rPr>
                <w:sz w:val="16"/>
                <w:szCs w:val="16"/>
              </w:rPr>
              <w:t>Birkigt</w:t>
            </w:r>
            <w:proofErr w:type="spellEnd"/>
            <w:r>
              <w:rPr>
                <w:sz w:val="16"/>
                <w:szCs w:val="16"/>
              </w:rPr>
              <w:t xml:space="preserve">, K. and Stadler, M. (1986) - </w:t>
            </w:r>
            <w:proofErr w:type="spellStart"/>
            <w:r>
              <w:rPr>
                <w:sz w:val="16"/>
                <w:szCs w:val="16"/>
              </w:rPr>
              <w:t>Birkigt</w:t>
            </w:r>
            <w:proofErr w:type="spellEnd"/>
            <w:r>
              <w:rPr>
                <w:sz w:val="16"/>
                <w:szCs w:val="16"/>
              </w:rPr>
              <w:t xml:space="preserve">, K. and Stadler, M. (1986) Corporate Identity: </w:t>
            </w:r>
            <w:proofErr w:type="spellStart"/>
            <w:r>
              <w:rPr>
                <w:sz w:val="16"/>
                <w:szCs w:val="16"/>
              </w:rPr>
              <w:t>Grundlagen</w:t>
            </w:r>
            <w:proofErr w:type="spellEnd"/>
            <w:r>
              <w:rPr>
                <w:sz w:val="16"/>
                <w:szCs w:val="16"/>
              </w:rPr>
              <w:t xml:space="preserve">, </w:t>
            </w:r>
            <w:proofErr w:type="spellStart"/>
            <w:r>
              <w:rPr>
                <w:sz w:val="16"/>
                <w:szCs w:val="16"/>
              </w:rPr>
              <w:t>Funktionen</w:t>
            </w:r>
            <w:proofErr w:type="spellEnd"/>
            <w:r>
              <w:rPr>
                <w:sz w:val="16"/>
                <w:szCs w:val="16"/>
              </w:rPr>
              <w:t xml:space="preserve"> und </w:t>
            </w:r>
            <w:proofErr w:type="spellStart"/>
            <w:r>
              <w:rPr>
                <w:sz w:val="16"/>
                <w:szCs w:val="16"/>
              </w:rPr>
              <w:t>Fallbeispiele</w:t>
            </w:r>
            <w:proofErr w:type="spellEnd"/>
            <w:r>
              <w:rPr>
                <w:sz w:val="16"/>
                <w:szCs w:val="16"/>
              </w:rPr>
              <w:t xml:space="preserve">. Landsberg am Lech: Verlag </w:t>
            </w:r>
            <w:proofErr w:type="spellStart"/>
            <w:r>
              <w:rPr>
                <w:sz w:val="16"/>
                <w:szCs w:val="16"/>
              </w:rPr>
              <w:t>Moderne</w:t>
            </w:r>
            <w:proofErr w:type="spellEnd"/>
            <w:r>
              <w:rPr>
                <w:sz w:val="16"/>
                <w:szCs w:val="16"/>
              </w:rPr>
              <w:t xml:space="preserve"> </w:t>
            </w:r>
            <w:proofErr w:type="spellStart"/>
            <w:r>
              <w:rPr>
                <w:sz w:val="16"/>
                <w:szCs w:val="16"/>
              </w:rPr>
              <w:t>Industrie</w:t>
            </w:r>
            <w:proofErr w:type="spellEnd"/>
          </w:p>
          <w:p w14:paraId="69E05125" w14:textId="77777777" w:rsidR="00E84A15" w:rsidRDefault="00000000" w:rsidP="006D2B53">
            <w:pPr>
              <w:keepLines/>
              <w:spacing w:after="200" w:line="276" w:lineRule="auto"/>
              <w:ind w:left="360" w:hanging="180"/>
              <w:rPr>
                <w:sz w:val="16"/>
                <w:szCs w:val="16"/>
              </w:rPr>
            </w:pPr>
            <w:r>
              <w:rPr>
                <w:sz w:val="16"/>
                <w:szCs w:val="16"/>
              </w:rPr>
              <w:t xml:space="preserve">·        Reading: </w:t>
            </w:r>
            <w:proofErr w:type="spellStart"/>
            <w:r>
              <w:rPr>
                <w:sz w:val="16"/>
                <w:szCs w:val="16"/>
              </w:rPr>
              <w:t>Vaisnys</w:t>
            </w:r>
            <w:proofErr w:type="spellEnd"/>
            <w:r>
              <w:rPr>
                <w:sz w:val="16"/>
                <w:szCs w:val="16"/>
              </w:rPr>
              <w:t>, V. (2000). Managing culture for strategic success. Strategy &amp; Leadership.</w:t>
            </w:r>
          </w:p>
          <w:p w14:paraId="5D95EB88" w14:textId="77777777" w:rsidR="00E84A15" w:rsidRDefault="00000000" w:rsidP="006D2B53">
            <w:pPr>
              <w:keepLines/>
              <w:spacing w:after="200" w:line="276" w:lineRule="auto"/>
              <w:ind w:left="360" w:hanging="180"/>
              <w:rPr>
                <w:sz w:val="16"/>
                <w:szCs w:val="16"/>
              </w:rPr>
            </w:pPr>
            <w:r>
              <w:rPr>
                <w:sz w:val="16"/>
                <w:szCs w:val="16"/>
              </w:rPr>
              <w:lastRenderedPageBreak/>
              <w:t xml:space="preserve">·        HBR article: </w:t>
            </w:r>
            <w:proofErr w:type="spellStart"/>
            <w:r>
              <w:rPr>
                <w:sz w:val="16"/>
                <w:szCs w:val="16"/>
              </w:rPr>
              <w:t>Leinwand</w:t>
            </w:r>
            <w:proofErr w:type="spellEnd"/>
            <w:r>
              <w:rPr>
                <w:sz w:val="16"/>
                <w:szCs w:val="16"/>
              </w:rPr>
              <w:t xml:space="preserve">, P., &amp; </w:t>
            </w:r>
            <w:proofErr w:type="spellStart"/>
            <w:r>
              <w:rPr>
                <w:sz w:val="16"/>
                <w:szCs w:val="16"/>
              </w:rPr>
              <w:t>Mainardi</w:t>
            </w:r>
            <w:proofErr w:type="spellEnd"/>
            <w:r>
              <w:rPr>
                <w:sz w:val="16"/>
                <w:szCs w:val="16"/>
              </w:rPr>
              <w:t>, C. (2014). The 3 elements of a strong corporate identity. Harvard Business Review.</w:t>
            </w:r>
          </w:p>
        </w:tc>
      </w:tr>
      <w:tr w:rsidR="00E84A15" w14:paraId="3C68C2B4" w14:textId="77777777" w:rsidTr="006D2B53">
        <w:trPr>
          <w:trHeight w:val="5375"/>
        </w:trPr>
        <w:tc>
          <w:tcPr>
            <w:tcW w:w="122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31F348F" w14:textId="77777777" w:rsidR="00E84A15" w:rsidRDefault="00000000" w:rsidP="006D2B53">
            <w:pPr>
              <w:keepLines/>
              <w:spacing w:line="276" w:lineRule="auto"/>
              <w:ind w:left="-80"/>
              <w:rPr>
                <w:b/>
                <w:sz w:val="16"/>
                <w:szCs w:val="16"/>
              </w:rPr>
            </w:pPr>
            <w:r>
              <w:rPr>
                <w:b/>
                <w:sz w:val="16"/>
                <w:szCs w:val="16"/>
              </w:rPr>
              <w:lastRenderedPageBreak/>
              <w:t>Session 5 &amp;6</w:t>
            </w:r>
          </w:p>
        </w:tc>
        <w:tc>
          <w:tcPr>
            <w:tcW w:w="2724" w:type="dxa"/>
            <w:tcBorders>
              <w:top w:val="nil"/>
              <w:left w:val="nil"/>
              <w:bottom w:val="single" w:sz="8" w:space="0" w:color="000000"/>
              <w:right w:val="single" w:sz="8" w:space="0" w:color="000000"/>
            </w:tcBorders>
            <w:tcMar>
              <w:top w:w="100" w:type="dxa"/>
              <w:left w:w="100" w:type="dxa"/>
              <w:bottom w:w="100" w:type="dxa"/>
              <w:right w:w="100" w:type="dxa"/>
            </w:tcMar>
          </w:tcPr>
          <w:p w14:paraId="3F302B57" w14:textId="77777777" w:rsidR="00E84A15" w:rsidRDefault="00000000" w:rsidP="006D2B53">
            <w:pPr>
              <w:keepLines/>
              <w:spacing w:line="276" w:lineRule="auto"/>
              <w:ind w:left="500" w:hanging="300"/>
              <w:rPr>
                <w:b/>
                <w:sz w:val="16"/>
                <w:szCs w:val="16"/>
              </w:rPr>
            </w:pPr>
            <w:r>
              <w:rPr>
                <w:b/>
                <w:sz w:val="16"/>
                <w:szCs w:val="16"/>
              </w:rPr>
              <w:t>Stakeholder groups, perception and interaction</w:t>
            </w:r>
          </w:p>
          <w:p w14:paraId="35FB76D5" w14:textId="4A479035" w:rsidR="00E84A15" w:rsidRDefault="00E84A15" w:rsidP="006D2B53">
            <w:pPr>
              <w:keepLines/>
              <w:spacing w:line="276" w:lineRule="auto"/>
              <w:ind w:left="500" w:hanging="300"/>
              <w:rPr>
                <w:sz w:val="16"/>
                <w:szCs w:val="16"/>
              </w:rPr>
            </w:pPr>
          </w:p>
        </w:tc>
        <w:tc>
          <w:tcPr>
            <w:tcW w:w="2305" w:type="dxa"/>
            <w:tcBorders>
              <w:top w:val="nil"/>
              <w:left w:val="nil"/>
              <w:bottom w:val="single" w:sz="8" w:space="0" w:color="000000"/>
              <w:right w:val="single" w:sz="8" w:space="0" w:color="000000"/>
            </w:tcBorders>
            <w:tcMar>
              <w:top w:w="100" w:type="dxa"/>
              <w:left w:w="100" w:type="dxa"/>
              <w:bottom w:w="100" w:type="dxa"/>
              <w:right w:w="100" w:type="dxa"/>
            </w:tcMar>
          </w:tcPr>
          <w:p w14:paraId="0B0A9523" w14:textId="77777777" w:rsidR="00E84A15" w:rsidRDefault="00000000" w:rsidP="006D2B53">
            <w:pPr>
              <w:keepLines/>
              <w:spacing w:line="256" w:lineRule="auto"/>
              <w:ind w:left="600" w:right="280" w:hanging="360"/>
              <w:rPr>
                <w:sz w:val="16"/>
                <w:szCs w:val="16"/>
              </w:rPr>
            </w:pPr>
            <w:r>
              <w:rPr>
                <w:sz w:val="16"/>
                <w:szCs w:val="16"/>
              </w:rPr>
              <w:t>·       Understand stakeholder mapping processes to identify key internal and external stakeholders</w:t>
            </w:r>
          </w:p>
          <w:p w14:paraId="30080555" w14:textId="77777777" w:rsidR="00E84A15" w:rsidRDefault="00000000" w:rsidP="006D2B53">
            <w:pPr>
              <w:keepLines/>
              <w:spacing w:line="256" w:lineRule="auto"/>
              <w:ind w:left="600" w:right="280" w:hanging="360"/>
              <w:rPr>
                <w:sz w:val="16"/>
                <w:szCs w:val="16"/>
              </w:rPr>
            </w:pPr>
            <w:r>
              <w:rPr>
                <w:sz w:val="16"/>
                <w:szCs w:val="16"/>
              </w:rPr>
              <w:t>·       How are communication programs chosen for specific stakeholder groups?</w:t>
            </w:r>
          </w:p>
          <w:p w14:paraId="3EC14866" w14:textId="36742DE7" w:rsidR="00E84A15" w:rsidRDefault="00000000" w:rsidP="006D2B53">
            <w:pPr>
              <w:keepLines/>
              <w:spacing w:after="200" w:line="276" w:lineRule="auto"/>
              <w:ind w:left="600" w:right="280" w:hanging="360"/>
              <w:rPr>
                <w:sz w:val="16"/>
                <w:szCs w:val="16"/>
              </w:rPr>
            </w:pPr>
            <w:r>
              <w:rPr>
                <w:sz w:val="16"/>
                <w:szCs w:val="16"/>
              </w:rPr>
              <w:t>·       Understand perception and positioning for various stakeholder groups.</w:t>
            </w:r>
          </w:p>
          <w:p w14:paraId="18034594" w14:textId="77777777" w:rsidR="00E84A15" w:rsidRDefault="00000000" w:rsidP="006D2B53">
            <w:pPr>
              <w:keepLines/>
              <w:spacing w:line="276" w:lineRule="auto"/>
              <w:ind w:left="240" w:right="280"/>
              <w:rPr>
                <w:sz w:val="16"/>
                <w:szCs w:val="16"/>
              </w:rPr>
            </w:pPr>
            <w:r>
              <w:rPr>
                <w:sz w:val="16"/>
                <w:szCs w:val="16"/>
              </w:rPr>
              <w:t>Case example to be discussed</w:t>
            </w:r>
          </w:p>
        </w:tc>
        <w:tc>
          <w:tcPr>
            <w:tcW w:w="3101" w:type="dxa"/>
            <w:tcBorders>
              <w:top w:val="nil"/>
              <w:left w:val="nil"/>
              <w:bottom w:val="single" w:sz="8" w:space="0" w:color="000000"/>
              <w:right w:val="single" w:sz="8" w:space="0" w:color="000000"/>
            </w:tcBorders>
            <w:tcMar>
              <w:top w:w="100" w:type="dxa"/>
              <w:left w:w="100" w:type="dxa"/>
              <w:bottom w:w="100" w:type="dxa"/>
              <w:right w:w="100" w:type="dxa"/>
            </w:tcMar>
          </w:tcPr>
          <w:p w14:paraId="5090EE0B" w14:textId="77777777" w:rsidR="00E84A15" w:rsidRDefault="00000000" w:rsidP="006D2B53">
            <w:pPr>
              <w:keepLines/>
              <w:spacing w:before="240" w:line="276" w:lineRule="auto"/>
              <w:ind w:left="360" w:hanging="180"/>
              <w:rPr>
                <w:sz w:val="16"/>
                <w:szCs w:val="16"/>
              </w:rPr>
            </w:pPr>
            <w:r>
              <w:rPr>
                <w:sz w:val="16"/>
                <w:szCs w:val="16"/>
              </w:rPr>
              <w:t xml:space="preserve">·        Balmer, J. M., &amp; </w:t>
            </w:r>
            <w:proofErr w:type="spellStart"/>
            <w:r>
              <w:rPr>
                <w:sz w:val="16"/>
                <w:szCs w:val="16"/>
              </w:rPr>
              <w:t>Greyser</w:t>
            </w:r>
            <w:proofErr w:type="spellEnd"/>
            <w:r>
              <w:rPr>
                <w:sz w:val="16"/>
                <w:szCs w:val="16"/>
              </w:rPr>
              <w:t>, S. A. (Eds.). (2003). Revealing the corporation- Ch:1 AC2ID Test (stakeholder perception)</w:t>
            </w:r>
          </w:p>
          <w:p w14:paraId="63090D70" w14:textId="77777777" w:rsidR="00E84A15" w:rsidRDefault="00000000" w:rsidP="006D2B53">
            <w:pPr>
              <w:keepLines/>
              <w:spacing w:line="276" w:lineRule="auto"/>
              <w:ind w:left="360" w:hanging="180"/>
              <w:rPr>
                <w:sz w:val="16"/>
                <w:szCs w:val="16"/>
              </w:rPr>
            </w:pPr>
            <w:r>
              <w:rPr>
                <w:sz w:val="16"/>
                <w:szCs w:val="16"/>
              </w:rPr>
              <w:t>Reference –</w:t>
            </w:r>
          </w:p>
          <w:p w14:paraId="6D555BAD" w14:textId="77777777" w:rsidR="00E84A15" w:rsidRDefault="00000000" w:rsidP="006D2B53">
            <w:pPr>
              <w:keepLines/>
              <w:spacing w:before="240" w:line="276" w:lineRule="auto"/>
              <w:ind w:left="360" w:hanging="180"/>
              <w:rPr>
                <w:sz w:val="16"/>
                <w:szCs w:val="16"/>
              </w:rPr>
            </w:pPr>
            <w:r>
              <w:rPr>
                <w:sz w:val="16"/>
                <w:szCs w:val="16"/>
              </w:rPr>
              <w:t xml:space="preserve">·        Cornelissen, P. J. (2014). Corporate Communication: A Guide to Theory and </w:t>
            </w:r>
            <w:proofErr w:type="gramStart"/>
            <w:r>
              <w:rPr>
                <w:sz w:val="16"/>
                <w:szCs w:val="16"/>
              </w:rPr>
              <w:t>Practice :</w:t>
            </w:r>
            <w:proofErr w:type="gramEnd"/>
          </w:p>
          <w:p w14:paraId="7EAADB74" w14:textId="77777777" w:rsidR="00E84A15" w:rsidRDefault="00000000" w:rsidP="006D2B53">
            <w:pPr>
              <w:keepLines/>
              <w:spacing w:before="240" w:line="276" w:lineRule="auto"/>
              <w:ind w:left="360" w:hanging="180"/>
              <w:rPr>
                <w:sz w:val="16"/>
                <w:szCs w:val="16"/>
              </w:rPr>
            </w:pPr>
            <w:r>
              <w:rPr>
                <w:sz w:val="16"/>
                <w:szCs w:val="16"/>
              </w:rPr>
              <w:t>·        Ch:3 Stakeholder management, (Understanding stakeholders and mapping processes)</w:t>
            </w:r>
          </w:p>
          <w:p w14:paraId="7BB1E8A6" w14:textId="77777777" w:rsidR="00E84A15" w:rsidRDefault="00000000" w:rsidP="006D2B53">
            <w:pPr>
              <w:keepLines/>
              <w:spacing w:before="240" w:line="256" w:lineRule="auto"/>
              <w:ind w:left="360" w:hanging="180"/>
              <w:rPr>
                <w:sz w:val="16"/>
                <w:szCs w:val="16"/>
              </w:rPr>
            </w:pPr>
            <w:r>
              <w:rPr>
                <w:sz w:val="16"/>
                <w:szCs w:val="16"/>
              </w:rPr>
              <w:t>·        Ch 4, 5 (how are communication programs chosen?)</w:t>
            </w:r>
          </w:p>
          <w:p w14:paraId="73371DB7" w14:textId="77777777" w:rsidR="00E84A15" w:rsidRDefault="00000000" w:rsidP="006D2B53">
            <w:pPr>
              <w:keepLines/>
              <w:spacing w:line="256" w:lineRule="auto"/>
              <w:ind w:left="360" w:hanging="180"/>
              <w:rPr>
                <w:sz w:val="16"/>
                <w:szCs w:val="16"/>
              </w:rPr>
            </w:pPr>
            <w:r>
              <w:rPr>
                <w:sz w:val="16"/>
                <w:szCs w:val="16"/>
              </w:rPr>
              <w:t>·        Case Discussion: Barclays Bank: How (Not) to Communicate with Stakeholders</w:t>
            </w:r>
          </w:p>
          <w:p w14:paraId="247BE799" w14:textId="77777777" w:rsidR="00E84A15" w:rsidRDefault="00000000" w:rsidP="006D2B53">
            <w:pPr>
              <w:keepLines/>
              <w:spacing w:line="256" w:lineRule="auto"/>
              <w:ind w:left="360" w:hanging="180"/>
              <w:rPr>
                <w:b/>
                <w:sz w:val="16"/>
                <w:szCs w:val="16"/>
              </w:rPr>
            </w:pPr>
            <w:r>
              <w:rPr>
                <w:sz w:val="16"/>
                <w:szCs w:val="16"/>
              </w:rPr>
              <w:t xml:space="preserve">·        </w:t>
            </w:r>
            <w:r>
              <w:rPr>
                <w:b/>
                <w:sz w:val="16"/>
                <w:szCs w:val="16"/>
              </w:rPr>
              <w:t>Current case discussion (in this or suitable session: Future Retail-Amazon-Reliance case)</w:t>
            </w:r>
          </w:p>
          <w:p w14:paraId="4070A4A2" w14:textId="2211B8EF" w:rsidR="00E84A15" w:rsidRDefault="00E84A15" w:rsidP="006D2B53">
            <w:pPr>
              <w:keepLines/>
              <w:spacing w:line="276" w:lineRule="auto"/>
              <w:ind w:left="360" w:hanging="180"/>
              <w:rPr>
                <w:sz w:val="16"/>
                <w:szCs w:val="16"/>
              </w:rPr>
            </w:pPr>
          </w:p>
        </w:tc>
      </w:tr>
      <w:tr w:rsidR="00E84A15" w14:paraId="2AAE1E8D" w14:textId="77777777" w:rsidTr="00556306">
        <w:trPr>
          <w:trHeight w:val="3994"/>
        </w:trPr>
        <w:tc>
          <w:tcPr>
            <w:tcW w:w="122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A0243CB" w14:textId="77777777" w:rsidR="00E84A15" w:rsidRDefault="00000000" w:rsidP="006D2B53">
            <w:pPr>
              <w:keepLines/>
              <w:spacing w:line="276" w:lineRule="auto"/>
              <w:ind w:left="-80"/>
              <w:rPr>
                <w:b/>
                <w:sz w:val="16"/>
                <w:szCs w:val="16"/>
              </w:rPr>
            </w:pPr>
            <w:r>
              <w:rPr>
                <w:b/>
                <w:sz w:val="16"/>
                <w:szCs w:val="16"/>
              </w:rPr>
              <w:t>Session 7 &amp; 8</w:t>
            </w:r>
          </w:p>
        </w:tc>
        <w:tc>
          <w:tcPr>
            <w:tcW w:w="2724" w:type="dxa"/>
            <w:tcBorders>
              <w:top w:val="nil"/>
              <w:left w:val="nil"/>
              <w:bottom w:val="single" w:sz="8" w:space="0" w:color="000000"/>
              <w:right w:val="single" w:sz="8" w:space="0" w:color="000000"/>
            </w:tcBorders>
            <w:tcMar>
              <w:top w:w="100" w:type="dxa"/>
              <w:left w:w="100" w:type="dxa"/>
              <w:bottom w:w="100" w:type="dxa"/>
              <w:right w:w="100" w:type="dxa"/>
            </w:tcMar>
          </w:tcPr>
          <w:p w14:paraId="63EF7266" w14:textId="77777777" w:rsidR="00E84A15" w:rsidRDefault="00000000" w:rsidP="006D2B53">
            <w:pPr>
              <w:keepLines/>
              <w:spacing w:line="276" w:lineRule="auto"/>
              <w:ind w:left="500" w:hanging="300"/>
              <w:rPr>
                <w:sz w:val="16"/>
                <w:szCs w:val="16"/>
              </w:rPr>
            </w:pPr>
            <w:r>
              <w:rPr>
                <w:sz w:val="16"/>
                <w:szCs w:val="16"/>
              </w:rPr>
              <w:t xml:space="preserve">The inter-relation between </w:t>
            </w:r>
            <w:r>
              <w:rPr>
                <w:b/>
                <w:sz w:val="16"/>
                <w:szCs w:val="16"/>
              </w:rPr>
              <w:t>Corporate Brand and Corporate marketing</w:t>
            </w:r>
            <w:r>
              <w:rPr>
                <w:sz w:val="16"/>
                <w:szCs w:val="16"/>
              </w:rPr>
              <w:t xml:space="preserve"> (2 sessions)</w:t>
            </w:r>
          </w:p>
          <w:p w14:paraId="7404A0F9" w14:textId="1CF05D47" w:rsidR="00E84A15" w:rsidRDefault="00E84A15" w:rsidP="006D2B53">
            <w:pPr>
              <w:keepLines/>
              <w:spacing w:line="276" w:lineRule="auto"/>
              <w:ind w:left="500" w:hanging="300"/>
              <w:rPr>
                <w:sz w:val="16"/>
                <w:szCs w:val="16"/>
              </w:rPr>
            </w:pPr>
          </w:p>
        </w:tc>
        <w:tc>
          <w:tcPr>
            <w:tcW w:w="2305" w:type="dxa"/>
            <w:tcBorders>
              <w:top w:val="nil"/>
              <w:left w:val="nil"/>
              <w:bottom w:val="single" w:sz="8" w:space="0" w:color="000000"/>
              <w:right w:val="single" w:sz="8" w:space="0" w:color="000000"/>
            </w:tcBorders>
            <w:tcMar>
              <w:top w:w="100" w:type="dxa"/>
              <w:left w:w="100" w:type="dxa"/>
              <w:bottom w:w="100" w:type="dxa"/>
              <w:right w:w="100" w:type="dxa"/>
            </w:tcMar>
          </w:tcPr>
          <w:p w14:paraId="70A05C34" w14:textId="77777777" w:rsidR="00E84A15" w:rsidRDefault="00000000" w:rsidP="006D2B53">
            <w:pPr>
              <w:keepLines/>
              <w:spacing w:line="256" w:lineRule="auto"/>
              <w:ind w:left="600" w:right="280" w:hanging="360"/>
              <w:rPr>
                <w:sz w:val="16"/>
                <w:szCs w:val="16"/>
              </w:rPr>
            </w:pPr>
            <w:r>
              <w:rPr>
                <w:sz w:val="16"/>
                <w:szCs w:val="16"/>
              </w:rPr>
              <w:t>·       The brand reputation-dilemma</w:t>
            </w:r>
          </w:p>
          <w:p w14:paraId="52FE1885" w14:textId="4C3725F6" w:rsidR="00E84A15" w:rsidRDefault="00000000" w:rsidP="006D2B53">
            <w:pPr>
              <w:keepLines/>
              <w:spacing w:line="256" w:lineRule="auto"/>
              <w:ind w:left="600" w:right="280" w:hanging="360"/>
              <w:rPr>
                <w:sz w:val="16"/>
                <w:szCs w:val="16"/>
              </w:rPr>
            </w:pPr>
            <w:r>
              <w:rPr>
                <w:sz w:val="16"/>
                <w:szCs w:val="16"/>
              </w:rPr>
              <w:t>·       How is branding and brand positioning related to corporate image?</w:t>
            </w:r>
          </w:p>
          <w:p w14:paraId="78FF9A3A" w14:textId="77777777" w:rsidR="00E84A15" w:rsidRDefault="00000000" w:rsidP="006D2B53">
            <w:pPr>
              <w:keepLines/>
              <w:spacing w:line="256" w:lineRule="auto"/>
              <w:ind w:left="600" w:right="280" w:hanging="360"/>
              <w:rPr>
                <w:sz w:val="16"/>
                <w:szCs w:val="16"/>
              </w:rPr>
            </w:pPr>
            <w:r>
              <w:rPr>
                <w:sz w:val="16"/>
                <w:szCs w:val="16"/>
              </w:rPr>
              <w:t>·       Understanding the Corporate brand and its main elements</w:t>
            </w:r>
          </w:p>
          <w:p w14:paraId="00CCA334" w14:textId="77777777" w:rsidR="00E84A15" w:rsidRDefault="00000000" w:rsidP="006D2B53">
            <w:pPr>
              <w:keepLines/>
              <w:spacing w:line="256" w:lineRule="auto"/>
              <w:ind w:left="600" w:right="280" w:hanging="360"/>
              <w:rPr>
                <w:sz w:val="16"/>
                <w:szCs w:val="16"/>
              </w:rPr>
            </w:pPr>
            <w:r>
              <w:rPr>
                <w:sz w:val="16"/>
                <w:szCs w:val="16"/>
              </w:rPr>
              <w:t>·       How and what to derive and borrow for various brand building activities</w:t>
            </w:r>
          </w:p>
          <w:p w14:paraId="459DA661" w14:textId="77777777" w:rsidR="00E84A15" w:rsidRDefault="00000000" w:rsidP="006D2B53">
            <w:pPr>
              <w:keepLines/>
              <w:spacing w:line="256" w:lineRule="auto"/>
              <w:ind w:left="600" w:right="280" w:hanging="360"/>
              <w:rPr>
                <w:sz w:val="16"/>
                <w:szCs w:val="16"/>
              </w:rPr>
            </w:pPr>
            <w:r>
              <w:rPr>
                <w:sz w:val="16"/>
                <w:szCs w:val="16"/>
              </w:rPr>
              <w:t>·       Understand it as a brand asset</w:t>
            </w:r>
          </w:p>
          <w:p w14:paraId="4C04C2B0" w14:textId="7AB83EE8" w:rsidR="00E84A15" w:rsidRDefault="00E84A15" w:rsidP="006D2B53">
            <w:pPr>
              <w:keepLines/>
              <w:spacing w:line="256" w:lineRule="auto"/>
              <w:ind w:left="240" w:right="280"/>
              <w:rPr>
                <w:sz w:val="16"/>
                <w:szCs w:val="16"/>
              </w:rPr>
            </w:pPr>
          </w:p>
        </w:tc>
        <w:tc>
          <w:tcPr>
            <w:tcW w:w="3101" w:type="dxa"/>
            <w:tcBorders>
              <w:top w:val="nil"/>
              <w:left w:val="nil"/>
              <w:bottom w:val="single" w:sz="8" w:space="0" w:color="000000"/>
              <w:right w:val="single" w:sz="8" w:space="0" w:color="000000"/>
            </w:tcBorders>
            <w:tcMar>
              <w:top w:w="100" w:type="dxa"/>
              <w:left w:w="100" w:type="dxa"/>
              <w:bottom w:w="100" w:type="dxa"/>
              <w:right w:w="100" w:type="dxa"/>
            </w:tcMar>
          </w:tcPr>
          <w:p w14:paraId="6DADAB02" w14:textId="77777777" w:rsidR="00E84A15" w:rsidRDefault="00000000" w:rsidP="006D2B53">
            <w:pPr>
              <w:keepLines/>
              <w:spacing w:before="240" w:line="256" w:lineRule="auto"/>
              <w:ind w:left="360" w:hanging="180"/>
              <w:rPr>
                <w:sz w:val="16"/>
                <w:szCs w:val="16"/>
              </w:rPr>
            </w:pPr>
            <w:r>
              <w:rPr>
                <w:sz w:val="16"/>
                <w:szCs w:val="16"/>
              </w:rPr>
              <w:t xml:space="preserve">Balmer, J. M., &amp; </w:t>
            </w:r>
            <w:proofErr w:type="spellStart"/>
            <w:r>
              <w:rPr>
                <w:sz w:val="16"/>
                <w:szCs w:val="16"/>
              </w:rPr>
              <w:t>Greyser</w:t>
            </w:r>
            <w:proofErr w:type="spellEnd"/>
            <w:r>
              <w:rPr>
                <w:sz w:val="16"/>
                <w:szCs w:val="16"/>
              </w:rPr>
              <w:t>, S. A. (Eds.). (2003). Revealing the corporation</w:t>
            </w:r>
          </w:p>
          <w:p w14:paraId="3A865A19" w14:textId="77777777" w:rsidR="00E84A15" w:rsidRDefault="00000000" w:rsidP="006D2B53">
            <w:pPr>
              <w:keepLines/>
              <w:spacing w:before="240" w:line="256" w:lineRule="auto"/>
              <w:ind w:left="360" w:hanging="180"/>
              <w:rPr>
                <w:sz w:val="16"/>
                <w:szCs w:val="16"/>
              </w:rPr>
            </w:pPr>
            <w:r>
              <w:rPr>
                <w:sz w:val="16"/>
                <w:szCs w:val="16"/>
              </w:rPr>
              <w:t xml:space="preserve">Ch 5, Section 5 </w:t>
            </w:r>
            <w:proofErr w:type="spellStart"/>
            <w:r>
              <w:rPr>
                <w:sz w:val="16"/>
                <w:szCs w:val="16"/>
              </w:rPr>
              <w:t>pg</w:t>
            </w:r>
            <w:proofErr w:type="spellEnd"/>
            <w:r>
              <w:rPr>
                <w:sz w:val="16"/>
                <w:szCs w:val="16"/>
              </w:rPr>
              <w:t xml:space="preserve"> 245-251.</w:t>
            </w:r>
          </w:p>
          <w:p w14:paraId="4F3B39FD" w14:textId="77777777" w:rsidR="00E84A15" w:rsidRDefault="00000000" w:rsidP="006D2B53">
            <w:pPr>
              <w:keepLines/>
              <w:spacing w:before="240" w:line="256" w:lineRule="auto"/>
              <w:ind w:left="360" w:hanging="180"/>
              <w:rPr>
                <w:sz w:val="16"/>
                <w:szCs w:val="16"/>
              </w:rPr>
            </w:pPr>
            <w:r>
              <w:rPr>
                <w:sz w:val="16"/>
                <w:szCs w:val="16"/>
              </w:rPr>
              <w:t>Ch 14-15</w:t>
            </w:r>
          </w:p>
          <w:p w14:paraId="2E2C6EA3" w14:textId="77777777" w:rsidR="00E84A15" w:rsidRDefault="00000000" w:rsidP="006D2B53">
            <w:pPr>
              <w:keepLines/>
              <w:spacing w:line="256" w:lineRule="auto"/>
              <w:ind w:left="360" w:hanging="180"/>
              <w:rPr>
                <w:sz w:val="16"/>
                <w:szCs w:val="16"/>
              </w:rPr>
            </w:pPr>
            <w:r>
              <w:rPr>
                <w:sz w:val="16"/>
                <w:szCs w:val="16"/>
              </w:rPr>
              <w:t xml:space="preserve">·        </w:t>
            </w:r>
            <w:proofErr w:type="gramStart"/>
            <w:r>
              <w:rPr>
                <w:b/>
                <w:sz w:val="16"/>
                <w:szCs w:val="16"/>
              </w:rPr>
              <w:t xml:space="preserve">Reference </w:t>
            </w:r>
            <w:r>
              <w:rPr>
                <w:sz w:val="16"/>
                <w:szCs w:val="16"/>
              </w:rPr>
              <w:t>:</w:t>
            </w:r>
            <w:proofErr w:type="gramEnd"/>
            <w:r>
              <w:rPr>
                <w:sz w:val="16"/>
                <w:szCs w:val="16"/>
              </w:rPr>
              <w:t xml:space="preserve"> Cornelissen, P. J. (2014). Corporate Communication: A Guide to Theory and </w:t>
            </w:r>
            <w:proofErr w:type="gramStart"/>
            <w:r>
              <w:rPr>
                <w:sz w:val="16"/>
                <w:szCs w:val="16"/>
              </w:rPr>
              <w:t>Practice :</w:t>
            </w:r>
            <w:proofErr w:type="gramEnd"/>
            <w:r>
              <w:rPr>
                <w:sz w:val="16"/>
                <w:szCs w:val="16"/>
              </w:rPr>
              <w:t xml:space="preserve"> Ch 2</w:t>
            </w:r>
          </w:p>
          <w:p w14:paraId="799D20E1" w14:textId="77777777" w:rsidR="00E84A15" w:rsidRDefault="00000000" w:rsidP="006D2B53">
            <w:pPr>
              <w:keepLines/>
              <w:spacing w:line="276" w:lineRule="auto"/>
              <w:ind w:left="360" w:hanging="180"/>
              <w:rPr>
                <w:sz w:val="16"/>
                <w:szCs w:val="16"/>
              </w:rPr>
            </w:pPr>
            <w:r>
              <w:rPr>
                <w:sz w:val="16"/>
                <w:szCs w:val="16"/>
              </w:rPr>
              <w:t>ARTICLE</w:t>
            </w:r>
          </w:p>
          <w:p w14:paraId="1C034463" w14:textId="77777777" w:rsidR="00E84A15" w:rsidRDefault="00000000" w:rsidP="006D2B53">
            <w:pPr>
              <w:keepLines/>
              <w:spacing w:line="256" w:lineRule="auto"/>
              <w:ind w:left="360" w:hanging="180"/>
              <w:rPr>
                <w:sz w:val="16"/>
                <w:szCs w:val="16"/>
              </w:rPr>
            </w:pPr>
            <w:r>
              <w:rPr>
                <w:sz w:val="16"/>
                <w:szCs w:val="16"/>
              </w:rPr>
              <w:t>·        Aaker, D. A. (2004). Leveraging the corporate brand. California management review, 46(3), 6-18.</w:t>
            </w:r>
          </w:p>
          <w:p w14:paraId="44634C20" w14:textId="77777777" w:rsidR="00E84A15" w:rsidRDefault="00000000" w:rsidP="006D2B53">
            <w:pPr>
              <w:keepLines/>
              <w:spacing w:line="256" w:lineRule="auto"/>
              <w:ind w:left="360" w:hanging="180"/>
              <w:rPr>
                <w:sz w:val="16"/>
                <w:szCs w:val="16"/>
              </w:rPr>
            </w:pPr>
            <w:r>
              <w:rPr>
                <w:sz w:val="16"/>
                <w:szCs w:val="16"/>
              </w:rPr>
              <w:t xml:space="preserve">·        </w:t>
            </w:r>
            <w:r>
              <w:rPr>
                <w:b/>
                <w:sz w:val="16"/>
                <w:szCs w:val="16"/>
              </w:rPr>
              <w:t>Article Analysis</w:t>
            </w:r>
            <w:r>
              <w:rPr>
                <w:sz w:val="16"/>
                <w:szCs w:val="16"/>
              </w:rPr>
              <w:t xml:space="preserve">/ </w:t>
            </w:r>
            <w:proofErr w:type="spellStart"/>
            <w:r>
              <w:rPr>
                <w:sz w:val="16"/>
                <w:szCs w:val="16"/>
              </w:rPr>
              <w:t>Merrilees</w:t>
            </w:r>
            <w:proofErr w:type="spellEnd"/>
            <w:r>
              <w:rPr>
                <w:sz w:val="16"/>
                <w:szCs w:val="16"/>
              </w:rPr>
              <w:t xml:space="preserve">, B., &amp; Miller, D. (2008). Principles of corporate rebranding. </w:t>
            </w:r>
            <w:proofErr w:type="spellStart"/>
            <w:r>
              <w:rPr>
                <w:sz w:val="16"/>
                <w:szCs w:val="16"/>
              </w:rPr>
              <w:t>european</w:t>
            </w:r>
            <w:proofErr w:type="spellEnd"/>
            <w:r>
              <w:rPr>
                <w:sz w:val="16"/>
                <w:szCs w:val="16"/>
              </w:rPr>
              <w:t xml:space="preserve"> Journal of </w:t>
            </w:r>
            <w:proofErr w:type="gramStart"/>
            <w:r>
              <w:rPr>
                <w:sz w:val="16"/>
                <w:szCs w:val="16"/>
              </w:rPr>
              <w:t>Marketing..</w:t>
            </w:r>
            <w:proofErr w:type="gramEnd"/>
          </w:p>
          <w:p w14:paraId="306C5060" w14:textId="77777777" w:rsidR="00E84A15" w:rsidRDefault="00000000" w:rsidP="006D2B53">
            <w:pPr>
              <w:keepLines/>
              <w:spacing w:line="256" w:lineRule="auto"/>
              <w:ind w:left="360" w:hanging="180"/>
              <w:rPr>
                <w:sz w:val="16"/>
                <w:szCs w:val="16"/>
              </w:rPr>
            </w:pPr>
            <w:r>
              <w:rPr>
                <w:sz w:val="16"/>
                <w:szCs w:val="16"/>
              </w:rPr>
              <w:t>·        Discussion of industry examples</w:t>
            </w:r>
          </w:p>
          <w:p w14:paraId="46544A2B" w14:textId="095243BE" w:rsidR="00E84A15" w:rsidRDefault="00E84A15" w:rsidP="006D2B53">
            <w:pPr>
              <w:keepLines/>
              <w:spacing w:line="256" w:lineRule="auto"/>
              <w:ind w:left="360" w:hanging="180"/>
              <w:rPr>
                <w:sz w:val="16"/>
                <w:szCs w:val="16"/>
              </w:rPr>
            </w:pPr>
          </w:p>
        </w:tc>
      </w:tr>
      <w:tr w:rsidR="00E84A15" w14:paraId="56B35120" w14:textId="77777777" w:rsidTr="006D2B53">
        <w:trPr>
          <w:trHeight w:val="2240"/>
        </w:trPr>
        <w:tc>
          <w:tcPr>
            <w:tcW w:w="122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4D6D346" w14:textId="77777777" w:rsidR="00E84A15" w:rsidRDefault="00000000" w:rsidP="006D2B53">
            <w:pPr>
              <w:keepLines/>
              <w:spacing w:line="276" w:lineRule="auto"/>
              <w:ind w:left="-80"/>
              <w:rPr>
                <w:b/>
                <w:sz w:val="16"/>
                <w:szCs w:val="16"/>
              </w:rPr>
            </w:pPr>
            <w:r>
              <w:rPr>
                <w:b/>
                <w:sz w:val="16"/>
                <w:szCs w:val="16"/>
              </w:rPr>
              <w:lastRenderedPageBreak/>
              <w:t>Sessions 9 &amp; 10</w:t>
            </w:r>
          </w:p>
          <w:p w14:paraId="70740C47" w14:textId="33FD946F" w:rsidR="00E84A15" w:rsidRDefault="00E84A15" w:rsidP="006D2B53">
            <w:pPr>
              <w:keepLines/>
              <w:spacing w:line="276" w:lineRule="auto"/>
              <w:ind w:left="-80"/>
              <w:rPr>
                <w:sz w:val="16"/>
                <w:szCs w:val="16"/>
              </w:rPr>
            </w:pPr>
          </w:p>
          <w:p w14:paraId="2F07F6B5" w14:textId="223439F2" w:rsidR="00E84A15" w:rsidRDefault="00E84A15" w:rsidP="006D2B53">
            <w:pPr>
              <w:keepLines/>
              <w:spacing w:line="276" w:lineRule="auto"/>
              <w:ind w:left="-80"/>
              <w:rPr>
                <w:sz w:val="16"/>
                <w:szCs w:val="16"/>
              </w:rPr>
            </w:pPr>
          </w:p>
        </w:tc>
        <w:tc>
          <w:tcPr>
            <w:tcW w:w="2724" w:type="dxa"/>
            <w:tcBorders>
              <w:top w:val="nil"/>
              <w:left w:val="nil"/>
              <w:bottom w:val="single" w:sz="8" w:space="0" w:color="000000"/>
              <w:right w:val="single" w:sz="8" w:space="0" w:color="000000"/>
            </w:tcBorders>
            <w:tcMar>
              <w:top w:w="100" w:type="dxa"/>
              <w:left w:w="100" w:type="dxa"/>
              <w:bottom w:w="100" w:type="dxa"/>
              <w:right w:w="100" w:type="dxa"/>
            </w:tcMar>
          </w:tcPr>
          <w:p w14:paraId="5F903B6B" w14:textId="77777777" w:rsidR="00E84A15" w:rsidRDefault="00000000" w:rsidP="006D2B53">
            <w:pPr>
              <w:keepLines/>
              <w:spacing w:line="276" w:lineRule="auto"/>
              <w:ind w:left="500" w:hanging="300"/>
              <w:rPr>
                <w:sz w:val="16"/>
                <w:szCs w:val="16"/>
              </w:rPr>
            </w:pPr>
            <w:r>
              <w:rPr>
                <w:b/>
                <w:sz w:val="16"/>
                <w:szCs w:val="16"/>
              </w:rPr>
              <w:t>Developing corporate brands and image enhancement</w:t>
            </w:r>
            <w:r>
              <w:rPr>
                <w:sz w:val="16"/>
                <w:szCs w:val="16"/>
              </w:rPr>
              <w:t xml:space="preserve"> (2 sessions)</w:t>
            </w:r>
          </w:p>
          <w:p w14:paraId="3B446485" w14:textId="489FC7AA" w:rsidR="00E84A15" w:rsidRDefault="00E84A15" w:rsidP="006D2B53">
            <w:pPr>
              <w:keepLines/>
              <w:spacing w:line="276" w:lineRule="auto"/>
              <w:ind w:left="500" w:hanging="300"/>
              <w:rPr>
                <w:sz w:val="16"/>
                <w:szCs w:val="16"/>
              </w:rPr>
            </w:pPr>
          </w:p>
        </w:tc>
        <w:tc>
          <w:tcPr>
            <w:tcW w:w="2305" w:type="dxa"/>
            <w:tcBorders>
              <w:top w:val="nil"/>
              <w:left w:val="nil"/>
              <w:bottom w:val="single" w:sz="8" w:space="0" w:color="000000"/>
              <w:right w:val="single" w:sz="8" w:space="0" w:color="000000"/>
            </w:tcBorders>
            <w:tcMar>
              <w:top w:w="100" w:type="dxa"/>
              <w:left w:w="100" w:type="dxa"/>
              <w:bottom w:w="100" w:type="dxa"/>
              <w:right w:w="100" w:type="dxa"/>
            </w:tcMar>
          </w:tcPr>
          <w:p w14:paraId="49D10454" w14:textId="77777777" w:rsidR="00E84A15" w:rsidRDefault="00000000" w:rsidP="006D2B53">
            <w:pPr>
              <w:keepLines/>
              <w:spacing w:line="256" w:lineRule="auto"/>
              <w:ind w:left="600" w:right="120" w:hanging="360"/>
              <w:rPr>
                <w:sz w:val="16"/>
                <w:szCs w:val="16"/>
              </w:rPr>
            </w:pPr>
            <w:r>
              <w:rPr>
                <w:sz w:val="16"/>
                <w:szCs w:val="16"/>
              </w:rPr>
              <w:t>·       Examine the brand strategy and portfolio to understand communication needs</w:t>
            </w:r>
          </w:p>
          <w:p w14:paraId="729FE553" w14:textId="77777777" w:rsidR="00E84A15" w:rsidRDefault="00000000" w:rsidP="006D2B53">
            <w:pPr>
              <w:keepLines/>
              <w:spacing w:line="256" w:lineRule="auto"/>
              <w:ind w:left="600" w:right="120" w:hanging="360"/>
              <w:rPr>
                <w:sz w:val="16"/>
                <w:szCs w:val="16"/>
              </w:rPr>
            </w:pPr>
            <w:r>
              <w:rPr>
                <w:sz w:val="16"/>
                <w:szCs w:val="16"/>
              </w:rPr>
              <w:t>·       What are the challenges of corporate brand management in a social world?</w:t>
            </w:r>
          </w:p>
        </w:tc>
        <w:tc>
          <w:tcPr>
            <w:tcW w:w="3101" w:type="dxa"/>
            <w:tcBorders>
              <w:top w:val="nil"/>
              <w:left w:val="nil"/>
              <w:bottom w:val="single" w:sz="8" w:space="0" w:color="000000"/>
              <w:right w:val="single" w:sz="8" w:space="0" w:color="000000"/>
            </w:tcBorders>
            <w:tcMar>
              <w:top w:w="100" w:type="dxa"/>
              <w:left w:w="100" w:type="dxa"/>
              <w:bottom w:w="100" w:type="dxa"/>
              <w:right w:w="100" w:type="dxa"/>
            </w:tcMar>
          </w:tcPr>
          <w:p w14:paraId="7B2DA70C" w14:textId="77777777" w:rsidR="00E84A15" w:rsidRDefault="00000000" w:rsidP="006D2B53">
            <w:pPr>
              <w:keepLines/>
              <w:spacing w:before="240" w:line="256" w:lineRule="auto"/>
              <w:ind w:left="360" w:hanging="180"/>
              <w:rPr>
                <w:sz w:val="16"/>
                <w:szCs w:val="16"/>
              </w:rPr>
            </w:pPr>
            <w:r>
              <w:rPr>
                <w:sz w:val="16"/>
                <w:szCs w:val="16"/>
              </w:rPr>
              <w:t xml:space="preserve">Cornelissen, P. J. (2014). Corporate Communication: A Guide to Theory and </w:t>
            </w:r>
            <w:proofErr w:type="gramStart"/>
            <w:r>
              <w:rPr>
                <w:sz w:val="16"/>
                <w:szCs w:val="16"/>
              </w:rPr>
              <w:t>Practice :</w:t>
            </w:r>
            <w:proofErr w:type="gramEnd"/>
            <w:r>
              <w:rPr>
                <w:sz w:val="16"/>
                <w:szCs w:val="16"/>
              </w:rPr>
              <w:t xml:space="preserve"> Ch:4</w:t>
            </w:r>
          </w:p>
          <w:p w14:paraId="216E67FB" w14:textId="77777777" w:rsidR="00E84A15" w:rsidRDefault="00000000" w:rsidP="006D2B53">
            <w:pPr>
              <w:keepLines/>
              <w:spacing w:line="276" w:lineRule="auto"/>
              <w:ind w:left="360" w:hanging="180"/>
              <w:rPr>
                <w:sz w:val="16"/>
                <w:szCs w:val="16"/>
              </w:rPr>
            </w:pPr>
            <w:proofErr w:type="gramStart"/>
            <w:r>
              <w:rPr>
                <w:b/>
                <w:sz w:val="16"/>
                <w:szCs w:val="16"/>
              </w:rPr>
              <w:t>Optional :</w:t>
            </w:r>
            <w:r>
              <w:rPr>
                <w:sz w:val="16"/>
                <w:szCs w:val="16"/>
              </w:rPr>
              <w:t>Carroll</w:t>
            </w:r>
            <w:proofErr w:type="gramEnd"/>
            <w:r>
              <w:rPr>
                <w:sz w:val="16"/>
                <w:szCs w:val="16"/>
              </w:rPr>
              <w:t xml:space="preserve"> : Ch 36</w:t>
            </w:r>
          </w:p>
          <w:p w14:paraId="2397BBF6" w14:textId="34BB9AED" w:rsidR="00E84A15" w:rsidRDefault="00E84A15" w:rsidP="006D2B53">
            <w:pPr>
              <w:keepLines/>
              <w:spacing w:line="276" w:lineRule="auto"/>
              <w:ind w:left="360" w:hanging="180"/>
              <w:rPr>
                <w:b/>
                <w:sz w:val="16"/>
                <w:szCs w:val="16"/>
              </w:rPr>
            </w:pPr>
          </w:p>
          <w:p w14:paraId="0F12938D" w14:textId="77777777" w:rsidR="00E84A15" w:rsidRDefault="00000000" w:rsidP="006D2B53">
            <w:pPr>
              <w:keepLines/>
              <w:spacing w:line="256" w:lineRule="auto"/>
              <w:ind w:left="360" w:hanging="180"/>
              <w:rPr>
                <w:sz w:val="16"/>
                <w:szCs w:val="16"/>
              </w:rPr>
            </w:pPr>
            <w:r>
              <w:rPr>
                <w:sz w:val="16"/>
                <w:szCs w:val="16"/>
              </w:rPr>
              <w:t xml:space="preserve">·        </w:t>
            </w:r>
            <w:r>
              <w:rPr>
                <w:b/>
                <w:sz w:val="16"/>
                <w:szCs w:val="16"/>
              </w:rPr>
              <w:t>Case Analysis</w:t>
            </w:r>
            <w:r>
              <w:rPr>
                <w:sz w:val="16"/>
                <w:szCs w:val="16"/>
              </w:rPr>
              <w:t xml:space="preserve">: Jet </w:t>
            </w:r>
            <w:proofErr w:type="gramStart"/>
            <w:r>
              <w:rPr>
                <w:sz w:val="16"/>
                <w:szCs w:val="16"/>
              </w:rPr>
              <w:t>Blue :</w:t>
            </w:r>
            <w:proofErr w:type="gramEnd"/>
            <w:r>
              <w:rPr>
                <w:sz w:val="16"/>
                <w:szCs w:val="16"/>
              </w:rPr>
              <w:t xml:space="preserve"> Creating a Social Brand</w:t>
            </w:r>
          </w:p>
        </w:tc>
      </w:tr>
      <w:tr w:rsidR="00E84A15" w14:paraId="237C8971" w14:textId="77777777" w:rsidTr="006D2B53">
        <w:trPr>
          <w:trHeight w:val="8435"/>
        </w:trPr>
        <w:tc>
          <w:tcPr>
            <w:tcW w:w="122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83C2EB6" w14:textId="77777777" w:rsidR="00E84A15" w:rsidRDefault="00000000" w:rsidP="006D2B53">
            <w:pPr>
              <w:keepLines/>
              <w:spacing w:line="276" w:lineRule="auto"/>
              <w:ind w:left="-80"/>
              <w:rPr>
                <w:b/>
                <w:sz w:val="16"/>
                <w:szCs w:val="16"/>
              </w:rPr>
            </w:pPr>
            <w:r>
              <w:rPr>
                <w:b/>
                <w:sz w:val="16"/>
                <w:szCs w:val="16"/>
              </w:rPr>
              <w:t>Session 11 to 13</w:t>
            </w:r>
          </w:p>
        </w:tc>
        <w:tc>
          <w:tcPr>
            <w:tcW w:w="2724" w:type="dxa"/>
            <w:tcBorders>
              <w:top w:val="nil"/>
              <w:left w:val="nil"/>
              <w:bottom w:val="single" w:sz="8" w:space="0" w:color="000000"/>
              <w:right w:val="single" w:sz="8" w:space="0" w:color="000000"/>
            </w:tcBorders>
            <w:tcMar>
              <w:top w:w="100" w:type="dxa"/>
              <w:left w:w="100" w:type="dxa"/>
              <w:bottom w:w="100" w:type="dxa"/>
              <w:right w:w="100" w:type="dxa"/>
            </w:tcMar>
          </w:tcPr>
          <w:p w14:paraId="77D8E025" w14:textId="77777777" w:rsidR="00E84A15" w:rsidRDefault="00000000" w:rsidP="006D2B53">
            <w:pPr>
              <w:keepLines/>
              <w:spacing w:line="276" w:lineRule="auto"/>
              <w:ind w:left="500" w:hanging="300"/>
              <w:rPr>
                <w:sz w:val="16"/>
                <w:szCs w:val="16"/>
              </w:rPr>
            </w:pPr>
            <w:r>
              <w:rPr>
                <w:b/>
                <w:sz w:val="16"/>
                <w:szCs w:val="16"/>
              </w:rPr>
              <w:t>Image management for different stakeholder groups and its interaction with branding</w:t>
            </w:r>
            <w:r>
              <w:rPr>
                <w:sz w:val="16"/>
                <w:szCs w:val="16"/>
              </w:rPr>
              <w:t xml:space="preserve"> (2 +1 sessions)</w:t>
            </w:r>
          </w:p>
          <w:p w14:paraId="561BD816" w14:textId="1C334B98" w:rsidR="00E84A15" w:rsidRDefault="00E84A15" w:rsidP="006D2B53">
            <w:pPr>
              <w:keepLines/>
              <w:spacing w:line="276" w:lineRule="auto"/>
              <w:ind w:left="500" w:hanging="300"/>
              <w:rPr>
                <w:b/>
                <w:sz w:val="16"/>
                <w:szCs w:val="16"/>
              </w:rPr>
            </w:pPr>
          </w:p>
        </w:tc>
        <w:tc>
          <w:tcPr>
            <w:tcW w:w="2305" w:type="dxa"/>
            <w:tcBorders>
              <w:top w:val="nil"/>
              <w:left w:val="nil"/>
              <w:bottom w:val="single" w:sz="8" w:space="0" w:color="000000"/>
              <w:right w:val="single" w:sz="8" w:space="0" w:color="000000"/>
            </w:tcBorders>
            <w:tcMar>
              <w:top w:w="100" w:type="dxa"/>
              <w:left w:w="100" w:type="dxa"/>
              <w:bottom w:w="100" w:type="dxa"/>
              <w:right w:w="100" w:type="dxa"/>
            </w:tcMar>
          </w:tcPr>
          <w:p w14:paraId="053DAC85" w14:textId="77777777" w:rsidR="00E84A15" w:rsidRDefault="00000000" w:rsidP="006D2B53">
            <w:pPr>
              <w:keepLines/>
              <w:spacing w:line="276" w:lineRule="auto"/>
              <w:ind w:left="600" w:right="280" w:hanging="360"/>
              <w:rPr>
                <w:sz w:val="16"/>
                <w:szCs w:val="16"/>
              </w:rPr>
            </w:pPr>
            <w:r>
              <w:rPr>
                <w:sz w:val="16"/>
                <w:szCs w:val="16"/>
              </w:rPr>
              <w:t>·       Image management for different stakeholder groups</w:t>
            </w:r>
          </w:p>
          <w:p w14:paraId="2A102CB4" w14:textId="77777777" w:rsidR="00E84A15" w:rsidRDefault="00000000" w:rsidP="006D2B53">
            <w:pPr>
              <w:keepLines/>
              <w:spacing w:line="276" w:lineRule="auto"/>
              <w:ind w:left="600" w:right="280" w:hanging="360"/>
              <w:rPr>
                <w:sz w:val="16"/>
                <w:szCs w:val="16"/>
              </w:rPr>
            </w:pPr>
            <w:r>
              <w:rPr>
                <w:sz w:val="16"/>
                <w:szCs w:val="16"/>
              </w:rPr>
              <w:t>·       Interdependence of internal, employer and corporate branding</w:t>
            </w:r>
          </w:p>
          <w:p w14:paraId="498FCCAF" w14:textId="77777777" w:rsidR="00E84A15" w:rsidRDefault="00000000" w:rsidP="006D2B53">
            <w:pPr>
              <w:keepLines/>
              <w:spacing w:line="276" w:lineRule="auto"/>
              <w:ind w:left="600" w:right="280" w:hanging="360"/>
              <w:rPr>
                <w:sz w:val="16"/>
                <w:szCs w:val="16"/>
              </w:rPr>
            </w:pPr>
            <w:r>
              <w:rPr>
                <w:sz w:val="16"/>
                <w:szCs w:val="16"/>
              </w:rPr>
              <w:t>·       Leader’s role in interaction and leadership communication</w:t>
            </w:r>
          </w:p>
          <w:p w14:paraId="2CAC2081" w14:textId="77777777" w:rsidR="00E84A15" w:rsidRDefault="00000000" w:rsidP="006D2B53">
            <w:pPr>
              <w:keepLines/>
              <w:spacing w:line="276" w:lineRule="auto"/>
              <w:ind w:left="600" w:right="280" w:hanging="360"/>
              <w:rPr>
                <w:sz w:val="16"/>
                <w:szCs w:val="16"/>
              </w:rPr>
            </w:pPr>
            <w:r>
              <w:rPr>
                <w:sz w:val="16"/>
                <w:szCs w:val="16"/>
              </w:rPr>
              <w:t>·       Internal reputation</w:t>
            </w:r>
          </w:p>
          <w:p w14:paraId="6267C0EA" w14:textId="77777777" w:rsidR="00E84A15" w:rsidRDefault="00000000" w:rsidP="006D2B53">
            <w:pPr>
              <w:keepLines/>
              <w:spacing w:line="276" w:lineRule="auto"/>
              <w:ind w:left="600" w:right="280" w:hanging="360"/>
              <w:rPr>
                <w:sz w:val="16"/>
                <w:szCs w:val="16"/>
              </w:rPr>
            </w:pPr>
            <w:r>
              <w:rPr>
                <w:sz w:val="16"/>
                <w:szCs w:val="16"/>
              </w:rPr>
              <w:t>·       Industry example discussions</w:t>
            </w:r>
          </w:p>
          <w:p w14:paraId="4160B8DC" w14:textId="77777777" w:rsidR="00E84A15" w:rsidRDefault="00000000" w:rsidP="006D2B53">
            <w:pPr>
              <w:keepLines/>
              <w:spacing w:line="276" w:lineRule="auto"/>
              <w:ind w:left="240" w:right="280"/>
              <w:rPr>
                <w:sz w:val="16"/>
                <w:szCs w:val="16"/>
              </w:rPr>
            </w:pPr>
            <w:r>
              <w:rPr>
                <w:sz w:val="16"/>
                <w:szCs w:val="16"/>
              </w:rPr>
              <w:t>Research paper discussion</w:t>
            </w:r>
          </w:p>
        </w:tc>
        <w:tc>
          <w:tcPr>
            <w:tcW w:w="3101" w:type="dxa"/>
            <w:tcBorders>
              <w:top w:val="nil"/>
              <w:left w:val="nil"/>
              <w:bottom w:val="single" w:sz="8" w:space="0" w:color="000000"/>
              <w:right w:val="single" w:sz="8" w:space="0" w:color="000000"/>
            </w:tcBorders>
            <w:tcMar>
              <w:top w:w="100" w:type="dxa"/>
              <w:left w:w="100" w:type="dxa"/>
              <w:bottom w:w="100" w:type="dxa"/>
              <w:right w:w="100" w:type="dxa"/>
            </w:tcMar>
          </w:tcPr>
          <w:p w14:paraId="36A0A052" w14:textId="77777777" w:rsidR="00E84A15" w:rsidRDefault="00000000" w:rsidP="006D2B53">
            <w:pPr>
              <w:keepLines/>
              <w:spacing w:line="276" w:lineRule="auto"/>
              <w:ind w:left="360" w:hanging="180"/>
              <w:rPr>
                <w:b/>
                <w:sz w:val="16"/>
                <w:szCs w:val="16"/>
              </w:rPr>
            </w:pPr>
            <w:r>
              <w:rPr>
                <w:b/>
                <w:sz w:val="16"/>
                <w:szCs w:val="16"/>
              </w:rPr>
              <w:t>MAIN</w:t>
            </w:r>
          </w:p>
          <w:p w14:paraId="4B333FCE" w14:textId="77777777" w:rsidR="00E84A15" w:rsidRDefault="00000000" w:rsidP="006D2B53">
            <w:pPr>
              <w:keepLines/>
              <w:spacing w:line="276" w:lineRule="auto"/>
              <w:ind w:left="360" w:hanging="180"/>
              <w:rPr>
                <w:sz w:val="16"/>
                <w:szCs w:val="16"/>
              </w:rPr>
            </w:pPr>
            <w:r>
              <w:rPr>
                <w:sz w:val="16"/>
                <w:szCs w:val="16"/>
              </w:rPr>
              <w:t xml:space="preserve">Cornelissen, P. J. (2014). Corporate Communication: A Guide to Theory and </w:t>
            </w:r>
            <w:proofErr w:type="gramStart"/>
            <w:r>
              <w:rPr>
                <w:sz w:val="16"/>
                <w:szCs w:val="16"/>
              </w:rPr>
              <w:t>Practice :</w:t>
            </w:r>
            <w:proofErr w:type="gramEnd"/>
            <w:r>
              <w:rPr>
                <w:sz w:val="16"/>
                <w:szCs w:val="16"/>
              </w:rPr>
              <w:t xml:space="preserve"> Ch:3 (stakeholder management), Ch 12 (Leadership Communication)</w:t>
            </w:r>
          </w:p>
          <w:p w14:paraId="0823AFC2" w14:textId="77777777" w:rsidR="00E84A15" w:rsidRDefault="00000000" w:rsidP="006D2B53">
            <w:pPr>
              <w:keepLines/>
              <w:spacing w:line="276" w:lineRule="auto"/>
              <w:ind w:left="360" w:hanging="180"/>
              <w:rPr>
                <w:b/>
                <w:sz w:val="16"/>
                <w:szCs w:val="16"/>
              </w:rPr>
            </w:pPr>
            <w:r>
              <w:rPr>
                <w:b/>
                <w:sz w:val="16"/>
                <w:szCs w:val="16"/>
              </w:rPr>
              <w:t>REFERENCE</w:t>
            </w:r>
          </w:p>
          <w:p w14:paraId="5C1A6ADC" w14:textId="77777777" w:rsidR="00E84A15" w:rsidRDefault="00000000" w:rsidP="006D2B53">
            <w:pPr>
              <w:keepLines/>
              <w:spacing w:line="276" w:lineRule="auto"/>
              <w:ind w:left="360" w:hanging="180"/>
              <w:rPr>
                <w:sz w:val="16"/>
                <w:szCs w:val="16"/>
              </w:rPr>
            </w:pPr>
            <w:r>
              <w:rPr>
                <w:sz w:val="16"/>
                <w:szCs w:val="16"/>
              </w:rPr>
              <w:t xml:space="preserve">·        Balmer, J. M., &amp; </w:t>
            </w:r>
            <w:proofErr w:type="spellStart"/>
            <w:r>
              <w:rPr>
                <w:sz w:val="16"/>
                <w:szCs w:val="16"/>
              </w:rPr>
              <w:t>Greyser</w:t>
            </w:r>
            <w:proofErr w:type="spellEnd"/>
            <w:r>
              <w:rPr>
                <w:sz w:val="16"/>
                <w:szCs w:val="16"/>
              </w:rPr>
              <w:t>, S. A. (Eds.). (2003). Revealing the corporation- Ch 5 (Organizational structure and its role), Reflect on Ch. 2 and 3</w:t>
            </w:r>
          </w:p>
          <w:p w14:paraId="7C825B66" w14:textId="77777777" w:rsidR="00E84A15" w:rsidRDefault="00000000" w:rsidP="006D2B53">
            <w:pPr>
              <w:keepLines/>
              <w:spacing w:line="256" w:lineRule="auto"/>
              <w:ind w:left="360" w:hanging="180"/>
              <w:rPr>
                <w:b/>
                <w:sz w:val="16"/>
                <w:szCs w:val="16"/>
              </w:rPr>
            </w:pPr>
            <w:r>
              <w:rPr>
                <w:sz w:val="16"/>
                <w:szCs w:val="16"/>
              </w:rPr>
              <w:t xml:space="preserve">·        </w:t>
            </w:r>
            <w:r>
              <w:rPr>
                <w:b/>
                <w:sz w:val="16"/>
                <w:szCs w:val="16"/>
              </w:rPr>
              <w:t xml:space="preserve">Balmer, J. M., &amp; </w:t>
            </w:r>
            <w:proofErr w:type="spellStart"/>
            <w:r>
              <w:rPr>
                <w:b/>
                <w:sz w:val="16"/>
                <w:szCs w:val="16"/>
              </w:rPr>
              <w:t>Greyser</w:t>
            </w:r>
            <w:proofErr w:type="spellEnd"/>
            <w:r>
              <w:rPr>
                <w:b/>
                <w:sz w:val="16"/>
                <w:szCs w:val="16"/>
              </w:rPr>
              <w:t>, S. A. (2002). Managing the multiple identities of the corporation. California management review, 44(3), 72-86.</w:t>
            </w:r>
          </w:p>
          <w:p w14:paraId="2FF96452" w14:textId="76E7C35B" w:rsidR="00E84A15" w:rsidRDefault="00E84A15" w:rsidP="006D2B53">
            <w:pPr>
              <w:keepLines/>
              <w:spacing w:line="276" w:lineRule="auto"/>
              <w:ind w:left="360" w:hanging="180"/>
              <w:rPr>
                <w:sz w:val="16"/>
                <w:szCs w:val="16"/>
              </w:rPr>
            </w:pPr>
          </w:p>
          <w:p w14:paraId="0D8A78D5" w14:textId="343E82A7" w:rsidR="00E84A15" w:rsidRDefault="00E84A15" w:rsidP="006D2B53">
            <w:pPr>
              <w:keepLines/>
              <w:spacing w:line="276" w:lineRule="auto"/>
              <w:ind w:left="360" w:hanging="180"/>
              <w:rPr>
                <w:sz w:val="16"/>
                <w:szCs w:val="16"/>
              </w:rPr>
            </w:pPr>
          </w:p>
          <w:p w14:paraId="144A2B18" w14:textId="77777777" w:rsidR="00E84A15" w:rsidRDefault="00000000" w:rsidP="006D2B53">
            <w:pPr>
              <w:keepLines/>
              <w:spacing w:line="276" w:lineRule="auto"/>
              <w:ind w:left="360" w:hanging="180"/>
              <w:rPr>
                <w:sz w:val="16"/>
                <w:szCs w:val="16"/>
              </w:rPr>
            </w:pPr>
            <w:r>
              <w:rPr>
                <w:sz w:val="16"/>
                <w:szCs w:val="16"/>
              </w:rPr>
              <w:t xml:space="preserve">Case </w:t>
            </w:r>
            <w:proofErr w:type="gramStart"/>
            <w:r>
              <w:rPr>
                <w:sz w:val="16"/>
                <w:szCs w:val="16"/>
              </w:rPr>
              <w:t>discussion :</w:t>
            </w:r>
            <w:proofErr w:type="gramEnd"/>
            <w:r>
              <w:rPr>
                <w:sz w:val="16"/>
                <w:szCs w:val="16"/>
              </w:rPr>
              <w:t xml:space="preserve"> : “When You Wish Upon A Star: Disney | ABC Puts Corporate Values First in Cancelling Roseanne”</w:t>
            </w:r>
          </w:p>
          <w:p w14:paraId="7C63F588" w14:textId="5D271F9A" w:rsidR="00E84A15" w:rsidRDefault="00E84A15" w:rsidP="006D2B53">
            <w:pPr>
              <w:keepLines/>
              <w:spacing w:line="276" w:lineRule="auto"/>
              <w:ind w:left="360" w:hanging="180"/>
              <w:rPr>
                <w:sz w:val="16"/>
                <w:szCs w:val="16"/>
              </w:rPr>
            </w:pPr>
          </w:p>
          <w:p w14:paraId="21CF5CFE" w14:textId="77777777" w:rsidR="00E84A15" w:rsidRDefault="00000000" w:rsidP="006D2B53">
            <w:pPr>
              <w:keepLines/>
              <w:spacing w:line="256" w:lineRule="auto"/>
              <w:ind w:left="360" w:hanging="180"/>
              <w:rPr>
                <w:sz w:val="16"/>
                <w:szCs w:val="16"/>
              </w:rPr>
            </w:pPr>
            <w:r>
              <w:rPr>
                <w:sz w:val="16"/>
                <w:szCs w:val="16"/>
              </w:rPr>
              <w:t xml:space="preserve">·        Backhaus, K., &amp; </w:t>
            </w:r>
            <w:proofErr w:type="spellStart"/>
            <w:r>
              <w:rPr>
                <w:sz w:val="16"/>
                <w:szCs w:val="16"/>
              </w:rPr>
              <w:t>Tikoo</w:t>
            </w:r>
            <w:proofErr w:type="spellEnd"/>
            <w:r>
              <w:rPr>
                <w:sz w:val="16"/>
                <w:szCs w:val="16"/>
              </w:rPr>
              <w:t>, S. (2004). Conceptualizing and researching employer branding. Career development international.</w:t>
            </w:r>
          </w:p>
          <w:p w14:paraId="2B2F360B" w14:textId="77777777" w:rsidR="00E84A15" w:rsidRDefault="00000000" w:rsidP="006D2B53">
            <w:pPr>
              <w:keepLines/>
              <w:spacing w:line="256" w:lineRule="auto"/>
              <w:ind w:left="360" w:hanging="180"/>
              <w:rPr>
                <w:sz w:val="16"/>
                <w:szCs w:val="16"/>
              </w:rPr>
            </w:pPr>
            <w:r>
              <w:rPr>
                <w:sz w:val="16"/>
                <w:szCs w:val="16"/>
              </w:rPr>
              <w:t xml:space="preserve">·        Foster, C., </w:t>
            </w:r>
            <w:proofErr w:type="spellStart"/>
            <w:r>
              <w:rPr>
                <w:sz w:val="16"/>
                <w:szCs w:val="16"/>
              </w:rPr>
              <w:t>Punjaisri</w:t>
            </w:r>
            <w:proofErr w:type="spellEnd"/>
            <w:r>
              <w:rPr>
                <w:sz w:val="16"/>
                <w:szCs w:val="16"/>
              </w:rPr>
              <w:t>, K., &amp; Cheng, R. (2011). Exploring the relationship between corporate, internal and employer branding-an empirical study.</w:t>
            </w:r>
          </w:p>
          <w:p w14:paraId="4D391F8F" w14:textId="77777777" w:rsidR="00E84A15" w:rsidRDefault="00000000" w:rsidP="006D2B53">
            <w:pPr>
              <w:keepLines/>
              <w:spacing w:line="256" w:lineRule="auto"/>
              <w:ind w:left="360" w:hanging="180"/>
              <w:rPr>
                <w:sz w:val="16"/>
                <w:szCs w:val="16"/>
              </w:rPr>
            </w:pPr>
            <w:r>
              <w:rPr>
                <w:sz w:val="16"/>
                <w:szCs w:val="16"/>
              </w:rPr>
              <w:t xml:space="preserve">·        </w:t>
            </w:r>
            <w:r>
              <w:rPr>
                <w:b/>
                <w:sz w:val="16"/>
                <w:szCs w:val="16"/>
              </w:rPr>
              <w:t xml:space="preserve">Analytical </w:t>
            </w:r>
            <w:proofErr w:type="gramStart"/>
            <w:r>
              <w:rPr>
                <w:b/>
                <w:sz w:val="16"/>
                <w:szCs w:val="16"/>
              </w:rPr>
              <w:t>Perspective</w:t>
            </w:r>
            <w:r>
              <w:rPr>
                <w:sz w:val="16"/>
                <w:szCs w:val="16"/>
              </w:rPr>
              <w:t xml:space="preserve"> :</w:t>
            </w:r>
            <w:proofErr w:type="gramEnd"/>
            <w:r>
              <w:rPr>
                <w:sz w:val="16"/>
                <w:szCs w:val="16"/>
              </w:rPr>
              <w:t xml:space="preserve"> Mitchell, C. (2002). Selling the brand inside. Harvard business review, 80(1), 99-101.</w:t>
            </w:r>
          </w:p>
        </w:tc>
      </w:tr>
      <w:tr w:rsidR="00E84A15" w14:paraId="67D3D4F7" w14:textId="77777777" w:rsidTr="00556306">
        <w:trPr>
          <w:trHeight w:val="5429"/>
        </w:trPr>
        <w:tc>
          <w:tcPr>
            <w:tcW w:w="122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BB17B61" w14:textId="77777777" w:rsidR="00E84A15" w:rsidRDefault="00000000" w:rsidP="006D2B53">
            <w:pPr>
              <w:keepLines/>
              <w:spacing w:line="276" w:lineRule="auto"/>
              <w:ind w:left="-80"/>
              <w:rPr>
                <w:b/>
                <w:sz w:val="16"/>
                <w:szCs w:val="16"/>
              </w:rPr>
            </w:pPr>
            <w:r>
              <w:rPr>
                <w:b/>
                <w:sz w:val="16"/>
                <w:szCs w:val="16"/>
              </w:rPr>
              <w:lastRenderedPageBreak/>
              <w:t>Session 14 to 16</w:t>
            </w:r>
          </w:p>
        </w:tc>
        <w:tc>
          <w:tcPr>
            <w:tcW w:w="2724" w:type="dxa"/>
            <w:tcBorders>
              <w:top w:val="nil"/>
              <w:left w:val="nil"/>
              <w:bottom w:val="single" w:sz="8" w:space="0" w:color="000000"/>
              <w:right w:val="single" w:sz="8" w:space="0" w:color="000000"/>
            </w:tcBorders>
            <w:tcMar>
              <w:top w:w="100" w:type="dxa"/>
              <w:left w:w="100" w:type="dxa"/>
              <w:bottom w:w="100" w:type="dxa"/>
              <w:right w:w="100" w:type="dxa"/>
            </w:tcMar>
          </w:tcPr>
          <w:p w14:paraId="62D73571" w14:textId="40F4361B" w:rsidR="00E84A15" w:rsidRDefault="00000000" w:rsidP="006D2B53">
            <w:pPr>
              <w:keepLines/>
              <w:spacing w:line="276" w:lineRule="auto"/>
              <w:ind w:left="500" w:hanging="300"/>
              <w:rPr>
                <w:sz w:val="16"/>
                <w:szCs w:val="16"/>
              </w:rPr>
            </w:pPr>
            <w:r>
              <w:rPr>
                <w:sz w:val="16"/>
                <w:szCs w:val="16"/>
              </w:rPr>
              <w:t xml:space="preserve">Contributors from the </w:t>
            </w:r>
            <w:r>
              <w:rPr>
                <w:b/>
                <w:sz w:val="16"/>
                <w:szCs w:val="16"/>
              </w:rPr>
              <w:t>communication mix</w:t>
            </w:r>
          </w:p>
          <w:p w14:paraId="752A1DF8" w14:textId="77777777" w:rsidR="00E84A15" w:rsidRDefault="00000000" w:rsidP="006D2B53">
            <w:pPr>
              <w:keepLines/>
              <w:spacing w:line="276" w:lineRule="auto"/>
              <w:ind w:left="500" w:hanging="300"/>
              <w:rPr>
                <w:sz w:val="16"/>
                <w:szCs w:val="16"/>
              </w:rPr>
            </w:pPr>
            <w:proofErr w:type="gramStart"/>
            <w:r>
              <w:rPr>
                <w:sz w:val="16"/>
                <w:szCs w:val="16"/>
              </w:rPr>
              <w:t>( 3</w:t>
            </w:r>
            <w:proofErr w:type="gramEnd"/>
            <w:r>
              <w:rPr>
                <w:sz w:val="16"/>
                <w:szCs w:val="16"/>
              </w:rPr>
              <w:t xml:space="preserve"> of 5 sessions total) -Part I</w:t>
            </w:r>
          </w:p>
          <w:p w14:paraId="6BCC9ED7" w14:textId="73CC7782" w:rsidR="00E84A15" w:rsidRDefault="00E84A15" w:rsidP="006D2B53">
            <w:pPr>
              <w:keepLines/>
              <w:spacing w:line="276" w:lineRule="auto"/>
              <w:ind w:left="500" w:hanging="300"/>
              <w:rPr>
                <w:sz w:val="16"/>
                <w:szCs w:val="16"/>
              </w:rPr>
            </w:pPr>
          </w:p>
          <w:p w14:paraId="23F67FBD" w14:textId="06119DEE" w:rsidR="00E84A15" w:rsidRDefault="00E84A15" w:rsidP="006D2B53">
            <w:pPr>
              <w:keepLines/>
              <w:spacing w:line="276" w:lineRule="auto"/>
              <w:ind w:left="500" w:hanging="300"/>
              <w:rPr>
                <w:b/>
                <w:sz w:val="16"/>
                <w:szCs w:val="16"/>
              </w:rPr>
            </w:pPr>
          </w:p>
        </w:tc>
        <w:tc>
          <w:tcPr>
            <w:tcW w:w="2305" w:type="dxa"/>
            <w:tcBorders>
              <w:top w:val="nil"/>
              <w:left w:val="nil"/>
              <w:bottom w:val="single" w:sz="8" w:space="0" w:color="000000"/>
              <w:right w:val="single" w:sz="8" w:space="0" w:color="000000"/>
            </w:tcBorders>
            <w:tcMar>
              <w:top w:w="100" w:type="dxa"/>
              <w:left w:w="100" w:type="dxa"/>
              <w:bottom w:w="100" w:type="dxa"/>
              <w:right w:w="100" w:type="dxa"/>
            </w:tcMar>
          </w:tcPr>
          <w:p w14:paraId="428F4336" w14:textId="77777777" w:rsidR="00E84A15" w:rsidRDefault="00000000" w:rsidP="006D2B53">
            <w:pPr>
              <w:keepLines/>
              <w:spacing w:line="276" w:lineRule="auto"/>
              <w:ind w:left="600" w:right="280" w:hanging="360"/>
              <w:rPr>
                <w:sz w:val="16"/>
                <w:szCs w:val="16"/>
              </w:rPr>
            </w:pPr>
            <w:r>
              <w:rPr>
                <w:sz w:val="16"/>
                <w:szCs w:val="16"/>
              </w:rPr>
              <w:t>·       Corporate Visual Identity (CVI)</w:t>
            </w:r>
          </w:p>
          <w:p w14:paraId="0D124862" w14:textId="77777777" w:rsidR="00E84A15" w:rsidRDefault="00000000" w:rsidP="006D2B53">
            <w:pPr>
              <w:keepLines/>
              <w:spacing w:line="276" w:lineRule="auto"/>
              <w:ind w:left="600" w:right="280" w:hanging="360"/>
              <w:rPr>
                <w:sz w:val="16"/>
                <w:szCs w:val="16"/>
              </w:rPr>
            </w:pPr>
            <w:r>
              <w:rPr>
                <w:sz w:val="16"/>
                <w:szCs w:val="16"/>
              </w:rPr>
              <w:t>·       Corporate Communication and PR</w:t>
            </w:r>
          </w:p>
          <w:p w14:paraId="116FA24F" w14:textId="77777777" w:rsidR="00E84A15" w:rsidRDefault="00000000" w:rsidP="006D2B53">
            <w:pPr>
              <w:keepLines/>
              <w:spacing w:line="276" w:lineRule="auto"/>
              <w:ind w:left="600" w:right="280" w:hanging="360"/>
              <w:rPr>
                <w:sz w:val="16"/>
                <w:szCs w:val="16"/>
              </w:rPr>
            </w:pPr>
            <w:r>
              <w:rPr>
                <w:sz w:val="16"/>
                <w:szCs w:val="16"/>
              </w:rPr>
              <w:t>·       Corporate advertising and visual communication</w:t>
            </w:r>
          </w:p>
          <w:p w14:paraId="02B267DA" w14:textId="77777777" w:rsidR="00E84A15" w:rsidRDefault="00000000" w:rsidP="006D2B53">
            <w:pPr>
              <w:keepLines/>
              <w:spacing w:line="276" w:lineRule="auto"/>
              <w:ind w:left="600" w:right="280" w:hanging="360"/>
              <w:rPr>
                <w:sz w:val="16"/>
                <w:szCs w:val="16"/>
              </w:rPr>
            </w:pPr>
            <w:r>
              <w:rPr>
                <w:sz w:val="16"/>
                <w:szCs w:val="16"/>
              </w:rPr>
              <w:t>·       Specific Brand Elements</w:t>
            </w:r>
          </w:p>
          <w:p w14:paraId="1146BDB0" w14:textId="6CE475EB" w:rsidR="00E84A15" w:rsidRDefault="00E84A15" w:rsidP="006D2B53">
            <w:pPr>
              <w:keepLines/>
              <w:spacing w:line="276" w:lineRule="auto"/>
              <w:ind w:left="240" w:right="280"/>
              <w:rPr>
                <w:sz w:val="16"/>
                <w:szCs w:val="16"/>
              </w:rPr>
            </w:pPr>
          </w:p>
        </w:tc>
        <w:tc>
          <w:tcPr>
            <w:tcW w:w="3101" w:type="dxa"/>
            <w:tcBorders>
              <w:top w:val="nil"/>
              <w:left w:val="nil"/>
              <w:bottom w:val="single" w:sz="8" w:space="0" w:color="000000"/>
              <w:right w:val="single" w:sz="8" w:space="0" w:color="000000"/>
            </w:tcBorders>
            <w:tcMar>
              <w:top w:w="100" w:type="dxa"/>
              <w:left w:w="100" w:type="dxa"/>
              <w:bottom w:w="100" w:type="dxa"/>
              <w:right w:w="100" w:type="dxa"/>
            </w:tcMar>
          </w:tcPr>
          <w:p w14:paraId="61E7B1D9" w14:textId="77777777" w:rsidR="00E84A15" w:rsidRDefault="00000000" w:rsidP="006D2B53">
            <w:pPr>
              <w:keepLines/>
              <w:spacing w:before="240" w:line="276" w:lineRule="auto"/>
              <w:ind w:left="360" w:hanging="180"/>
              <w:rPr>
                <w:sz w:val="16"/>
                <w:szCs w:val="16"/>
              </w:rPr>
            </w:pPr>
            <w:r>
              <w:rPr>
                <w:sz w:val="16"/>
                <w:szCs w:val="16"/>
              </w:rPr>
              <w:t xml:space="preserve">Balmer, J. M., &amp; </w:t>
            </w:r>
            <w:proofErr w:type="spellStart"/>
            <w:r>
              <w:rPr>
                <w:sz w:val="16"/>
                <w:szCs w:val="16"/>
              </w:rPr>
              <w:t>Greyser</w:t>
            </w:r>
            <w:proofErr w:type="spellEnd"/>
            <w:r>
              <w:rPr>
                <w:sz w:val="16"/>
                <w:szCs w:val="16"/>
              </w:rPr>
              <w:t>, S. A. (Eds.). (2003). Revealing the corporation- Ch: 5; 6: Figure 1, section 3, Chapter 7- The void (understanding the need)</w:t>
            </w:r>
          </w:p>
          <w:p w14:paraId="109EC96C" w14:textId="77777777" w:rsidR="00E84A15" w:rsidRDefault="00000000" w:rsidP="006D2B53">
            <w:pPr>
              <w:keepLines/>
              <w:spacing w:line="256" w:lineRule="auto"/>
              <w:ind w:left="360" w:hanging="180"/>
              <w:rPr>
                <w:sz w:val="16"/>
                <w:szCs w:val="16"/>
              </w:rPr>
            </w:pPr>
            <w:r>
              <w:rPr>
                <w:sz w:val="16"/>
                <w:szCs w:val="16"/>
              </w:rPr>
              <w:t xml:space="preserve">·        Cornelissen, P. J. (2014). Corporate Communication: A Guide to Theory and </w:t>
            </w:r>
            <w:proofErr w:type="gramStart"/>
            <w:r>
              <w:rPr>
                <w:sz w:val="16"/>
                <w:szCs w:val="16"/>
              </w:rPr>
              <w:t>Practice :</w:t>
            </w:r>
            <w:proofErr w:type="gramEnd"/>
            <w:r>
              <w:rPr>
                <w:sz w:val="16"/>
                <w:szCs w:val="16"/>
              </w:rPr>
              <w:t xml:space="preserve"> Ch 14 : Social Media</w:t>
            </w:r>
          </w:p>
          <w:p w14:paraId="36A1E3D1" w14:textId="138CBCFF" w:rsidR="00E84A15" w:rsidRDefault="00E84A15" w:rsidP="006D2B53">
            <w:pPr>
              <w:keepLines/>
              <w:spacing w:line="276" w:lineRule="auto"/>
              <w:ind w:left="360" w:hanging="180"/>
              <w:rPr>
                <w:sz w:val="16"/>
                <w:szCs w:val="16"/>
              </w:rPr>
            </w:pPr>
          </w:p>
          <w:p w14:paraId="7BAD8983" w14:textId="77777777" w:rsidR="00E84A15" w:rsidRDefault="00000000" w:rsidP="006D2B53">
            <w:pPr>
              <w:keepLines/>
              <w:spacing w:line="256" w:lineRule="auto"/>
              <w:ind w:left="360" w:hanging="180"/>
              <w:rPr>
                <w:sz w:val="16"/>
                <w:szCs w:val="16"/>
              </w:rPr>
            </w:pPr>
            <w:r>
              <w:rPr>
                <w:sz w:val="16"/>
                <w:szCs w:val="16"/>
              </w:rPr>
              <w:t xml:space="preserve">·        </w:t>
            </w:r>
            <w:r>
              <w:rPr>
                <w:b/>
                <w:sz w:val="16"/>
                <w:szCs w:val="16"/>
              </w:rPr>
              <w:t>Reading for class discussion</w:t>
            </w:r>
            <w:r>
              <w:rPr>
                <w:sz w:val="16"/>
                <w:szCs w:val="16"/>
              </w:rPr>
              <w:t xml:space="preserve"> : A Study of 597 Logos Shows Which Kind Is Most Effective -</w:t>
            </w:r>
            <w:hyperlink r:id="rId7">
              <w:r>
                <w:rPr>
                  <w:sz w:val="16"/>
                  <w:szCs w:val="16"/>
                </w:rPr>
                <w:t xml:space="preserve"> </w:t>
              </w:r>
            </w:hyperlink>
            <w:hyperlink r:id="rId8">
              <w:r>
                <w:rPr>
                  <w:sz w:val="16"/>
                  <w:szCs w:val="16"/>
                </w:rPr>
                <w:t xml:space="preserve">Jonathan </w:t>
              </w:r>
              <w:proofErr w:type="spellStart"/>
              <w:r>
                <w:rPr>
                  <w:sz w:val="16"/>
                  <w:szCs w:val="16"/>
                </w:rPr>
                <w:t>Luffarelli</w:t>
              </w:r>
              <w:proofErr w:type="spellEnd"/>
            </w:hyperlink>
            <w:r>
              <w:rPr>
                <w:sz w:val="16"/>
                <w:szCs w:val="16"/>
              </w:rPr>
              <w:t>,</w:t>
            </w:r>
            <w:hyperlink r:id="rId9">
              <w:r>
                <w:rPr>
                  <w:sz w:val="16"/>
                  <w:szCs w:val="16"/>
                </w:rPr>
                <w:t xml:space="preserve"> </w:t>
              </w:r>
            </w:hyperlink>
            <w:hyperlink r:id="rId10">
              <w:r>
                <w:rPr>
                  <w:sz w:val="16"/>
                  <w:szCs w:val="16"/>
                </w:rPr>
                <w:t>Mudra Mukesh</w:t>
              </w:r>
            </w:hyperlink>
            <w:r>
              <w:rPr>
                <w:sz w:val="16"/>
                <w:szCs w:val="16"/>
              </w:rPr>
              <w:t xml:space="preserve">  and</w:t>
            </w:r>
            <w:hyperlink r:id="rId11">
              <w:r>
                <w:rPr>
                  <w:sz w:val="16"/>
                  <w:szCs w:val="16"/>
                </w:rPr>
                <w:t xml:space="preserve"> </w:t>
              </w:r>
            </w:hyperlink>
            <w:hyperlink r:id="rId12">
              <w:proofErr w:type="spellStart"/>
              <w:r>
                <w:rPr>
                  <w:sz w:val="16"/>
                  <w:szCs w:val="16"/>
                </w:rPr>
                <w:t>Ammara</w:t>
              </w:r>
              <w:proofErr w:type="spellEnd"/>
              <w:r>
                <w:rPr>
                  <w:sz w:val="16"/>
                  <w:szCs w:val="16"/>
                </w:rPr>
                <w:t xml:space="preserve"> Mahmood</w:t>
              </w:r>
            </w:hyperlink>
            <w:r>
              <w:rPr>
                <w:sz w:val="16"/>
                <w:szCs w:val="16"/>
              </w:rPr>
              <w:t xml:space="preserve"> (HBR)</w:t>
            </w:r>
          </w:p>
          <w:p w14:paraId="4B815675" w14:textId="77777777" w:rsidR="00E84A15" w:rsidRDefault="00000000" w:rsidP="006D2B53">
            <w:pPr>
              <w:keepLines/>
              <w:spacing w:line="256" w:lineRule="auto"/>
              <w:ind w:left="360" w:hanging="180"/>
              <w:rPr>
                <w:sz w:val="16"/>
                <w:szCs w:val="16"/>
              </w:rPr>
            </w:pPr>
            <w:r>
              <w:rPr>
                <w:sz w:val="16"/>
                <w:szCs w:val="16"/>
              </w:rPr>
              <w:t xml:space="preserve">·        </w:t>
            </w:r>
            <w:proofErr w:type="spellStart"/>
            <w:r>
              <w:rPr>
                <w:sz w:val="16"/>
                <w:szCs w:val="16"/>
              </w:rPr>
              <w:t>Bolhuis</w:t>
            </w:r>
            <w:proofErr w:type="spellEnd"/>
            <w:r>
              <w:rPr>
                <w:sz w:val="16"/>
                <w:szCs w:val="16"/>
              </w:rPr>
              <w:t>, W., de Jong, M. D., &amp; van den Bosch, A. L. (2018). Corporate rebranding: effects of corporate visual identity changes on employees and consumers. Journal of marketing communications, 24(1), 3-16.</w:t>
            </w:r>
          </w:p>
          <w:p w14:paraId="3BDEA7B0" w14:textId="77777777" w:rsidR="00E84A15" w:rsidRDefault="00000000" w:rsidP="006D2B53">
            <w:pPr>
              <w:keepLines/>
              <w:spacing w:line="256" w:lineRule="auto"/>
              <w:ind w:left="360" w:hanging="180"/>
              <w:rPr>
                <w:sz w:val="16"/>
                <w:szCs w:val="16"/>
              </w:rPr>
            </w:pPr>
            <w:r>
              <w:rPr>
                <w:sz w:val="16"/>
                <w:szCs w:val="16"/>
              </w:rPr>
              <w:t xml:space="preserve">·        </w:t>
            </w:r>
            <w:r>
              <w:rPr>
                <w:b/>
                <w:sz w:val="16"/>
                <w:szCs w:val="16"/>
              </w:rPr>
              <w:t>Analytical Discussion:</w:t>
            </w:r>
            <w:r>
              <w:rPr>
                <w:sz w:val="16"/>
                <w:szCs w:val="16"/>
              </w:rPr>
              <w:t xml:space="preserve"> </w:t>
            </w:r>
            <w:proofErr w:type="spellStart"/>
            <w:r>
              <w:rPr>
                <w:sz w:val="16"/>
                <w:szCs w:val="16"/>
              </w:rPr>
              <w:t>Foroudi</w:t>
            </w:r>
            <w:proofErr w:type="spellEnd"/>
            <w:r>
              <w:rPr>
                <w:sz w:val="16"/>
                <w:szCs w:val="16"/>
              </w:rPr>
              <w:t>, P., Melewar, T. C., &amp; Gupta, S. (2014). Linking corporate logo, corporate image, and reputation: An examination of consumer perceptions in the financial setting. Journal of Business Research, 67(11), 2269-2281.</w:t>
            </w:r>
          </w:p>
        </w:tc>
      </w:tr>
      <w:tr w:rsidR="00E84A15" w14:paraId="447A4308" w14:textId="77777777" w:rsidTr="006D2B53">
        <w:trPr>
          <w:trHeight w:val="5045"/>
        </w:trPr>
        <w:tc>
          <w:tcPr>
            <w:tcW w:w="122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49DF341" w14:textId="77777777" w:rsidR="00E84A15" w:rsidRDefault="00000000" w:rsidP="006D2B53">
            <w:pPr>
              <w:keepLines/>
              <w:spacing w:line="276" w:lineRule="auto"/>
              <w:ind w:left="-80"/>
              <w:rPr>
                <w:b/>
                <w:sz w:val="16"/>
                <w:szCs w:val="16"/>
              </w:rPr>
            </w:pPr>
            <w:r>
              <w:rPr>
                <w:b/>
                <w:sz w:val="16"/>
                <w:szCs w:val="16"/>
              </w:rPr>
              <w:t>Session 17,18</w:t>
            </w:r>
          </w:p>
          <w:p w14:paraId="7A89D130" w14:textId="77777777" w:rsidR="00E84A15" w:rsidRDefault="00000000" w:rsidP="006D2B53">
            <w:pPr>
              <w:keepLines/>
              <w:spacing w:line="276" w:lineRule="auto"/>
              <w:ind w:left="-80"/>
              <w:rPr>
                <w:b/>
                <w:sz w:val="16"/>
                <w:szCs w:val="16"/>
              </w:rPr>
            </w:pPr>
            <w:r>
              <w:rPr>
                <w:b/>
                <w:sz w:val="16"/>
                <w:szCs w:val="16"/>
              </w:rPr>
              <w:t>(An additional session may be required)</w:t>
            </w:r>
          </w:p>
        </w:tc>
        <w:tc>
          <w:tcPr>
            <w:tcW w:w="2724" w:type="dxa"/>
            <w:tcBorders>
              <w:top w:val="nil"/>
              <w:left w:val="nil"/>
              <w:bottom w:val="single" w:sz="8" w:space="0" w:color="000000"/>
              <w:right w:val="single" w:sz="8" w:space="0" w:color="000000"/>
            </w:tcBorders>
            <w:tcMar>
              <w:top w:w="100" w:type="dxa"/>
              <w:left w:w="100" w:type="dxa"/>
              <w:bottom w:w="100" w:type="dxa"/>
              <w:right w:w="100" w:type="dxa"/>
            </w:tcMar>
          </w:tcPr>
          <w:p w14:paraId="142B10B5" w14:textId="77777777" w:rsidR="00E84A15" w:rsidRDefault="00000000" w:rsidP="006D2B53">
            <w:pPr>
              <w:keepLines/>
              <w:spacing w:line="276" w:lineRule="auto"/>
              <w:ind w:left="500" w:hanging="300"/>
              <w:rPr>
                <w:sz w:val="16"/>
                <w:szCs w:val="16"/>
              </w:rPr>
            </w:pPr>
            <w:r>
              <w:rPr>
                <w:sz w:val="16"/>
                <w:szCs w:val="16"/>
              </w:rPr>
              <w:t xml:space="preserve">Contributors from the communication </w:t>
            </w:r>
            <w:proofErr w:type="gramStart"/>
            <w:r>
              <w:rPr>
                <w:sz w:val="16"/>
                <w:szCs w:val="16"/>
              </w:rPr>
              <w:t>mix  (</w:t>
            </w:r>
            <w:proofErr w:type="gramEnd"/>
            <w:r>
              <w:rPr>
                <w:sz w:val="16"/>
                <w:szCs w:val="16"/>
              </w:rPr>
              <w:t xml:space="preserve"> 2 of 5 sessions total) -Part II</w:t>
            </w:r>
          </w:p>
          <w:p w14:paraId="532CA361" w14:textId="193B4999" w:rsidR="00E84A15" w:rsidRDefault="00E84A15" w:rsidP="006D2B53">
            <w:pPr>
              <w:keepLines/>
              <w:spacing w:line="276" w:lineRule="auto"/>
              <w:ind w:left="500" w:hanging="300"/>
              <w:rPr>
                <w:sz w:val="16"/>
                <w:szCs w:val="16"/>
              </w:rPr>
            </w:pPr>
          </w:p>
        </w:tc>
        <w:tc>
          <w:tcPr>
            <w:tcW w:w="2305" w:type="dxa"/>
            <w:tcBorders>
              <w:top w:val="nil"/>
              <w:left w:val="nil"/>
              <w:bottom w:val="single" w:sz="8" w:space="0" w:color="000000"/>
              <w:right w:val="single" w:sz="8" w:space="0" w:color="000000"/>
            </w:tcBorders>
            <w:tcMar>
              <w:top w:w="100" w:type="dxa"/>
              <w:left w:w="100" w:type="dxa"/>
              <w:bottom w:w="100" w:type="dxa"/>
              <w:right w:w="100" w:type="dxa"/>
            </w:tcMar>
          </w:tcPr>
          <w:p w14:paraId="72849FD8" w14:textId="77777777" w:rsidR="00E84A15" w:rsidRDefault="00000000" w:rsidP="006D2B53">
            <w:pPr>
              <w:keepLines/>
              <w:spacing w:line="276" w:lineRule="auto"/>
              <w:ind w:left="600" w:right="280" w:hanging="360"/>
              <w:rPr>
                <w:sz w:val="16"/>
                <w:szCs w:val="16"/>
              </w:rPr>
            </w:pPr>
            <w:r>
              <w:rPr>
                <w:sz w:val="16"/>
                <w:szCs w:val="16"/>
              </w:rPr>
              <w:t xml:space="preserve">·       Crisis </w:t>
            </w:r>
            <w:proofErr w:type="gramStart"/>
            <w:r>
              <w:rPr>
                <w:sz w:val="16"/>
                <w:szCs w:val="16"/>
              </w:rPr>
              <w:t>communication :</w:t>
            </w:r>
            <w:proofErr w:type="gramEnd"/>
            <w:r>
              <w:rPr>
                <w:sz w:val="16"/>
                <w:szCs w:val="16"/>
              </w:rPr>
              <w:t xml:space="preserve"> organizational response and image management</w:t>
            </w:r>
          </w:p>
          <w:p w14:paraId="64F518FA" w14:textId="77777777" w:rsidR="00E84A15" w:rsidRDefault="00000000" w:rsidP="006D2B53">
            <w:pPr>
              <w:keepLines/>
              <w:spacing w:line="276" w:lineRule="auto"/>
              <w:ind w:left="600" w:right="280" w:hanging="360"/>
              <w:rPr>
                <w:sz w:val="16"/>
                <w:szCs w:val="16"/>
              </w:rPr>
            </w:pPr>
            <w:r>
              <w:rPr>
                <w:sz w:val="16"/>
                <w:szCs w:val="16"/>
              </w:rPr>
              <w:t>·       Corporate reputation and CSR communication</w:t>
            </w:r>
          </w:p>
        </w:tc>
        <w:tc>
          <w:tcPr>
            <w:tcW w:w="3101" w:type="dxa"/>
            <w:tcBorders>
              <w:top w:val="nil"/>
              <w:left w:val="nil"/>
              <w:bottom w:val="single" w:sz="8" w:space="0" w:color="000000"/>
              <w:right w:val="single" w:sz="8" w:space="0" w:color="000000"/>
            </w:tcBorders>
            <w:tcMar>
              <w:top w:w="100" w:type="dxa"/>
              <w:left w:w="100" w:type="dxa"/>
              <w:bottom w:w="100" w:type="dxa"/>
              <w:right w:w="100" w:type="dxa"/>
            </w:tcMar>
          </w:tcPr>
          <w:p w14:paraId="29CC243C" w14:textId="77777777" w:rsidR="00E84A15" w:rsidRDefault="00000000" w:rsidP="006D2B53">
            <w:pPr>
              <w:keepLines/>
              <w:spacing w:before="240" w:line="256" w:lineRule="auto"/>
              <w:ind w:left="360" w:hanging="180"/>
              <w:rPr>
                <w:sz w:val="16"/>
                <w:szCs w:val="16"/>
              </w:rPr>
            </w:pPr>
            <w:proofErr w:type="spellStart"/>
            <w:r>
              <w:rPr>
                <w:sz w:val="16"/>
                <w:szCs w:val="16"/>
              </w:rPr>
              <w:t>Chaudhri</w:t>
            </w:r>
            <w:proofErr w:type="spellEnd"/>
            <w:r>
              <w:rPr>
                <w:sz w:val="16"/>
                <w:szCs w:val="16"/>
              </w:rPr>
              <w:t>, V. (2016). Corporate social responsibility and the communication imperative: Perspectives from CSR managers. International Journal of Business Communication, 53(4), 419-442.</w:t>
            </w:r>
          </w:p>
          <w:p w14:paraId="1796DD7A" w14:textId="77777777" w:rsidR="00E84A15" w:rsidRDefault="00000000" w:rsidP="006D2B53">
            <w:pPr>
              <w:keepLines/>
              <w:spacing w:before="240" w:line="256" w:lineRule="auto"/>
              <w:ind w:left="360" w:hanging="180"/>
              <w:rPr>
                <w:b/>
                <w:sz w:val="16"/>
                <w:szCs w:val="16"/>
              </w:rPr>
            </w:pPr>
            <w:r>
              <w:rPr>
                <w:sz w:val="16"/>
                <w:szCs w:val="16"/>
              </w:rPr>
              <w:t xml:space="preserve">·        </w:t>
            </w:r>
            <w:proofErr w:type="gramStart"/>
            <w:r>
              <w:rPr>
                <w:b/>
                <w:sz w:val="16"/>
                <w:szCs w:val="16"/>
              </w:rPr>
              <w:t>Case :Dove</w:t>
            </w:r>
            <w:proofErr w:type="gramEnd"/>
            <w:r>
              <w:rPr>
                <w:b/>
                <w:sz w:val="16"/>
                <w:szCs w:val="16"/>
              </w:rPr>
              <w:t xml:space="preserve"> – A purpose driven brand in a crisis of sincerity/ Charmin case (2020)</w:t>
            </w:r>
          </w:p>
          <w:p w14:paraId="11BB5655" w14:textId="77777777" w:rsidR="00E84A15" w:rsidRDefault="00000000" w:rsidP="006D2B53">
            <w:pPr>
              <w:keepLines/>
              <w:spacing w:before="240" w:line="256" w:lineRule="auto"/>
              <w:ind w:left="360" w:hanging="180"/>
              <w:rPr>
                <w:sz w:val="16"/>
                <w:szCs w:val="16"/>
              </w:rPr>
            </w:pPr>
            <w:r>
              <w:rPr>
                <w:sz w:val="16"/>
                <w:szCs w:val="16"/>
              </w:rPr>
              <w:t xml:space="preserve">·        </w:t>
            </w:r>
            <w:proofErr w:type="gramStart"/>
            <w:r>
              <w:rPr>
                <w:sz w:val="16"/>
                <w:szCs w:val="16"/>
              </w:rPr>
              <w:t>Discussion :</w:t>
            </w:r>
            <w:proofErr w:type="gramEnd"/>
            <w:r>
              <w:rPr>
                <w:sz w:val="16"/>
                <w:szCs w:val="16"/>
              </w:rPr>
              <w:t xml:space="preserve"> Google and the #MeToo Movement</w:t>
            </w:r>
          </w:p>
          <w:p w14:paraId="5AEBB985" w14:textId="77777777" w:rsidR="00E84A15" w:rsidRDefault="00000000" w:rsidP="006D2B53">
            <w:pPr>
              <w:keepLines/>
              <w:spacing w:before="240" w:line="256" w:lineRule="auto"/>
              <w:ind w:left="360" w:hanging="180"/>
              <w:rPr>
                <w:sz w:val="16"/>
                <w:szCs w:val="16"/>
              </w:rPr>
            </w:pPr>
            <w:r>
              <w:rPr>
                <w:sz w:val="16"/>
                <w:szCs w:val="16"/>
              </w:rPr>
              <w:t>·        Reading: The Roles of Human Resources in Organizational Crisis Management</w:t>
            </w:r>
          </w:p>
          <w:p w14:paraId="2038F777" w14:textId="77777777" w:rsidR="00E84A15" w:rsidRDefault="00000000" w:rsidP="006D2B53">
            <w:pPr>
              <w:keepLines/>
              <w:spacing w:before="240" w:line="256" w:lineRule="auto"/>
              <w:ind w:left="360" w:hanging="180"/>
              <w:rPr>
                <w:sz w:val="16"/>
                <w:szCs w:val="16"/>
              </w:rPr>
            </w:pPr>
            <w:r>
              <w:rPr>
                <w:sz w:val="16"/>
                <w:szCs w:val="16"/>
              </w:rPr>
              <w:t xml:space="preserve">·        Additional </w:t>
            </w:r>
            <w:proofErr w:type="gramStart"/>
            <w:r>
              <w:rPr>
                <w:sz w:val="16"/>
                <w:szCs w:val="16"/>
              </w:rPr>
              <w:t>Reading :</w:t>
            </w:r>
            <w:proofErr w:type="gramEnd"/>
            <w:r>
              <w:rPr>
                <w:sz w:val="16"/>
                <w:szCs w:val="16"/>
              </w:rPr>
              <w:t xml:space="preserve"> Schaefer, S. D., </w:t>
            </w:r>
            <w:proofErr w:type="spellStart"/>
            <w:r>
              <w:rPr>
                <w:sz w:val="16"/>
                <w:szCs w:val="16"/>
              </w:rPr>
              <w:t>Terlutter</w:t>
            </w:r>
            <w:proofErr w:type="spellEnd"/>
            <w:r>
              <w:rPr>
                <w:sz w:val="16"/>
                <w:szCs w:val="16"/>
              </w:rPr>
              <w:t>, R., &amp; Diehl, S. (2020). Talking about CSR matters: employees’ perception of and reaction to their company’s CSR communication in four different CSR domains. International Journal of Advertising, 39(2), 191-212.</w:t>
            </w:r>
          </w:p>
        </w:tc>
      </w:tr>
      <w:tr w:rsidR="00E84A15" w14:paraId="5356C1B4" w14:textId="77777777" w:rsidTr="006D2B53">
        <w:trPr>
          <w:trHeight w:val="3755"/>
        </w:trPr>
        <w:tc>
          <w:tcPr>
            <w:tcW w:w="122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16A6998" w14:textId="77777777" w:rsidR="00E84A15" w:rsidRDefault="00000000" w:rsidP="006D2B53">
            <w:pPr>
              <w:keepLines/>
              <w:spacing w:line="276" w:lineRule="auto"/>
              <w:ind w:left="-80"/>
              <w:rPr>
                <w:b/>
                <w:sz w:val="16"/>
                <w:szCs w:val="16"/>
              </w:rPr>
            </w:pPr>
            <w:r>
              <w:rPr>
                <w:b/>
                <w:sz w:val="16"/>
                <w:szCs w:val="16"/>
              </w:rPr>
              <w:lastRenderedPageBreak/>
              <w:t>Session 19</w:t>
            </w:r>
          </w:p>
        </w:tc>
        <w:tc>
          <w:tcPr>
            <w:tcW w:w="2724" w:type="dxa"/>
            <w:tcBorders>
              <w:top w:val="nil"/>
              <w:left w:val="nil"/>
              <w:bottom w:val="single" w:sz="8" w:space="0" w:color="000000"/>
              <w:right w:val="single" w:sz="8" w:space="0" w:color="000000"/>
            </w:tcBorders>
            <w:tcMar>
              <w:top w:w="100" w:type="dxa"/>
              <w:left w:w="100" w:type="dxa"/>
              <w:bottom w:w="100" w:type="dxa"/>
              <w:right w:w="100" w:type="dxa"/>
            </w:tcMar>
          </w:tcPr>
          <w:p w14:paraId="0A619DFA" w14:textId="77777777" w:rsidR="00E84A15" w:rsidRDefault="00000000" w:rsidP="006D2B53">
            <w:pPr>
              <w:keepLines/>
              <w:spacing w:line="276" w:lineRule="auto"/>
              <w:ind w:left="500" w:hanging="300"/>
              <w:rPr>
                <w:sz w:val="16"/>
                <w:szCs w:val="16"/>
              </w:rPr>
            </w:pPr>
            <w:r>
              <w:rPr>
                <w:b/>
                <w:sz w:val="16"/>
                <w:szCs w:val="16"/>
              </w:rPr>
              <w:t>Strategic need of image development and reputation management</w:t>
            </w:r>
            <w:r>
              <w:rPr>
                <w:sz w:val="16"/>
                <w:szCs w:val="16"/>
              </w:rPr>
              <w:t xml:space="preserve"> (1 session)</w:t>
            </w:r>
          </w:p>
          <w:p w14:paraId="5DF6244F" w14:textId="12832696" w:rsidR="00E84A15" w:rsidRDefault="00E84A15" w:rsidP="006D2B53">
            <w:pPr>
              <w:keepLines/>
              <w:spacing w:line="276" w:lineRule="auto"/>
              <w:ind w:left="500" w:hanging="300"/>
              <w:rPr>
                <w:b/>
                <w:sz w:val="16"/>
                <w:szCs w:val="16"/>
              </w:rPr>
            </w:pPr>
          </w:p>
        </w:tc>
        <w:tc>
          <w:tcPr>
            <w:tcW w:w="2305" w:type="dxa"/>
            <w:tcBorders>
              <w:top w:val="nil"/>
              <w:left w:val="nil"/>
              <w:bottom w:val="single" w:sz="8" w:space="0" w:color="000000"/>
              <w:right w:val="single" w:sz="8" w:space="0" w:color="000000"/>
            </w:tcBorders>
            <w:tcMar>
              <w:top w:w="100" w:type="dxa"/>
              <w:left w:w="100" w:type="dxa"/>
              <w:bottom w:w="100" w:type="dxa"/>
              <w:right w:w="100" w:type="dxa"/>
            </w:tcMar>
          </w:tcPr>
          <w:p w14:paraId="46DBD625" w14:textId="77777777" w:rsidR="00E84A15" w:rsidRDefault="00000000" w:rsidP="006D2B53">
            <w:pPr>
              <w:keepLines/>
              <w:spacing w:line="276" w:lineRule="auto"/>
              <w:ind w:left="600" w:right="280" w:hanging="360"/>
              <w:rPr>
                <w:sz w:val="16"/>
                <w:szCs w:val="16"/>
              </w:rPr>
            </w:pPr>
            <w:r>
              <w:rPr>
                <w:sz w:val="16"/>
                <w:szCs w:val="16"/>
              </w:rPr>
              <w:t>·       Reflect about the importance of making an image align with reputational needs</w:t>
            </w:r>
          </w:p>
          <w:p w14:paraId="7AB33569" w14:textId="77777777" w:rsidR="00E84A15" w:rsidRDefault="00000000" w:rsidP="006D2B53">
            <w:pPr>
              <w:keepLines/>
              <w:spacing w:line="276" w:lineRule="auto"/>
              <w:ind w:left="600" w:right="280" w:hanging="360"/>
              <w:rPr>
                <w:sz w:val="16"/>
                <w:szCs w:val="16"/>
              </w:rPr>
            </w:pPr>
            <w:r>
              <w:rPr>
                <w:sz w:val="16"/>
                <w:szCs w:val="16"/>
              </w:rPr>
              <w:t>·       Think strategically about how to make a reputation sustainable and turn an image into a competitive advantage for a company or an organization</w:t>
            </w:r>
          </w:p>
          <w:p w14:paraId="4814F388" w14:textId="4C6BFE37" w:rsidR="00E84A15" w:rsidRDefault="00E84A15" w:rsidP="006D2B53">
            <w:pPr>
              <w:keepLines/>
              <w:spacing w:line="276" w:lineRule="auto"/>
              <w:ind w:left="240" w:right="280"/>
              <w:rPr>
                <w:sz w:val="16"/>
                <w:szCs w:val="16"/>
              </w:rPr>
            </w:pPr>
          </w:p>
        </w:tc>
        <w:tc>
          <w:tcPr>
            <w:tcW w:w="3101" w:type="dxa"/>
            <w:tcBorders>
              <w:top w:val="nil"/>
              <w:left w:val="nil"/>
              <w:bottom w:val="single" w:sz="8" w:space="0" w:color="000000"/>
              <w:right w:val="single" w:sz="8" w:space="0" w:color="000000"/>
            </w:tcBorders>
            <w:tcMar>
              <w:top w:w="100" w:type="dxa"/>
              <w:left w:w="100" w:type="dxa"/>
              <w:bottom w:w="100" w:type="dxa"/>
              <w:right w:w="100" w:type="dxa"/>
            </w:tcMar>
          </w:tcPr>
          <w:p w14:paraId="66CF81F2" w14:textId="77777777" w:rsidR="00E84A15" w:rsidRDefault="00000000" w:rsidP="006D2B53">
            <w:pPr>
              <w:keepLines/>
              <w:spacing w:before="240" w:line="276" w:lineRule="auto"/>
              <w:ind w:left="360" w:hanging="180"/>
              <w:rPr>
                <w:sz w:val="16"/>
                <w:szCs w:val="16"/>
              </w:rPr>
            </w:pPr>
            <w:r>
              <w:rPr>
                <w:sz w:val="16"/>
                <w:szCs w:val="16"/>
              </w:rPr>
              <w:t xml:space="preserve">Balmer, J. M., &amp; </w:t>
            </w:r>
            <w:proofErr w:type="spellStart"/>
            <w:r>
              <w:rPr>
                <w:sz w:val="16"/>
                <w:szCs w:val="16"/>
              </w:rPr>
              <w:t>Greyser</w:t>
            </w:r>
            <w:proofErr w:type="spellEnd"/>
            <w:r>
              <w:rPr>
                <w:sz w:val="16"/>
                <w:szCs w:val="16"/>
              </w:rPr>
              <w:t>, S. A. (Eds.). (2003). Revealing the corporation- Ch: 12,14</w:t>
            </w:r>
          </w:p>
          <w:p w14:paraId="41B8FD13" w14:textId="660466E2" w:rsidR="00E84A15" w:rsidRDefault="00000000" w:rsidP="006D2B53">
            <w:pPr>
              <w:keepLines/>
              <w:spacing w:line="256" w:lineRule="auto"/>
              <w:ind w:left="360" w:hanging="180"/>
              <w:rPr>
                <w:sz w:val="16"/>
                <w:szCs w:val="16"/>
              </w:rPr>
            </w:pPr>
            <w:r>
              <w:rPr>
                <w:sz w:val="16"/>
                <w:szCs w:val="16"/>
              </w:rPr>
              <w:t>·</w:t>
            </w:r>
          </w:p>
          <w:p w14:paraId="70D1ABC6" w14:textId="77777777" w:rsidR="00E84A15" w:rsidRDefault="00000000" w:rsidP="006D2B53">
            <w:pPr>
              <w:keepLines/>
              <w:spacing w:line="256" w:lineRule="auto"/>
              <w:ind w:left="360" w:hanging="180"/>
              <w:rPr>
                <w:sz w:val="16"/>
                <w:szCs w:val="16"/>
              </w:rPr>
            </w:pPr>
            <w:r>
              <w:rPr>
                <w:sz w:val="16"/>
                <w:szCs w:val="16"/>
              </w:rPr>
              <w:t xml:space="preserve">·        Hatch, M. J., &amp; Schultz, M. (2001). Are the strategic stars aligned for your corporate </w:t>
            </w:r>
            <w:proofErr w:type="gramStart"/>
            <w:r>
              <w:rPr>
                <w:sz w:val="16"/>
                <w:szCs w:val="16"/>
              </w:rPr>
              <w:t>brand.</w:t>
            </w:r>
            <w:proofErr w:type="gramEnd"/>
            <w:r>
              <w:rPr>
                <w:sz w:val="16"/>
                <w:szCs w:val="16"/>
              </w:rPr>
              <w:t xml:space="preserve"> Harvard business review, 79(2), 128-134.</w:t>
            </w:r>
          </w:p>
          <w:p w14:paraId="36B7BE05" w14:textId="77777777" w:rsidR="00E84A15" w:rsidRDefault="00000000" w:rsidP="006D2B53">
            <w:pPr>
              <w:keepLines/>
              <w:spacing w:line="256" w:lineRule="auto"/>
              <w:ind w:left="360" w:hanging="180"/>
              <w:rPr>
                <w:sz w:val="16"/>
                <w:szCs w:val="16"/>
              </w:rPr>
            </w:pPr>
            <w:r>
              <w:rPr>
                <w:sz w:val="16"/>
                <w:szCs w:val="16"/>
              </w:rPr>
              <w:t>·        Corporate reputation – a value creating strategy</w:t>
            </w:r>
          </w:p>
          <w:p w14:paraId="42019FA8" w14:textId="77777777" w:rsidR="00E84A15" w:rsidRDefault="00000000" w:rsidP="006D2B53">
            <w:pPr>
              <w:keepLines/>
              <w:spacing w:after="200" w:line="276" w:lineRule="auto"/>
              <w:ind w:left="360" w:hanging="180"/>
              <w:rPr>
                <w:sz w:val="16"/>
                <w:szCs w:val="16"/>
              </w:rPr>
            </w:pPr>
            <w:r>
              <w:rPr>
                <w:sz w:val="16"/>
                <w:szCs w:val="16"/>
              </w:rPr>
              <w:t>·        Dowling, G. R. (1993). Developing your company image into a corporate asset. Long range planning, 26(2), 101-109</w:t>
            </w:r>
          </w:p>
        </w:tc>
      </w:tr>
      <w:tr w:rsidR="00E84A15" w14:paraId="41FC1FA7" w14:textId="77777777" w:rsidTr="006D2B53">
        <w:trPr>
          <w:trHeight w:val="620"/>
        </w:trPr>
        <w:tc>
          <w:tcPr>
            <w:tcW w:w="122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251EFC8" w14:textId="77777777" w:rsidR="00E84A15" w:rsidRDefault="00000000" w:rsidP="006D2B53">
            <w:pPr>
              <w:keepLines/>
              <w:spacing w:line="276" w:lineRule="auto"/>
              <w:ind w:left="-80"/>
              <w:rPr>
                <w:b/>
                <w:sz w:val="16"/>
                <w:szCs w:val="16"/>
              </w:rPr>
            </w:pPr>
            <w:r>
              <w:rPr>
                <w:b/>
                <w:sz w:val="16"/>
                <w:szCs w:val="16"/>
              </w:rPr>
              <w:t>Session 20</w:t>
            </w:r>
          </w:p>
        </w:tc>
        <w:tc>
          <w:tcPr>
            <w:tcW w:w="2724" w:type="dxa"/>
            <w:tcBorders>
              <w:top w:val="nil"/>
              <w:left w:val="nil"/>
              <w:bottom w:val="single" w:sz="8" w:space="0" w:color="000000"/>
              <w:right w:val="single" w:sz="8" w:space="0" w:color="000000"/>
            </w:tcBorders>
            <w:tcMar>
              <w:top w:w="100" w:type="dxa"/>
              <w:left w:w="100" w:type="dxa"/>
              <w:bottom w:w="100" w:type="dxa"/>
              <w:right w:w="100" w:type="dxa"/>
            </w:tcMar>
          </w:tcPr>
          <w:p w14:paraId="5C6899E1" w14:textId="77777777" w:rsidR="00E84A15" w:rsidRDefault="00000000" w:rsidP="006D2B53">
            <w:pPr>
              <w:keepLines/>
              <w:spacing w:after="200" w:line="276" w:lineRule="auto"/>
              <w:ind w:left="500" w:hanging="300"/>
              <w:rPr>
                <w:sz w:val="16"/>
                <w:szCs w:val="16"/>
              </w:rPr>
            </w:pPr>
            <w:r>
              <w:rPr>
                <w:sz w:val="16"/>
                <w:szCs w:val="16"/>
              </w:rPr>
              <w:t>Recap sessions</w:t>
            </w:r>
          </w:p>
        </w:tc>
        <w:tc>
          <w:tcPr>
            <w:tcW w:w="2305" w:type="dxa"/>
            <w:tcBorders>
              <w:top w:val="nil"/>
              <w:left w:val="nil"/>
              <w:bottom w:val="single" w:sz="8" w:space="0" w:color="000000"/>
              <w:right w:val="single" w:sz="8" w:space="0" w:color="000000"/>
            </w:tcBorders>
            <w:tcMar>
              <w:top w:w="100" w:type="dxa"/>
              <w:left w:w="100" w:type="dxa"/>
              <w:bottom w:w="100" w:type="dxa"/>
              <w:right w:w="100" w:type="dxa"/>
            </w:tcMar>
          </w:tcPr>
          <w:p w14:paraId="33E43EDB" w14:textId="51EBE350" w:rsidR="00E84A15" w:rsidRDefault="00E84A15" w:rsidP="006D2B53">
            <w:pPr>
              <w:keepLines/>
              <w:spacing w:line="276" w:lineRule="auto"/>
              <w:ind w:left="-140" w:right="280"/>
              <w:rPr>
                <w:sz w:val="16"/>
                <w:szCs w:val="16"/>
              </w:rPr>
            </w:pPr>
          </w:p>
        </w:tc>
        <w:tc>
          <w:tcPr>
            <w:tcW w:w="3101" w:type="dxa"/>
            <w:tcBorders>
              <w:top w:val="nil"/>
              <w:left w:val="nil"/>
              <w:bottom w:val="single" w:sz="8" w:space="0" w:color="000000"/>
              <w:right w:val="single" w:sz="8" w:space="0" w:color="000000"/>
            </w:tcBorders>
            <w:tcMar>
              <w:top w:w="100" w:type="dxa"/>
              <w:left w:w="100" w:type="dxa"/>
              <w:bottom w:w="100" w:type="dxa"/>
              <w:right w:w="100" w:type="dxa"/>
            </w:tcMar>
          </w:tcPr>
          <w:p w14:paraId="564C2389" w14:textId="77777777" w:rsidR="00E84A15" w:rsidRDefault="00000000" w:rsidP="006D2B53">
            <w:pPr>
              <w:keepLines/>
              <w:spacing w:line="276" w:lineRule="auto"/>
              <w:ind w:left="360" w:hanging="180"/>
              <w:rPr>
                <w:sz w:val="16"/>
                <w:szCs w:val="16"/>
              </w:rPr>
            </w:pPr>
            <w:r>
              <w:rPr>
                <w:sz w:val="16"/>
                <w:szCs w:val="16"/>
              </w:rPr>
              <w:t>·       Project submissions</w:t>
            </w:r>
          </w:p>
        </w:tc>
      </w:tr>
    </w:tbl>
    <w:p w14:paraId="00571E31" w14:textId="77777777" w:rsidR="00E84A15" w:rsidRDefault="00000000">
      <w:pPr>
        <w:jc w:val="both"/>
        <w:rPr>
          <w:b/>
          <w:i/>
        </w:rPr>
      </w:pPr>
      <w:proofErr w:type="gramStart"/>
      <w:r>
        <w:rPr>
          <w:b/>
          <w:i/>
        </w:rPr>
        <w:t>NOTE :</w:t>
      </w:r>
      <w:proofErr w:type="gramEnd"/>
      <w:r>
        <w:rPr>
          <w:b/>
          <w:i/>
        </w:rPr>
        <w:t xml:space="preserve"> The cases/ readings may be updated considering the needs and composition of the batch.</w:t>
      </w:r>
    </w:p>
    <w:p w14:paraId="292DED15" w14:textId="77777777" w:rsidR="00E84A15" w:rsidRDefault="00E84A15">
      <w:pPr>
        <w:jc w:val="both"/>
        <w:rPr>
          <w:b/>
          <w:sz w:val="28"/>
          <w:szCs w:val="28"/>
        </w:rPr>
      </w:pPr>
    </w:p>
    <w:p w14:paraId="61ED09B5" w14:textId="77777777" w:rsidR="00E84A15" w:rsidRDefault="00000000">
      <w:pPr>
        <w:jc w:val="both"/>
        <w:rPr>
          <w:b/>
          <w:sz w:val="28"/>
          <w:szCs w:val="28"/>
        </w:rPr>
      </w:pPr>
      <w:r>
        <w:rPr>
          <w:b/>
          <w:sz w:val="28"/>
          <w:szCs w:val="28"/>
        </w:rPr>
        <w:t xml:space="preserve">Assessment Scheme </w:t>
      </w:r>
    </w:p>
    <w:p w14:paraId="5D9A4D21" w14:textId="77777777" w:rsidR="00E84A15" w:rsidRDefault="00000000">
      <w:pPr>
        <w:jc w:val="both"/>
      </w:pPr>
      <w:r>
        <w:t xml:space="preserve">Please link the assessment components with the leaning outcomes as per the </w:t>
      </w:r>
      <w:proofErr w:type="spellStart"/>
      <w:r>
        <w:t>MoP</w:t>
      </w:r>
      <w:proofErr w:type="spellEnd"/>
      <w:r>
        <w:t>. Find an example below for reference.</w:t>
      </w:r>
    </w:p>
    <w:tbl>
      <w:tblPr>
        <w:tblStyle w:val="a3"/>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3132"/>
        <w:gridCol w:w="3956"/>
      </w:tblGrid>
      <w:tr w:rsidR="00E84A15" w14:paraId="7F53C686" w14:textId="77777777" w:rsidTr="00556306">
        <w:tc>
          <w:tcPr>
            <w:tcW w:w="2263" w:type="dxa"/>
          </w:tcPr>
          <w:p w14:paraId="038DC5CE" w14:textId="77777777" w:rsidR="00E84A15" w:rsidRDefault="00000000">
            <w:pPr>
              <w:spacing w:line="276" w:lineRule="auto"/>
              <w:jc w:val="both"/>
              <w:rPr>
                <w:b/>
              </w:rPr>
            </w:pPr>
            <w:r>
              <w:rPr>
                <w:b/>
              </w:rPr>
              <w:t>Component</w:t>
            </w:r>
          </w:p>
        </w:tc>
        <w:tc>
          <w:tcPr>
            <w:tcW w:w="3132" w:type="dxa"/>
          </w:tcPr>
          <w:p w14:paraId="70EA2901" w14:textId="77777777" w:rsidR="00E84A15" w:rsidRDefault="00000000">
            <w:pPr>
              <w:spacing w:line="276" w:lineRule="auto"/>
              <w:jc w:val="both"/>
              <w:rPr>
                <w:b/>
              </w:rPr>
            </w:pPr>
            <w:r>
              <w:rPr>
                <w:b/>
              </w:rPr>
              <w:t>Weightage (%)</w:t>
            </w:r>
          </w:p>
        </w:tc>
        <w:tc>
          <w:tcPr>
            <w:tcW w:w="3956" w:type="dxa"/>
          </w:tcPr>
          <w:p w14:paraId="6233FBE7" w14:textId="77777777" w:rsidR="00E84A15" w:rsidRDefault="00000000">
            <w:pPr>
              <w:spacing w:line="276" w:lineRule="auto"/>
              <w:jc w:val="both"/>
              <w:rPr>
                <w:b/>
              </w:rPr>
            </w:pPr>
            <w:r>
              <w:rPr>
                <w:b/>
              </w:rPr>
              <w:t>Assessment of Course Learning Outcome(s) (CLO)</w:t>
            </w:r>
          </w:p>
        </w:tc>
      </w:tr>
      <w:tr w:rsidR="00E84A15" w14:paraId="36173F58" w14:textId="77777777" w:rsidTr="00556306">
        <w:tc>
          <w:tcPr>
            <w:tcW w:w="2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F3FB50" w14:textId="77777777" w:rsidR="00E84A15" w:rsidRDefault="00000000" w:rsidP="00556306">
            <w:pPr>
              <w:spacing w:line="276" w:lineRule="auto"/>
              <w:jc w:val="both"/>
            </w:pPr>
            <w:r>
              <w:t>Quizzes (1)</w:t>
            </w:r>
          </w:p>
        </w:tc>
        <w:tc>
          <w:tcPr>
            <w:tcW w:w="31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FD16FC" w14:textId="77777777" w:rsidR="00E84A15" w:rsidRDefault="00000000">
            <w:pPr>
              <w:spacing w:before="240" w:line="276" w:lineRule="auto"/>
              <w:jc w:val="both"/>
            </w:pPr>
            <w:r>
              <w:t>15</w:t>
            </w:r>
          </w:p>
        </w:tc>
        <w:tc>
          <w:tcPr>
            <w:tcW w:w="395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67A31B" w14:textId="77777777" w:rsidR="00E84A15" w:rsidRDefault="00000000" w:rsidP="00556306">
            <w:pPr>
              <w:spacing w:line="276" w:lineRule="auto"/>
              <w:jc w:val="both"/>
            </w:pPr>
            <w:r>
              <w:t>CLO1</w:t>
            </w:r>
          </w:p>
          <w:p w14:paraId="7BE90950" w14:textId="77777777" w:rsidR="00E84A15" w:rsidRDefault="00000000" w:rsidP="00556306">
            <w:pPr>
              <w:spacing w:line="276" w:lineRule="auto"/>
              <w:jc w:val="both"/>
            </w:pPr>
            <w:r>
              <w:t>CLO2</w:t>
            </w:r>
          </w:p>
        </w:tc>
      </w:tr>
      <w:tr w:rsidR="00E84A15" w14:paraId="2560E4C1" w14:textId="77777777" w:rsidTr="00556306">
        <w:trPr>
          <w:trHeight w:val="818"/>
        </w:trPr>
        <w:tc>
          <w:tcPr>
            <w:tcW w:w="226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4E5E16B" w14:textId="77777777" w:rsidR="00E84A15" w:rsidRDefault="00000000">
            <w:pPr>
              <w:spacing w:before="240" w:line="276" w:lineRule="auto"/>
              <w:jc w:val="both"/>
            </w:pPr>
            <w:r>
              <w:t>Project (Group)</w:t>
            </w:r>
          </w:p>
        </w:tc>
        <w:tc>
          <w:tcPr>
            <w:tcW w:w="3132"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205A687" w14:textId="77777777" w:rsidR="00E84A15" w:rsidRDefault="00000000">
            <w:pPr>
              <w:spacing w:before="240" w:line="276" w:lineRule="auto"/>
              <w:jc w:val="both"/>
            </w:pPr>
            <w:r>
              <w:t>15</w:t>
            </w:r>
          </w:p>
        </w:tc>
        <w:tc>
          <w:tcPr>
            <w:tcW w:w="3956"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DD26F05" w14:textId="77777777" w:rsidR="00E84A15" w:rsidRDefault="00000000" w:rsidP="00556306">
            <w:pPr>
              <w:spacing w:line="276" w:lineRule="auto"/>
              <w:jc w:val="both"/>
            </w:pPr>
            <w:r>
              <w:t>CLO2</w:t>
            </w:r>
          </w:p>
          <w:p w14:paraId="6CF9F4E5" w14:textId="77777777" w:rsidR="00E84A15" w:rsidRDefault="00000000" w:rsidP="00556306">
            <w:pPr>
              <w:spacing w:line="276" w:lineRule="auto"/>
              <w:jc w:val="both"/>
            </w:pPr>
            <w:r>
              <w:t>CLO3</w:t>
            </w:r>
          </w:p>
          <w:p w14:paraId="4C34EC7A" w14:textId="77777777" w:rsidR="00E84A15" w:rsidRDefault="00000000" w:rsidP="00556306">
            <w:pPr>
              <w:spacing w:line="276" w:lineRule="auto"/>
              <w:jc w:val="both"/>
            </w:pPr>
            <w:r>
              <w:t>CLO4</w:t>
            </w:r>
          </w:p>
        </w:tc>
      </w:tr>
      <w:tr w:rsidR="00E84A15" w14:paraId="11647089" w14:textId="77777777" w:rsidTr="00556306">
        <w:tc>
          <w:tcPr>
            <w:tcW w:w="226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1349130" w14:textId="77777777" w:rsidR="00E84A15" w:rsidRDefault="00000000">
            <w:pPr>
              <w:spacing w:line="276" w:lineRule="auto"/>
              <w:ind w:left="840" w:hanging="750"/>
              <w:jc w:val="both"/>
            </w:pPr>
            <w:r>
              <w:t>Class Discussion &amp; presentations</w:t>
            </w:r>
          </w:p>
          <w:p w14:paraId="28B2A672" w14:textId="77777777" w:rsidR="00E84A15" w:rsidRDefault="00000000">
            <w:pPr>
              <w:spacing w:line="276" w:lineRule="auto"/>
              <w:ind w:left="840" w:hanging="750"/>
              <w:jc w:val="both"/>
            </w:pPr>
            <w:r>
              <w:t xml:space="preserve">(Individual and group points) </w:t>
            </w:r>
          </w:p>
        </w:tc>
        <w:tc>
          <w:tcPr>
            <w:tcW w:w="3132"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8A82C3E" w14:textId="77777777" w:rsidR="00E84A15" w:rsidRDefault="00000000">
            <w:pPr>
              <w:spacing w:before="240" w:line="276" w:lineRule="auto"/>
              <w:jc w:val="both"/>
            </w:pPr>
            <w:r>
              <w:t>30</w:t>
            </w:r>
          </w:p>
        </w:tc>
        <w:tc>
          <w:tcPr>
            <w:tcW w:w="3956"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B635A5" w14:textId="77777777" w:rsidR="00E84A15" w:rsidRDefault="00000000" w:rsidP="00556306">
            <w:pPr>
              <w:spacing w:line="276" w:lineRule="auto"/>
              <w:jc w:val="both"/>
            </w:pPr>
            <w:r>
              <w:t>CLO1</w:t>
            </w:r>
          </w:p>
          <w:p w14:paraId="6734BCBA" w14:textId="77777777" w:rsidR="00E84A15" w:rsidRDefault="00000000" w:rsidP="00556306">
            <w:pPr>
              <w:spacing w:line="276" w:lineRule="auto"/>
              <w:jc w:val="both"/>
            </w:pPr>
            <w:r>
              <w:t>CLO2</w:t>
            </w:r>
          </w:p>
          <w:p w14:paraId="6D3917D7" w14:textId="77777777" w:rsidR="00E84A15" w:rsidRDefault="00000000" w:rsidP="00556306">
            <w:pPr>
              <w:spacing w:line="276" w:lineRule="auto"/>
              <w:jc w:val="both"/>
            </w:pPr>
            <w:r>
              <w:t>CLO3</w:t>
            </w:r>
          </w:p>
          <w:p w14:paraId="42547F01" w14:textId="77777777" w:rsidR="00E84A15" w:rsidRDefault="00000000" w:rsidP="00556306">
            <w:pPr>
              <w:spacing w:line="276" w:lineRule="auto"/>
              <w:jc w:val="both"/>
            </w:pPr>
            <w:r>
              <w:t>CLO4</w:t>
            </w:r>
          </w:p>
          <w:p w14:paraId="3E99126B" w14:textId="77777777" w:rsidR="00E84A15" w:rsidRDefault="00000000" w:rsidP="00556306">
            <w:pPr>
              <w:spacing w:line="276" w:lineRule="auto"/>
              <w:jc w:val="both"/>
            </w:pPr>
            <w:r>
              <w:t>(</w:t>
            </w:r>
            <w:proofErr w:type="gramStart"/>
            <w:r>
              <w:t>as</w:t>
            </w:r>
            <w:proofErr w:type="gramEnd"/>
            <w:r>
              <w:t xml:space="preserve"> applicable)</w:t>
            </w:r>
          </w:p>
        </w:tc>
      </w:tr>
      <w:tr w:rsidR="00E84A15" w14:paraId="16658933" w14:textId="77777777" w:rsidTr="00556306">
        <w:tc>
          <w:tcPr>
            <w:tcW w:w="226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53DED31" w14:textId="77777777" w:rsidR="00E84A15" w:rsidRDefault="00000000">
            <w:pPr>
              <w:spacing w:before="240" w:line="276" w:lineRule="auto"/>
              <w:jc w:val="both"/>
            </w:pPr>
            <w:r>
              <w:t xml:space="preserve">End-term </w:t>
            </w:r>
          </w:p>
        </w:tc>
        <w:tc>
          <w:tcPr>
            <w:tcW w:w="3132"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3C15E32" w14:textId="77777777" w:rsidR="00E84A15" w:rsidRDefault="00000000">
            <w:pPr>
              <w:spacing w:before="240" w:line="276" w:lineRule="auto"/>
              <w:jc w:val="both"/>
            </w:pPr>
            <w:r>
              <w:t>40</w:t>
            </w:r>
          </w:p>
        </w:tc>
        <w:tc>
          <w:tcPr>
            <w:tcW w:w="3956"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C47857E" w14:textId="77777777" w:rsidR="00E84A15" w:rsidRDefault="00000000" w:rsidP="00556306">
            <w:pPr>
              <w:spacing w:line="276" w:lineRule="auto"/>
              <w:jc w:val="both"/>
            </w:pPr>
            <w:r>
              <w:t>CLO1</w:t>
            </w:r>
          </w:p>
          <w:p w14:paraId="3D3A3D9D" w14:textId="77777777" w:rsidR="00556306" w:rsidRDefault="00000000" w:rsidP="00556306">
            <w:pPr>
              <w:spacing w:line="276" w:lineRule="auto"/>
              <w:jc w:val="both"/>
            </w:pPr>
            <w:r>
              <w:t>CLO2</w:t>
            </w:r>
          </w:p>
          <w:p w14:paraId="119E0D64" w14:textId="77777777" w:rsidR="00556306" w:rsidRDefault="00000000" w:rsidP="00556306">
            <w:pPr>
              <w:spacing w:line="276" w:lineRule="auto"/>
              <w:jc w:val="both"/>
            </w:pPr>
            <w:r>
              <w:t>CLO3</w:t>
            </w:r>
          </w:p>
          <w:p w14:paraId="7EAB8DA2" w14:textId="6F2C4D4A" w:rsidR="00E84A15" w:rsidRDefault="00000000" w:rsidP="00556306">
            <w:pPr>
              <w:spacing w:line="276" w:lineRule="auto"/>
              <w:jc w:val="both"/>
            </w:pPr>
            <w:r>
              <w:t>CLO4</w:t>
            </w:r>
          </w:p>
        </w:tc>
      </w:tr>
    </w:tbl>
    <w:p w14:paraId="018C208B" w14:textId="77777777" w:rsidR="00556306" w:rsidRDefault="00000000" w:rsidP="00556306">
      <w:pPr>
        <w:spacing w:before="280"/>
        <w:rPr>
          <w:b/>
          <w:sz w:val="28"/>
          <w:szCs w:val="28"/>
        </w:rPr>
      </w:pPr>
      <w:r>
        <w:rPr>
          <w:b/>
          <w:sz w:val="28"/>
          <w:szCs w:val="28"/>
        </w:rPr>
        <w:t>Academic Discipline and Integrity</w:t>
      </w:r>
    </w:p>
    <w:p w14:paraId="3913C466" w14:textId="34FA4DEC" w:rsidR="00E84A15" w:rsidRDefault="00000000" w:rsidP="00556306">
      <w:pPr>
        <w:spacing w:before="280"/>
        <w:jc w:val="both"/>
      </w:pPr>
      <w:r>
        <w:t>·</w:t>
      </w:r>
      <w:r>
        <w:rPr>
          <w:sz w:val="14"/>
          <w:szCs w:val="14"/>
        </w:rPr>
        <w:t xml:space="preserve">       </w:t>
      </w:r>
      <w:r>
        <w:t>Students are expected to come to class on time. Being late will award no attendance and may lead to barring from class for that session.</w:t>
      </w:r>
    </w:p>
    <w:p w14:paraId="46624E80" w14:textId="77777777" w:rsidR="00E84A15" w:rsidRDefault="00000000" w:rsidP="00556306">
      <w:pPr>
        <w:spacing w:before="240" w:line="360" w:lineRule="auto"/>
        <w:ind w:left="360"/>
        <w:jc w:val="both"/>
      </w:pPr>
      <w:r>
        <w:lastRenderedPageBreak/>
        <w:t>·</w:t>
      </w:r>
      <w:r>
        <w:rPr>
          <w:sz w:val="14"/>
          <w:szCs w:val="14"/>
        </w:rPr>
        <w:t xml:space="preserve">       </w:t>
      </w:r>
      <w:r>
        <w:t>All students are requested not to operate any network enabled devices such as cell phones, E-tabs, I-pads or any other electronic network enabled devices inside the classroom during the sessions unless permitted by the faculty for any specific purpose.</w:t>
      </w:r>
    </w:p>
    <w:p w14:paraId="446A6F59" w14:textId="77777777" w:rsidR="00E84A15" w:rsidRDefault="00000000" w:rsidP="00556306">
      <w:pPr>
        <w:spacing w:before="240" w:line="360" w:lineRule="auto"/>
        <w:ind w:left="360"/>
        <w:jc w:val="both"/>
      </w:pPr>
      <w:r>
        <w:t>·</w:t>
      </w:r>
      <w:r>
        <w:rPr>
          <w:sz w:val="14"/>
          <w:szCs w:val="14"/>
        </w:rPr>
        <w:t xml:space="preserve">       </w:t>
      </w:r>
      <w:r>
        <w:t>Submissions are expected to be made on time and deadlines are to be respected.</w:t>
      </w:r>
    </w:p>
    <w:p w14:paraId="423E83EC" w14:textId="77777777" w:rsidR="00E84A15" w:rsidRDefault="00000000" w:rsidP="00556306">
      <w:pPr>
        <w:spacing w:before="240" w:after="240" w:line="360" w:lineRule="auto"/>
        <w:ind w:left="360"/>
        <w:jc w:val="both"/>
      </w:pPr>
      <w:r>
        <w:t>·</w:t>
      </w:r>
      <w:r>
        <w:rPr>
          <w:sz w:val="14"/>
          <w:szCs w:val="14"/>
        </w:rPr>
        <w:t xml:space="preserve">       </w:t>
      </w:r>
      <w:r>
        <w:t>Copying in the projects and /or plagiarism of any kind will invite harsh penalties. Any plagiarism beyond 15% found in the submission (including reproduction from books, online sources, journals or from peers) will invite penalties.</w:t>
      </w:r>
    </w:p>
    <w:p w14:paraId="08552955" w14:textId="0F3B06B2" w:rsidR="00E84A15" w:rsidRDefault="00000000" w:rsidP="00556306">
      <w:pPr>
        <w:spacing w:before="240" w:line="360" w:lineRule="auto"/>
        <w:ind w:left="360"/>
        <w:jc w:val="both"/>
        <w:rPr>
          <w:b/>
          <w:sz w:val="28"/>
          <w:szCs w:val="28"/>
        </w:rPr>
      </w:pPr>
      <w:r>
        <w:t>·</w:t>
      </w:r>
      <w:r>
        <w:rPr>
          <w:sz w:val="14"/>
          <w:szCs w:val="14"/>
        </w:rPr>
        <w:t xml:space="preserve">       </w:t>
      </w:r>
      <w:r>
        <w:rPr>
          <w:u w:val="single"/>
        </w:rPr>
        <w:t>Intellectual honesty and alertness</w:t>
      </w:r>
      <w:r>
        <w:t xml:space="preserve"> </w:t>
      </w:r>
      <w:proofErr w:type="gramStart"/>
      <w:r>
        <w:t>is</w:t>
      </w:r>
      <w:proofErr w:type="gramEnd"/>
      <w:r>
        <w:t xml:space="preserve"> expected.  Insight, critical analysis and ability to think beyond the book will help you in this course!</w:t>
      </w:r>
    </w:p>
    <w:p w14:paraId="461F4D90" w14:textId="77777777" w:rsidR="00E84A15" w:rsidRDefault="00000000">
      <w:pPr>
        <w:jc w:val="both"/>
        <w:rPr>
          <w:b/>
          <w:sz w:val="28"/>
          <w:szCs w:val="28"/>
        </w:rPr>
      </w:pPr>
      <w:r>
        <w:rPr>
          <w:b/>
          <w:sz w:val="28"/>
          <w:szCs w:val="28"/>
        </w:rPr>
        <w:t>Mapping Course Leaning Outcomes (CLO) with the Program Learning Goals (PLG)</w:t>
      </w:r>
    </w:p>
    <w:p w14:paraId="39EF632E" w14:textId="77777777" w:rsidR="00E84A15" w:rsidRDefault="00E84A15">
      <w:pPr>
        <w:jc w:val="both"/>
      </w:pPr>
    </w:p>
    <w:tbl>
      <w:tblPr>
        <w:tblStyle w:val="a4"/>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8"/>
        <w:gridCol w:w="1984"/>
        <w:gridCol w:w="3686"/>
        <w:gridCol w:w="1417"/>
        <w:gridCol w:w="1276"/>
      </w:tblGrid>
      <w:tr w:rsidR="00E84A15" w14:paraId="56181DF0" w14:textId="77777777">
        <w:tc>
          <w:tcPr>
            <w:tcW w:w="988" w:type="dxa"/>
            <w:vMerge w:val="restart"/>
          </w:tcPr>
          <w:p w14:paraId="2FBCBBB2" w14:textId="77777777" w:rsidR="00E84A15" w:rsidRDefault="00000000">
            <w:pPr>
              <w:spacing w:line="276" w:lineRule="auto"/>
              <w:jc w:val="both"/>
              <w:rPr>
                <w:b/>
              </w:rPr>
            </w:pPr>
            <w:r>
              <w:rPr>
                <w:b/>
              </w:rPr>
              <w:t>PLG#</w:t>
            </w:r>
          </w:p>
        </w:tc>
        <w:tc>
          <w:tcPr>
            <w:tcW w:w="1984" w:type="dxa"/>
            <w:vMerge w:val="restart"/>
          </w:tcPr>
          <w:p w14:paraId="76796949" w14:textId="77777777" w:rsidR="00E84A15" w:rsidRDefault="00000000">
            <w:pPr>
              <w:spacing w:line="276" w:lineRule="auto"/>
              <w:jc w:val="both"/>
              <w:rPr>
                <w:b/>
              </w:rPr>
            </w:pPr>
            <w:r>
              <w:rPr>
                <w:b/>
              </w:rPr>
              <w:t>Program Learning Goal</w:t>
            </w:r>
          </w:p>
        </w:tc>
        <w:tc>
          <w:tcPr>
            <w:tcW w:w="3686" w:type="dxa"/>
            <w:vMerge w:val="restart"/>
          </w:tcPr>
          <w:p w14:paraId="2AC91C9E" w14:textId="77777777" w:rsidR="00E84A15" w:rsidRDefault="00000000">
            <w:pPr>
              <w:spacing w:line="276" w:lineRule="auto"/>
              <w:jc w:val="both"/>
              <w:rPr>
                <w:b/>
              </w:rPr>
            </w:pPr>
            <w:r>
              <w:rPr>
                <w:b/>
              </w:rPr>
              <w:t>Trait</w:t>
            </w:r>
          </w:p>
        </w:tc>
        <w:tc>
          <w:tcPr>
            <w:tcW w:w="2693" w:type="dxa"/>
            <w:gridSpan w:val="2"/>
          </w:tcPr>
          <w:p w14:paraId="005BA00F" w14:textId="77777777" w:rsidR="00E84A15" w:rsidRDefault="00000000">
            <w:pPr>
              <w:spacing w:line="276" w:lineRule="auto"/>
              <w:jc w:val="both"/>
              <w:rPr>
                <w:b/>
              </w:rPr>
            </w:pPr>
            <w:r>
              <w:rPr>
                <w:b/>
              </w:rPr>
              <w:t>Addressed by Course</w:t>
            </w:r>
          </w:p>
        </w:tc>
      </w:tr>
      <w:tr w:rsidR="00E84A15" w14:paraId="7A400EAE" w14:textId="77777777">
        <w:tc>
          <w:tcPr>
            <w:tcW w:w="988" w:type="dxa"/>
            <w:vMerge/>
          </w:tcPr>
          <w:p w14:paraId="76416CC2" w14:textId="77777777" w:rsidR="00E84A15" w:rsidRDefault="00E84A15">
            <w:pPr>
              <w:widowControl w:val="0"/>
              <w:pBdr>
                <w:top w:val="nil"/>
                <w:left w:val="nil"/>
                <w:bottom w:val="nil"/>
                <w:right w:val="nil"/>
                <w:between w:val="nil"/>
              </w:pBdr>
              <w:spacing w:line="276" w:lineRule="auto"/>
              <w:rPr>
                <w:b/>
              </w:rPr>
            </w:pPr>
          </w:p>
        </w:tc>
        <w:tc>
          <w:tcPr>
            <w:tcW w:w="1984" w:type="dxa"/>
            <w:vMerge/>
          </w:tcPr>
          <w:p w14:paraId="46F63E45" w14:textId="77777777" w:rsidR="00E84A15" w:rsidRDefault="00E84A15">
            <w:pPr>
              <w:widowControl w:val="0"/>
              <w:pBdr>
                <w:top w:val="nil"/>
                <w:left w:val="nil"/>
                <w:bottom w:val="nil"/>
                <w:right w:val="nil"/>
                <w:between w:val="nil"/>
              </w:pBdr>
              <w:spacing w:line="276" w:lineRule="auto"/>
              <w:rPr>
                <w:b/>
              </w:rPr>
            </w:pPr>
          </w:p>
        </w:tc>
        <w:tc>
          <w:tcPr>
            <w:tcW w:w="3686" w:type="dxa"/>
            <w:vMerge/>
          </w:tcPr>
          <w:p w14:paraId="6FBFB734" w14:textId="77777777" w:rsidR="00E84A15" w:rsidRDefault="00E84A15">
            <w:pPr>
              <w:widowControl w:val="0"/>
              <w:pBdr>
                <w:top w:val="nil"/>
                <w:left w:val="nil"/>
                <w:bottom w:val="nil"/>
                <w:right w:val="nil"/>
                <w:between w:val="nil"/>
              </w:pBdr>
              <w:spacing w:line="276" w:lineRule="auto"/>
              <w:rPr>
                <w:b/>
              </w:rPr>
            </w:pPr>
          </w:p>
        </w:tc>
        <w:tc>
          <w:tcPr>
            <w:tcW w:w="1417" w:type="dxa"/>
          </w:tcPr>
          <w:p w14:paraId="28E43370" w14:textId="77777777" w:rsidR="00E84A15" w:rsidRDefault="00000000">
            <w:pPr>
              <w:spacing w:line="276" w:lineRule="auto"/>
              <w:jc w:val="both"/>
              <w:rPr>
                <w:b/>
              </w:rPr>
            </w:pPr>
            <w:r>
              <w:rPr>
                <w:b/>
              </w:rPr>
              <w:t>Yes</w:t>
            </w:r>
          </w:p>
        </w:tc>
        <w:tc>
          <w:tcPr>
            <w:tcW w:w="1276" w:type="dxa"/>
          </w:tcPr>
          <w:p w14:paraId="559618BE" w14:textId="77777777" w:rsidR="00E84A15" w:rsidRDefault="00000000">
            <w:pPr>
              <w:spacing w:line="276" w:lineRule="auto"/>
              <w:jc w:val="both"/>
              <w:rPr>
                <w:b/>
              </w:rPr>
            </w:pPr>
            <w:r>
              <w:rPr>
                <w:b/>
              </w:rPr>
              <w:t>No</w:t>
            </w:r>
          </w:p>
        </w:tc>
      </w:tr>
      <w:tr w:rsidR="00E84A15" w14:paraId="717BC739" w14:textId="77777777">
        <w:tc>
          <w:tcPr>
            <w:tcW w:w="988" w:type="dxa"/>
          </w:tcPr>
          <w:p w14:paraId="06802B5D" w14:textId="77777777" w:rsidR="00E84A15" w:rsidRDefault="00000000">
            <w:pPr>
              <w:spacing w:line="276" w:lineRule="auto"/>
              <w:jc w:val="both"/>
            </w:pPr>
            <w:r>
              <w:t>PLG1</w:t>
            </w:r>
          </w:p>
        </w:tc>
        <w:tc>
          <w:tcPr>
            <w:tcW w:w="1984" w:type="dxa"/>
            <w:vAlign w:val="bottom"/>
          </w:tcPr>
          <w:p w14:paraId="7E0C55E3" w14:textId="77777777" w:rsidR="00E84A15" w:rsidRDefault="00000000">
            <w:pPr>
              <w:spacing w:line="276" w:lineRule="auto"/>
              <w:jc w:val="both"/>
            </w:pPr>
            <w:r>
              <w:rPr>
                <w:color w:val="000000"/>
              </w:rPr>
              <w:t>Functional and Business Skills</w:t>
            </w:r>
          </w:p>
        </w:tc>
        <w:tc>
          <w:tcPr>
            <w:tcW w:w="3686" w:type="dxa"/>
            <w:vAlign w:val="bottom"/>
          </w:tcPr>
          <w:p w14:paraId="3A47F421" w14:textId="77777777" w:rsidR="00E84A15" w:rsidRDefault="00000000">
            <w:pPr>
              <w:spacing w:line="276" w:lineRule="auto"/>
              <w:jc w:val="both"/>
            </w:pPr>
            <w:r>
              <w:rPr>
                <w:color w:val="000000"/>
              </w:rPr>
              <w:t>The students will demonstrate understanding of elements of all functional areas</w:t>
            </w:r>
          </w:p>
        </w:tc>
        <w:tc>
          <w:tcPr>
            <w:tcW w:w="1417" w:type="dxa"/>
          </w:tcPr>
          <w:p w14:paraId="756D69D5" w14:textId="77777777" w:rsidR="00E84A15" w:rsidRDefault="00E84A15">
            <w:pPr>
              <w:spacing w:line="276" w:lineRule="auto"/>
              <w:jc w:val="both"/>
            </w:pPr>
          </w:p>
        </w:tc>
        <w:tc>
          <w:tcPr>
            <w:tcW w:w="1276" w:type="dxa"/>
          </w:tcPr>
          <w:p w14:paraId="0181F40A" w14:textId="77777777" w:rsidR="00E84A15" w:rsidRDefault="00000000">
            <w:pPr>
              <w:spacing w:line="276" w:lineRule="auto"/>
              <w:jc w:val="both"/>
            </w:pPr>
            <w:r>
              <w:t>No</w:t>
            </w:r>
          </w:p>
        </w:tc>
      </w:tr>
      <w:tr w:rsidR="00E84A15" w14:paraId="00D03811" w14:textId="77777777">
        <w:tc>
          <w:tcPr>
            <w:tcW w:w="988" w:type="dxa"/>
          </w:tcPr>
          <w:p w14:paraId="3496BA43" w14:textId="77777777" w:rsidR="00E84A15" w:rsidRDefault="00000000">
            <w:pPr>
              <w:spacing w:line="276" w:lineRule="auto"/>
              <w:jc w:val="both"/>
            </w:pPr>
            <w:r>
              <w:t>PLG2</w:t>
            </w:r>
          </w:p>
        </w:tc>
        <w:tc>
          <w:tcPr>
            <w:tcW w:w="1984" w:type="dxa"/>
            <w:vAlign w:val="bottom"/>
          </w:tcPr>
          <w:p w14:paraId="15747894" w14:textId="77777777" w:rsidR="00E84A15" w:rsidRDefault="00000000">
            <w:pPr>
              <w:spacing w:line="276" w:lineRule="auto"/>
              <w:jc w:val="both"/>
            </w:pPr>
            <w:r>
              <w:rPr>
                <w:color w:val="000000"/>
              </w:rPr>
              <w:t>Analytical Skills</w:t>
            </w:r>
          </w:p>
        </w:tc>
        <w:tc>
          <w:tcPr>
            <w:tcW w:w="3686" w:type="dxa"/>
            <w:vAlign w:val="bottom"/>
          </w:tcPr>
          <w:p w14:paraId="3042903F" w14:textId="77777777" w:rsidR="00E84A15" w:rsidRDefault="00000000">
            <w:pPr>
              <w:spacing w:line="276" w:lineRule="auto"/>
              <w:jc w:val="both"/>
            </w:pPr>
            <w:r>
              <w:rPr>
                <w:color w:val="000000"/>
              </w:rPr>
              <w:t>The students will use analytical techniques to identify a business problem, and suggest a solution</w:t>
            </w:r>
          </w:p>
        </w:tc>
        <w:tc>
          <w:tcPr>
            <w:tcW w:w="1417" w:type="dxa"/>
          </w:tcPr>
          <w:p w14:paraId="04A4897F" w14:textId="77777777" w:rsidR="00E84A15" w:rsidRDefault="00000000">
            <w:pPr>
              <w:spacing w:line="276" w:lineRule="auto"/>
              <w:jc w:val="both"/>
            </w:pPr>
            <w:r>
              <w:t>Yes</w:t>
            </w:r>
          </w:p>
        </w:tc>
        <w:tc>
          <w:tcPr>
            <w:tcW w:w="1276" w:type="dxa"/>
          </w:tcPr>
          <w:p w14:paraId="373B80FD" w14:textId="77777777" w:rsidR="00E84A15" w:rsidRDefault="00E84A15">
            <w:pPr>
              <w:spacing w:line="276" w:lineRule="auto"/>
              <w:jc w:val="both"/>
            </w:pPr>
          </w:p>
        </w:tc>
      </w:tr>
      <w:tr w:rsidR="00E84A15" w14:paraId="21EC7CED" w14:textId="77777777">
        <w:tc>
          <w:tcPr>
            <w:tcW w:w="988" w:type="dxa"/>
          </w:tcPr>
          <w:p w14:paraId="4F038299" w14:textId="77777777" w:rsidR="00E84A15" w:rsidRDefault="00000000">
            <w:pPr>
              <w:spacing w:line="276" w:lineRule="auto"/>
              <w:jc w:val="both"/>
            </w:pPr>
            <w:r>
              <w:t>PLG3</w:t>
            </w:r>
          </w:p>
        </w:tc>
        <w:tc>
          <w:tcPr>
            <w:tcW w:w="1984" w:type="dxa"/>
            <w:vAlign w:val="bottom"/>
          </w:tcPr>
          <w:p w14:paraId="54B5F7AE" w14:textId="77777777" w:rsidR="00E84A15" w:rsidRDefault="00000000">
            <w:pPr>
              <w:spacing w:line="276" w:lineRule="auto"/>
              <w:jc w:val="both"/>
            </w:pPr>
            <w:r>
              <w:rPr>
                <w:color w:val="000000"/>
              </w:rPr>
              <w:t>Collaboration and teamwork attributes</w:t>
            </w:r>
          </w:p>
        </w:tc>
        <w:tc>
          <w:tcPr>
            <w:tcW w:w="3686" w:type="dxa"/>
            <w:vAlign w:val="bottom"/>
          </w:tcPr>
          <w:p w14:paraId="63EBBA2E" w14:textId="77777777" w:rsidR="00E84A15" w:rsidRDefault="00000000">
            <w:pPr>
              <w:spacing w:line="276" w:lineRule="auto"/>
              <w:jc w:val="both"/>
            </w:pPr>
            <w:r>
              <w:rPr>
                <w:color w:val="000000"/>
              </w:rPr>
              <w:t>The students will exhibit voluntary cooperation and effective teamwork in a group setting</w:t>
            </w:r>
          </w:p>
        </w:tc>
        <w:tc>
          <w:tcPr>
            <w:tcW w:w="1417" w:type="dxa"/>
          </w:tcPr>
          <w:p w14:paraId="65526D18" w14:textId="77777777" w:rsidR="00E84A15" w:rsidRDefault="00000000">
            <w:pPr>
              <w:spacing w:line="276" w:lineRule="auto"/>
              <w:jc w:val="both"/>
            </w:pPr>
            <w:r>
              <w:t>Yes</w:t>
            </w:r>
          </w:p>
        </w:tc>
        <w:tc>
          <w:tcPr>
            <w:tcW w:w="1276" w:type="dxa"/>
          </w:tcPr>
          <w:p w14:paraId="263031A0" w14:textId="77777777" w:rsidR="00E84A15" w:rsidRDefault="00E84A15">
            <w:pPr>
              <w:spacing w:line="276" w:lineRule="auto"/>
              <w:jc w:val="both"/>
            </w:pPr>
          </w:p>
        </w:tc>
      </w:tr>
      <w:tr w:rsidR="00E84A15" w14:paraId="710D6612" w14:textId="77777777">
        <w:tc>
          <w:tcPr>
            <w:tcW w:w="988" w:type="dxa"/>
          </w:tcPr>
          <w:p w14:paraId="0881539D" w14:textId="77777777" w:rsidR="00E84A15" w:rsidRDefault="00000000">
            <w:pPr>
              <w:spacing w:line="276" w:lineRule="auto"/>
              <w:jc w:val="both"/>
            </w:pPr>
            <w:r>
              <w:t>PLG4</w:t>
            </w:r>
          </w:p>
        </w:tc>
        <w:tc>
          <w:tcPr>
            <w:tcW w:w="1984" w:type="dxa"/>
            <w:vAlign w:val="bottom"/>
          </w:tcPr>
          <w:p w14:paraId="64715466" w14:textId="77777777" w:rsidR="00E84A15" w:rsidRDefault="00000000">
            <w:pPr>
              <w:spacing w:line="276" w:lineRule="auto"/>
              <w:jc w:val="both"/>
            </w:pPr>
            <w:r>
              <w:rPr>
                <w:color w:val="000000"/>
              </w:rPr>
              <w:t>Ethical responsibility</w:t>
            </w:r>
          </w:p>
        </w:tc>
        <w:tc>
          <w:tcPr>
            <w:tcW w:w="3686" w:type="dxa"/>
            <w:vAlign w:val="bottom"/>
          </w:tcPr>
          <w:p w14:paraId="6ABFA6E4" w14:textId="77777777" w:rsidR="00E84A15" w:rsidRDefault="00000000">
            <w:pPr>
              <w:spacing w:line="276" w:lineRule="auto"/>
              <w:jc w:val="both"/>
            </w:pPr>
            <w:r>
              <w:rPr>
                <w:color w:val="000000"/>
              </w:rPr>
              <w:t>The students will understand the ethical complexities of conducting business. The students will adopt techniques in scenarios involving ethical dilemma and offer resolution</w:t>
            </w:r>
          </w:p>
        </w:tc>
        <w:tc>
          <w:tcPr>
            <w:tcW w:w="1417" w:type="dxa"/>
          </w:tcPr>
          <w:p w14:paraId="557270DD" w14:textId="77777777" w:rsidR="00E84A15" w:rsidRDefault="00000000">
            <w:pPr>
              <w:spacing w:line="276" w:lineRule="auto"/>
              <w:jc w:val="both"/>
            </w:pPr>
            <w:r>
              <w:t>Yes</w:t>
            </w:r>
          </w:p>
        </w:tc>
        <w:tc>
          <w:tcPr>
            <w:tcW w:w="1276" w:type="dxa"/>
          </w:tcPr>
          <w:p w14:paraId="2260A7AD" w14:textId="77777777" w:rsidR="00E84A15" w:rsidRDefault="00E84A15">
            <w:pPr>
              <w:spacing w:line="276" w:lineRule="auto"/>
              <w:jc w:val="both"/>
            </w:pPr>
          </w:p>
        </w:tc>
      </w:tr>
      <w:tr w:rsidR="00E84A15" w14:paraId="25C02CE2" w14:textId="77777777">
        <w:tc>
          <w:tcPr>
            <w:tcW w:w="988" w:type="dxa"/>
          </w:tcPr>
          <w:p w14:paraId="2A11B2A8" w14:textId="77777777" w:rsidR="00E84A15" w:rsidRDefault="00000000">
            <w:pPr>
              <w:spacing w:line="276" w:lineRule="auto"/>
              <w:jc w:val="both"/>
            </w:pPr>
            <w:r>
              <w:t>PLG5</w:t>
            </w:r>
          </w:p>
        </w:tc>
        <w:tc>
          <w:tcPr>
            <w:tcW w:w="1984" w:type="dxa"/>
          </w:tcPr>
          <w:p w14:paraId="03FFA316" w14:textId="77777777" w:rsidR="00E84A15" w:rsidRDefault="00000000">
            <w:pPr>
              <w:spacing w:line="276" w:lineRule="auto"/>
              <w:jc w:val="both"/>
              <w:rPr>
                <w:color w:val="000000"/>
              </w:rPr>
            </w:pPr>
            <w:r>
              <w:rPr>
                <w:color w:val="000000"/>
              </w:rPr>
              <w:t>Communication</w:t>
            </w:r>
          </w:p>
          <w:p w14:paraId="0120447C" w14:textId="77777777" w:rsidR="00E84A15" w:rsidRDefault="00E84A15">
            <w:pPr>
              <w:spacing w:line="276" w:lineRule="auto"/>
              <w:jc w:val="both"/>
            </w:pPr>
          </w:p>
        </w:tc>
        <w:tc>
          <w:tcPr>
            <w:tcW w:w="3686" w:type="dxa"/>
            <w:vAlign w:val="bottom"/>
          </w:tcPr>
          <w:p w14:paraId="4DEFF315" w14:textId="77777777" w:rsidR="00E84A15" w:rsidRDefault="00000000">
            <w:pPr>
              <w:spacing w:line="276" w:lineRule="auto"/>
              <w:jc w:val="both"/>
            </w:pPr>
            <w:r>
              <w:rPr>
                <w:color w:val="000000"/>
              </w:rPr>
              <w:t>The students will produce reasonably good quality business documents. The students will become effective and confident communicators</w:t>
            </w:r>
          </w:p>
        </w:tc>
        <w:tc>
          <w:tcPr>
            <w:tcW w:w="1417" w:type="dxa"/>
          </w:tcPr>
          <w:p w14:paraId="094D42A7" w14:textId="77777777" w:rsidR="00E84A15" w:rsidRDefault="00000000">
            <w:pPr>
              <w:spacing w:line="276" w:lineRule="auto"/>
              <w:jc w:val="both"/>
            </w:pPr>
            <w:r>
              <w:t>Yes</w:t>
            </w:r>
          </w:p>
        </w:tc>
        <w:tc>
          <w:tcPr>
            <w:tcW w:w="1276" w:type="dxa"/>
          </w:tcPr>
          <w:p w14:paraId="7402AD53" w14:textId="77777777" w:rsidR="00E84A15" w:rsidRDefault="00E84A15">
            <w:pPr>
              <w:spacing w:line="276" w:lineRule="auto"/>
              <w:jc w:val="both"/>
            </w:pPr>
          </w:p>
        </w:tc>
      </w:tr>
    </w:tbl>
    <w:p w14:paraId="0F3E1F38" w14:textId="77777777" w:rsidR="00E84A15" w:rsidRDefault="00E84A15" w:rsidP="00556306">
      <w:pPr>
        <w:spacing w:before="120" w:after="120" w:line="360" w:lineRule="auto"/>
        <w:rPr>
          <w:b/>
          <w:sz w:val="24"/>
          <w:szCs w:val="24"/>
        </w:rPr>
      </w:pPr>
    </w:p>
    <w:sectPr w:rsidR="00E84A15">
      <w:footerReference w:type="default" r:id="rId1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6C6D44" w14:textId="77777777" w:rsidR="00D97C9B" w:rsidRDefault="00D97C9B">
      <w:pPr>
        <w:spacing w:line="240" w:lineRule="auto"/>
      </w:pPr>
      <w:r>
        <w:separator/>
      </w:r>
    </w:p>
  </w:endnote>
  <w:endnote w:type="continuationSeparator" w:id="0">
    <w:p w14:paraId="531045C7" w14:textId="77777777" w:rsidR="00D97C9B" w:rsidRDefault="00D97C9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Jacques Francois Shadow">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C48A2F" w14:textId="77777777" w:rsidR="00E84A15" w:rsidRDefault="00000000">
    <w:pPr>
      <w:jc w:val="right"/>
    </w:pPr>
    <w:r>
      <w:fldChar w:fldCharType="begin"/>
    </w:r>
    <w:r>
      <w:instrText>PAGE</w:instrText>
    </w:r>
    <w:r>
      <w:fldChar w:fldCharType="separate"/>
    </w:r>
    <w:r w:rsidR="006D2B53">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3B64CC" w14:textId="77777777" w:rsidR="00D97C9B" w:rsidRDefault="00D97C9B">
      <w:pPr>
        <w:spacing w:line="240" w:lineRule="auto"/>
      </w:pPr>
      <w:r>
        <w:separator/>
      </w:r>
    </w:p>
  </w:footnote>
  <w:footnote w:type="continuationSeparator" w:id="0">
    <w:p w14:paraId="08F862D5" w14:textId="77777777" w:rsidR="00D97C9B" w:rsidRDefault="00D97C9B">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4A15"/>
    <w:rsid w:val="002E4033"/>
    <w:rsid w:val="00556306"/>
    <w:rsid w:val="006D2B53"/>
    <w:rsid w:val="00D6576E"/>
    <w:rsid w:val="00D97C9B"/>
    <w:rsid w:val="00E84A1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7AF0A"/>
  <w15:docId w15:val="{A308B117-4466-4AB8-BA1F-B3EDB812FC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IN"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CB706E"/>
    <w:pPr>
      <w:ind w:left="720"/>
      <w:contextualSpacing/>
    </w:pPr>
  </w:style>
  <w:style w:type="character" w:styleId="CommentReference">
    <w:name w:val="annotation reference"/>
    <w:basedOn w:val="DefaultParagraphFont"/>
    <w:uiPriority w:val="99"/>
    <w:semiHidden/>
    <w:unhideWhenUsed/>
    <w:rsid w:val="002C472F"/>
    <w:rPr>
      <w:sz w:val="16"/>
      <w:szCs w:val="16"/>
    </w:rPr>
  </w:style>
  <w:style w:type="paragraph" w:styleId="CommentText">
    <w:name w:val="annotation text"/>
    <w:basedOn w:val="Normal"/>
    <w:link w:val="CommentTextChar"/>
    <w:uiPriority w:val="99"/>
    <w:semiHidden/>
    <w:unhideWhenUsed/>
    <w:rsid w:val="002C472F"/>
    <w:pPr>
      <w:spacing w:line="240" w:lineRule="auto"/>
    </w:pPr>
  </w:style>
  <w:style w:type="character" w:customStyle="1" w:styleId="CommentTextChar">
    <w:name w:val="Comment Text Char"/>
    <w:basedOn w:val="DefaultParagraphFont"/>
    <w:link w:val="CommentText"/>
    <w:uiPriority w:val="99"/>
    <w:semiHidden/>
    <w:rsid w:val="002C472F"/>
    <w:rPr>
      <w:sz w:val="20"/>
      <w:szCs w:val="20"/>
    </w:rPr>
  </w:style>
  <w:style w:type="paragraph" w:styleId="CommentSubject">
    <w:name w:val="annotation subject"/>
    <w:basedOn w:val="CommentText"/>
    <w:next w:val="CommentText"/>
    <w:link w:val="CommentSubjectChar"/>
    <w:uiPriority w:val="99"/>
    <w:semiHidden/>
    <w:unhideWhenUsed/>
    <w:rsid w:val="002C472F"/>
    <w:rPr>
      <w:b/>
      <w:bCs/>
    </w:rPr>
  </w:style>
  <w:style w:type="character" w:customStyle="1" w:styleId="CommentSubjectChar">
    <w:name w:val="Comment Subject Char"/>
    <w:basedOn w:val="CommentTextChar"/>
    <w:link w:val="CommentSubject"/>
    <w:uiPriority w:val="99"/>
    <w:semiHidden/>
    <w:rsid w:val="002C472F"/>
    <w:rPr>
      <w:b/>
      <w:bCs/>
      <w:sz w:val="20"/>
      <w:szCs w:val="20"/>
    </w:rPr>
  </w:style>
  <w:style w:type="paragraph" w:styleId="BalloonText">
    <w:name w:val="Balloon Text"/>
    <w:basedOn w:val="Normal"/>
    <w:link w:val="BalloonTextChar"/>
    <w:uiPriority w:val="99"/>
    <w:semiHidden/>
    <w:unhideWhenUsed/>
    <w:rsid w:val="002C472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472F"/>
    <w:rPr>
      <w:rFonts w:ascii="Segoe UI" w:hAnsi="Segoe UI" w:cs="Segoe UI"/>
      <w:sz w:val="18"/>
      <w:szCs w:val="18"/>
    </w:rPr>
  </w:style>
  <w:style w:type="paragraph" w:styleId="FootnoteText">
    <w:name w:val="footnote text"/>
    <w:basedOn w:val="Normal"/>
    <w:link w:val="FootnoteTextChar"/>
    <w:uiPriority w:val="99"/>
    <w:semiHidden/>
    <w:unhideWhenUsed/>
    <w:rsid w:val="00B86F2E"/>
    <w:pPr>
      <w:spacing w:line="240" w:lineRule="auto"/>
    </w:pPr>
  </w:style>
  <w:style w:type="character" w:customStyle="1" w:styleId="FootnoteTextChar">
    <w:name w:val="Footnote Text Char"/>
    <w:basedOn w:val="DefaultParagraphFont"/>
    <w:link w:val="FootnoteText"/>
    <w:uiPriority w:val="99"/>
    <w:semiHidden/>
    <w:rsid w:val="00B86F2E"/>
    <w:rPr>
      <w:sz w:val="20"/>
      <w:szCs w:val="20"/>
    </w:rPr>
  </w:style>
  <w:style w:type="character" w:styleId="FootnoteReference">
    <w:name w:val="footnote reference"/>
    <w:basedOn w:val="DefaultParagraphFont"/>
    <w:uiPriority w:val="99"/>
    <w:semiHidden/>
    <w:unhideWhenUsed/>
    <w:rsid w:val="00B86F2E"/>
    <w:rPr>
      <w:vertAlign w:val="superscript"/>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styleId="TableGrid">
    <w:name w:val="Table Grid"/>
    <w:basedOn w:val="TableNormal"/>
    <w:uiPriority w:val="39"/>
    <w:rsid w:val="0051630A"/>
    <w:pPr>
      <w:spacing w:line="240" w:lineRule="auto"/>
    </w:pPr>
    <w:rPr>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1">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4">
    <w:basedOn w:val="TableNormal"/>
    <w:pPr>
      <w:spacing w:line="240" w:lineRule="auto"/>
    </w:pPr>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hbr.org/search?term=jonathan%20luffarelli"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hbr.org/search?term=jonathan%20luffarelli" TargetMode="External"/><Relationship Id="rId12" Type="http://schemas.openxmlformats.org/officeDocument/2006/relationships/hyperlink" Target="https://hbr.org/search?term=ammara%20mahmood"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hbr.org/search?term=ammara%20mahmood"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hbr.org/search?term=mudra%20mukesh" TargetMode="External"/><Relationship Id="rId4" Type="http://schemas.openxmlformats.org/officeDocument/2006/relationships/webSettings" Target="webSettings.xml"/><Relationship Id="rId9" Type="http://schemas.openxmlformats.org/officeDocument/2006/relationships/hyperlink" Target="https://hbr.org/search?term=mudra%20mukesh"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IdyWf+TQHC5MZ/Itd2jjmiuCgNA==">AMUW2mVQNmHS9kjkGsWt9bNXdlLsQrx9BfObOtxMRRlrHE2FWRpEzIYwDZJwxItyct50Unv4yTDMLsQ0Dh6BaPnjkTHtHHJ43K3AueKh1iXSZ/5R/pFUXnc=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2482</Words>
  <Characters>14152</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Sumitra Mihra</cp:lastModifiedBy>
  <cp:revision>3</cp:revision>
  <dcterms:created xsi:type="dcterms:W3CDTF">2021-04-20T07:02:00Z</dcterms:created>
  <dcterms:modified xsi:type="dcterms:W3CDTF">2022-08-05T09:15:00Z</dcterms:modified>
</cp:coreProperties>
</file>