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53ADA" w14:textId="77777777" w:rsidR="00BB154C" w:rsidRDefault="00BB154C" w:rsidP="00BB154C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48EB456B" w14:textId="2ADECB4F" w:rsidR="00485616" w:rsidRDefault="00BB154C" w:rsidP="00BB154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Xavier University</w:t>
      </w:r>
    </w:p>
    <w:p w14:paraId="04D308C5" w14:textId="77777777" w:rsidR="00485616" w:rsidRPr="00E05B4C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03"/>
        <w:gridCol w:w="6713"/>
      </w:tblGrid>
      <w:tr w:rsidR="00485616" w:rsidRPr="00E05B4C" w14:paraId="42783722" w14:textId="77777777" w:rsidTr="00D37A03">
        <w:tc>
          <w:tcPr>
            <w:tcW w:w="2547" w:type="dxa"/>
          </w:tcPr>
          <w:p w14:paraId="2F041A73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4B77800C" w14:textId="5FA09A10" w:rsidR="00485616" w:rsidRPr="00E05B4C" w:rsidRDefault="008A4BD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IT GOVERNANCE</w:t>
            </w:r>
          </w:p>
        </w:tc>
      </w:tr>
      <w:tr w:rsidR="00485616" w:rsidRPr="00E05B4C" w14:paraId="49C5A06C" w14:textId="77777777" w:rsidTr="00D37A03">
        <w:tc>
          <w:tcPr>
            <w:tcW w:w="2547" w:type="dxa"/>
          </w:tcPr>
          <w:p w14:paraId="18E7E6F9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7955" w:type="dxa"/>
          </w:tcPr>
          <w:p w14:paraId="1394AD36" w14:textId="72E54741" w:rsidR="00485616" w:rsidRPr="00E05B4C" w:rsidRDefault="00442242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MBA-BM, </w:t>
            </w:r>
            <w:r w:rsidR="00E929B8">
              <w:rPr>
                <w:rFonts w:ascii="Times New Roman" w:hAnsi="Times New Roman"/>
                <w:b/>
                <w:sz w:val="24"/>
                <w:szCs w:val="24"/>
              </w:rPr>
              <w:t>INFORMATION SYSTEMS (IS AREA)</w:t>
            </w:r>
          </w:p>
        </w:tc>
      </w:tr>
      <w:tr w:rsidR="00485616" w:rsidRPr="00E05B4C" w14:paraId="6D68D622" w14:textId="77777777" w:rsidTr="00D37A03">
        <w:tc>
          <w:tcPr>
            <w:tcW w:w="2547" w:type="dxa"/>
          </w:tcPr>
          <w:p w14:paraId="3DA824BA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7695D712" w14:textId="08192F6C" w:rsidR="00485616" w:rsidRPr="00E05B4C" w:rsidRDefault="00281EDB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8F36C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-202</w:t>
            </w:r>
            <w:r w:rsidR="008F36C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85616" w:rsidRPr="00E05B4C" w14:paraId="353C10C9" w14:textId="77777777" w:rsidTr="00D37A03">
        <w:tc>
          <w:tcPr>
            <w:tcW w:w="2547" w:type="dxa"/>
          </w:tcPr>
          <w:p w14:paraId="69EBB549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129690C2" w14:textId="5AB4EB56" w:rsidR="00485616" w:rsidRPr="00E05B4C" w:rsidRDefault="00442242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2022-2023 Term: V</w:t>
            </w:r>
            <w:r w:rsidR="00020864">
              <w:rPr>
                <w:rFonts w:ascii="Times New Roman" w:hAnsi="Times New Roman"/>
                <w:b/>
                <w:sz w:val="24"/>
                <w:szCs w:val="24"/>
              </w:rPr>
              <w:t>I</w:t>
            </w:r>
          </w:p>
        </w:tc>
      </w:tr>
      <w:tr w:rsidR="00485616" w:rsidRPr="00E05B4C" w14:paraId="760AAB5F" w14:textId="77777777" w:rsidTr="00D37A03">
        <w:tc>
          <w:tcPr>
            <w:tcW w:w="2547" w:type="dxa"/>
          </w:tcPr>
          <w:p w14:paraId="5C5CAC3C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6A4862FE" w14:textId="73B5AD69" w:rsidR="00485616" w:rsidRPr="00E05B4C" w:rsidRDefault="008A4BD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5B4F6C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1.5</w:t>
            </w:r>
            <w:r w:rsidR="00442242">
              <w:rPr>
                <w:rFonts w:ascii="Times New Roman" w:hAnsi="Times New Roman"/>
                <w:b/>
                <w:sz w:val="24"/>
                <w:szCs w:val="24"/>
              </w:rPr>
              <w:t xml:space="preserve"> (one and a half)</w:t>
            </w:r>
          </w:p>
        </w:tc>
      </w:tr>
      <w:tr w:rsidR="00485616" w:rsidRPr="00E05B4C" w14:paraId="5BB96228" w14:textId="77777777" w:rsidTr="00D37A03">
        <w:tc>
          <w:tcPr>
            <w:tcW w:w="2547" w:type="dxa"/>
          </w:tcPr>
          <w:p w14:paraId="125D5A72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14:paraId="22636F81" w14:textId="5C1480FD" w:rsidR="00485616" w:rsidRPr="00E05B4C" w:rsidRDefault="00281EDB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MANAW MODI</w:t>
            </w:r>
            <w:r w:rsidR="00BB154C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BB154C" w:rsidRPr="00BB154C">
              <w:rPr>
                <w:rFonts w:ascii="Times New Roman" w:hAnsi="Times New Roman"/>
                <w:b/>
                <w:sz w:val="24"/>
                <w:szCs w:val="24"/>
              </w:rPr>
              <w:t>manaw@xim.edu.in</w:t>
            </w:r>
            <w:r w:rsidR="00BB154C">
              <w:rPr>
                <w:rFonts w:ascii="Times New Roman" w:hAnsi="Times New Roman"/>
                <w:b/>
                <w:sz w:val="24"/>
                <w:szCs w:val="24"/>
              </w:rPr>
              <w:t>, 94370-32211</w:t>
            </w:r>
          </w:p>
        </w:tc>
      </w:tr>
    </w:tbl>
    <w:p w14:paraId="71F77E82" w14:textId="77777777" w:rsidR="00485616" w:rsidRPr="00E05B4C" w:rsidRDefault="00485616" w:rsidP="00485616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BD233C" w14:textId="77777777" w:rsidR="00485616" w:rsidRPr="00E05B4C" w:rsidRDefault="00485616" w:rsidP="0048561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31D9221F" w14:textId="77777777" w:rsidR="00E929B8" w:rsidRDefault="00E929B8" w:rsidP="00E929B8">
      <w:pPr>
        <w:spacing w:after="0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</w:rPr>
        <w:t>Information technology (IT) has become an integral part of a business and is fundamental to support,</w:t>
      </w:r>
      <w:r>
        <w:rPr>
          <w:rFonts w:ascii="Times New Roman" w:hAnsi="Times New Roman" w:cs="Times New Roman"/>
        </w:rPr>
        <w:t xml:space="preserve"> </w:t>
      </w:r>
      <w:r w:rsidRPr="00FA7D8C">
        <w:rPr>
          <w:rFonts w:ascii="Times New Roman" w:hAnsi="Times New Roman" w:cs="Times New Roman"/>
        </w:rPr>
        <w:t>sustain and grow the business. We define IT Governance broadly as a collection of management,</w:t>
      </w:r>
      <w:r>
        <w:rPr>
          <w:rFonts w:ascii="Times New Roman" w:hAnsi="Times New Roman" w:cs="Times New Roman"/>
        </w:rPr>
        <w:t xml:space="preserve"> </w:t>
      </w:r>
      <w:r w:rsidRPr="00FA7D8C">
        <w:rPr>
          <w:rFonts w:ascii="Times New Roman" w:hAnsi="Times New Roman" w:cs="Times New Roman"/>
        </w:rPr>
        <w:t>planning and performance reporting and review processes with associated decision rights, which</w:t>
      </w:r>
      <w:r>
        <w:rPr>
          <w:rFonts w:ascii="Times New Roman" w:hAnsi="Times New Roman" w:cs="Times New Roman"/>
        </w:rPr>
        <w:t xml:space="preserve"> </w:t>
      </w:r>
      <w:r w:rsidRPr="00FA7D8C">
        <w:rPr>
          <w:rFonts w:ascii="Times New Roman" w:hAnsi="Times New Roman" w:cs="Times New Roman"/>
        </w:rPr>
        <w:t>establish controls and performance metrics over key IT investments, projects, delivery services and new</w:t>
      </w:r>
      <w:r>
        <w:rPr>
          <w:rFonts w:ascii="Times New Roman" w:hAnsi="Times New Roman" w:cs="Times New Roman"/>
        </w:rPr>
        <w:t xml:space="preserve"> </w:t>
      </w:r>
      <w:r w:rsidRPr="00FA7D8C">
        <w:rPr>
          <w:rFonts w:ascii="Times New Roman" w:hAnsi="Times New Roman" w:cs="Times New Roman"/>
        </w:rPr>
        <w:t>or change request authorizations and compliance with regulations, laws and organizational policies.</w:t>
      </w:r>
      <w:r>
        <w:rPr>
          <w:rFonts w:ascii="Times New Roman" w:hAnsi="Times New Roman" w:cs="Times New Roman"/>
        </w:rPr>
        <w:t xml:space="preserve"> </w:t>
      </w:r>
    </w:p>
    <w:p w14:paraId="57743C48" w14:textId="4E1C5FD9" w:rsidR="00E929B8" w:rsidRDefault="00E929B8" w:rsidP="00E929B8">
      <w:pPr>
        <w:spacing w:after="0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</w:rPr>
        <w:t>The issues, opportunities and challenges of effectively governing an organization’s IT has become a major concern of the Board and executive</w:t>
      </w:r>
      <w:r>
        <w:rPr>
          <w:rFonts w:ascii="Times New Roman" w:hAnsi="Times New Roman" w:cs="Times New Roman"/>
        </w:rPr>
        <w:t xml:space="preserve"> </w:t>
      </w:r>
      <w:r w:rsidRPr="00FA7D8C">
        <w:rPr>
          <w:rFonts w:ascii="Times New Roman" w:hAnsi="Times New Roman" w:cs="Times New Roman"/>
        </w:rPr>
        <w:t xml:space="preserve">management in enterprises on a global basis. </w:t>
      </w:r>
    </w:p>
    <w:p w14:paraId="7E89ABF0" w14:textId="71FECFBB" w:rsidR="00E929B8" w:rsidRDefault="00E929B8" w:rsidP="00E929B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Here’s one remark from a CEO:</w:t>
      </w:r>
    </w:p>
    <w:p w14:paraId="515D854B" w14:textId="77777777" w:rsidR="00FA7D8C" w:rsidRPr="00FA7D8C" w:rsidRDefault="00FA7D8C" w:rsidP="00FA7D8C">
      <w:pPr>
        <w:spacing w:after="0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</w:rPr>
        <w:t>“The Board of Directors is well aware of its role to oversee the company’s organizational strategies,</w:t>
      </w:r>
    </w:p>
    <w:p w14:paraId="0BCF6205" w14:textId="77777777" w:rsidR="00FA7D8C" w:rsidRPr="00FA7D8C" w:rsidRDefault="00FA7D8C" w:rsidP="00FA7D8C">
      <w:pPr>
        <w:spacing w:after="0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</w:rPr>
        <w:t>structures, systems, staff, performance and standards. As President, it is my responsibility to ensure that</w:t>
      </w:r>
    </w:p>
    <w:p w14:paraId="6188139B" w14:textId="1A4D7426" w:rsidR="00FA7D8C" w:rsidRPr="00DC74E3" w:rsidRDefault="00FA7D8C" w:rsidP="00FA7D8C">
      <w:pPr>
        <w:spacing w:after="0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</w:rPr>
        <w:t>they extend that oversight to the company’s IT as well, particularly with our growing reliance on IT for</w:t>
      </w:r>
      <w:r w:rsidR="00DC74E3">
        <w:rPr>
          <w:rFonts w:ascii="Times New Roman" w:hAnsi="Times New Roman" w:cs="Times New Roman"/>
        </w:rPr>
        <w:t xml:space="preserve"> </w:t>
      </w:r>
      <w:r w:rsidRPr="00FA7D8C">
        <w:rPr>
          <w:rFonts w:ascii="Times New Roman" w:hAnsi="Times New Roman" w:cs="Times New Roman"/>
        </w:rPr>
        <w:t>competitive advantage, we simply cannot afford to apply to our IT anything less than the level of</w:t>
      </w:r>
      <w:r w:rsidR="00DC74E3">
        <w:rPr>
          <w:rFonts w:ascii="Times New Roman" w:hAnsi="Times New Roman" w:cs="Times New Roman"/>
        </w:rPr>
        <w:t xml:space="preserve"> </w:t>
      </w:r>
      <w:r w:rsidRPr="00FA7D8C">
        <w:rPr>
          <w:rFonts w:ascii="Times New Roman" w:hAnsi="Times New Roman" w:cs="Times New Roman"/>
        </w:rPr>
        <w:t xml:space="preserve">commitment we apply to overall governance.” </w:t>
      </w:r>
      <w:r w:rsidRPr="00FA7D8C">
        <w:rPr>
          <w:rFonts w:ascii="Times New Roman" w:hAnsi="Times New Roman" w:cs="Times New Roman"/>
          <w:i/>
          <w:iCs/>
        </w:rPr>
        <w:t xml:space="preserve">Michael </w:t>
      </w:r>
      <w:proofErr w:type="spellStart"/>
      <w:r w:rsidRPr="00FA7D8C">
        <w:rPr>
          <w:rFonts w:ascii="Times New Roman" w:hAnsi="Times New Roman" w:cs="Times New Roman"/>
          <w:i/>
          <w:iCs/>
        </w:rPr>
        <w:t>Cangemi</w:t>
      </w:r>
      <w:proofErr w:type="spellEnd"/>
      <w:r w:rsidRPr="00FA7D8C">
        <w:rPr>
          <w:rFonts w:ascii="Times New Roman" w:hAnsi="Times New Roman" w:cs="Times New Roman"/>
          <w:i/>
          <w:iCs/>
        </w:rPr>
        <w:t>, President and CEO, Etienne Aigner</w:t>
      </w:r>
    </w:p>
    <w:p w14:paraId="6159EC6D" w14:textId="34D132A2" w:rsidR="00DC74E3" w:rsidRDefault="00FA7D8C" w:rsidP="00FA7D8C">
      <w:pPr>
        <w:spacing w:after="0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  <w:i/>
          <w:iCs/>
        </w:rPr>
        <w:t>Group, Inc.</w:t>
      </w:r>
    </w:p>
    <w:p w14:paraId="0F0B9D0A" w14:textId="77777777" w:rsidR="00570A96" w:rsidRPr="00FA7D8C" w:rsidRDefault="00570A96" w:rsidP="00570A96">
      <w:pPr>
        <w:spacing w:after="0" w:line="276" w:lineRule="auto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</w:rPr>
        <w:t>The course presents an integrated approach to IT governance by guiding the participant through a</w:t>
      </w:r>
      <w:r>
        <w:rPr>
          <w:rFonts w:ascii="Times New Roman" w:hAnsi="Times New Roman" w:cs="Times New Roman"/>
        </w:rPr>
        <w:t xml:space="preserve"> </w:t>
      </w:r>
      <w:r w:rsidRPr="00FA7D8C">
        <w:rPr>
          <w:rFonts w:ascii="Times New Roman" w:hAnsi="Times New Roman" w:cs="Times New Roman"/>
        </w:rPr>
        <w:t>comprehensive IT Governance framework and roadmap and its major components, which addresses the</w:t>
      </w:r>
      <w:r>
        <w:rPr>
          <w:rFonts w:ascii="Times New Roman" w:hAnsi="Times New Roman" w:cs="Times New Roman"/>
        </w:rPr>
        <w:t xml:space="preserve"> </w:t>
      </w:r>
      <w:r w:rsidRPr="00FA7D8C">
        <w:rPr>
          <w:rFonts w:ascii="Times New Roman" w:hAnsi="Times New Roman" w:cs="Times New Roman"/>
        </w:rPr>
        <w:t>following goals:</w:t>
      </w:r>
    </w:p>
    <w:p w14:paraId="4B945476" w14:textId="5625CAD2" w:rsidR="00570A96" w:rsidRPr="00FA7D8C" w:rsidRDefault="009D1B61" w:rsidP="00570A9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Understand s</w:t>
      </w:r>
      <w:r w:rsidR="00570A96" w:rsidRPr="00FA7D8C">
        <w:rPr>
          <w:rFonts w:ascii="Times New Roman" w:hAnsi="Times New Roman" w:cs="Times New Roman"/>
        </w:rPr>
        <w:t>trategic alignment of IT with the business</w:t>
      </w:r>
    </w:p>
    <w:p w14:paraId="147905D1" w14:textId="1E4F4DAF" w:rsidR="00570A96" w:rsidRPr="00FA7D8C" w:rsidRDefault="009D1B61" w:rsidP="00570A9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Assess and enable r</w:t>
      </w:r>
      <w:r w:rsidR="00570A96" w:rsidRPr="00FA7D8C">
        <w:rPr>
          <w:rFonts w:ascii="Times New Roman" w:hAnsi="Times New Roman" w:cs="Times New Roman"/>
        </w:rPr>
        <w:t>esponsible utilization of assets and resources</w:t>
      </w:r>
    </w:p>
    <w:p w14:paraId="01E0D954" w14:textId="3DD1BFDD" w:rsidR="00570A96" w:rsidRPr="00FA7D8C" w:rsidRDefault="00570A96" w:rsidP="00570A9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</w:rPr>
        <w:t>Ensure IT delivers on its plans and commitments</w:t>
      </w:r>
    </w:p>
    <w:p w14:paraId="29FE1A0C" w14:textId="0FEFEE96" w:rsidR="00570A96" w:rsidRPr="00FA7D8C" w:rsidRDefault="00570A96" w:rsidP="00570A9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</w:rPr>
        <w:t>Establish and/or improve accountability of all constituents</w:t>
      </w:r>
    </w:p>
    <w:p w14:paraId="143A107C" w14:textId="02A0B3C8" w:rsidR="00570A96" w:rsidRPr="00FA7D8C" w:rsidRDefault="00570A96" w:rsidP="00570A9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</w:rPr>
        <w:t>Manage risks and contingencies proactively</w:t>
      </w:r>
    </w:p>
    <w:p w14:paraId="12973287" w14:textId="6A1DB77A" w:rsidR="00570A96" w:rsidRDefault="00570A96" w:rsidP="00570A9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</w:rPr>
        <w:t>Improve IT accountability, audit-ability, compliance, performance and maturity</w:t>
      </w:r>
    </w:p>
    <w:p w14:paraId="0CB689A7" w14:textId="77777777" w:rsidR="009D1B61" w:rsidRPr="009D1B61" w:rsidRDefault="009D1B61" w:rsidP="009D1B61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D1B61">
        <w:rPr>
          <w:rFonts w:ascii="Times New Roman" w:hAnsi="Times New Roman" w:cs="Times New Roman"/>
        </w:rPr>
        <w:t>Understand the issues, challenges and growing importance of IT governance</w:t>
      </w:r>
    </w:p>
    <w:p w14:paraId="51CB825D" w14:textId="60B8613B" w:rsidR="009D1B61" w:rsidRPr="009D1B61" w:rsidRDefault="009D1B61" w:rsidP="009D1B61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D1B61">
        <w:rPr>
          <w:rFonts w:ascii="Times New Roman" w:hAnsi="Times New Roman" w:cs="Times New Roman"/>
        </w:rPr>
        <w:t>Be able to plan, develop, deploy and sustain an effective IT governance policy, process,</w:t>
      </w:r>
    </w:p>
    <w:p w14:paraId="07551A8E" w14:textId="77777777" w:rsidR="009D1B61" w:rsidRPr="009D1B61" w:rsidRDefault="009D1B61" w:rsidP="009D1B61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D1B61">
        <w:rPr>
          <w:rFonts w:ascii="Times New Roman" w:hAnsi="Times New Roman" w:cs="Times New Roman"/>
        </w:rPr>
        <w:t>techniques and tools</w:t>
      </w:r>
    </w:p>
    <w:p w14:paraId="7FCC180A" w14:textId="1838E2C6" w:rsidR="009D1B61" w:rsidRPr="009D1B61" w:rsidRDefault="009D1B61" w:rsidP="009D1B61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D1B61">
        <w:rPr>
          <w:rFonts w:ascii="Times New Roman" w:hAnsi="Times New Roman" w:cs="Times New Roman"/>
        </w:rPr>
        <w:t>Manage, evaluate, estimate, prioritize, fund, measure, assign and track requests for IT services</w:t>
      </w:r>
      <w:r>
        <w:rPr>
          <w:rFonts w:ascii="Times New Roman" w:hAnsi="Times New Roman" w:cs="Times New Roman"/>
        </w:rPr>
        <w:t xml:space="preserve"> </w:t>
      </w:r>
      <w:r w:rsidRPr="009D1B61">
        <w:rPr>
          <w:rFonts w:ascii="Times New Roman" w:hAnsi="Times New Roman" w:cs="Times New Roman"/>
        </w:rPr>
        <w:t>more consistently and in alignment with the business</w:t>
      </w:r>
    </w:p>
    <w:p w14:paraId="01731364" w14:textId="2357D1DD" w:rsidR="009D1B61" w:rsidRPr="009D1B61" w:rsidRDefault="009D1B61" w:rsidP="009D1B61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D1B61">
        <w:rPr>
          <w:rFonts w:ascii="Times New Roman" w:hAnsi="Times New Roman" w:cs="Times New Roman"/>
        </w:rPr>
        <w:t>Allocate IT resources to the highest business value add activities (e.g. portfolio investment</w:t>
      </w:r>
      <w:r>
        <w:rPr>
          <w:rFonts w:ascii="Times New Roman" w:hAnsi="Times New Roman" w:cs="Times New Roman"/>
        </w:rPr>
        <w:t xml:space="preserve"> </w:t>
      </w:r>
      <w:r w:rsidRPr="009D1B61">
        <w:rPr>
          <w:rFonts w:ascii="Times New Roman" w:hAnsi="Times New Roman" w:cs="Times New Roman"/>
        </w:rPr>
        <w:t>management</w:t>
      </w:r>
    </w:p>
    <w:p w14:paraId="5F5D37DE" w14:textId="2438C0D4" w:rsidR="009D1B61" w:rsidRPr="009D1B61" w:rsidRDefault="009D1B61" w:rsidP="009D1B61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D1B61">
        <w:rPr>
          <w:rFonts w:ascii="Times New Roman" w:hAnsi="Times New Roman" w:cs="Times New Roman"/>
        </w:rPr>
        <w:t>Improve organizational performance, responsiveness, reliability , maturity and staff</w:t>
      </w:r>
      <w:r>
        <w:rPr>
          <w:rFonts w:ascii="Times New Roman" w:hAnsi="Times New Roman" w:cs="Times New Roman"/>
        </w:rPr>
        <w:t xml:space="preserve"> </w:t>
      </w:r>
      <w:r w:rsidRPr="009D1B61">
        <w:rPr>
          <w:rFonts w:ascii="Times New Roman" w:hAnsi="Times New Roman" w:cs="Times New Roman"/>
        </w:rPr>
        <w:t>development</w:t>
      </w:r>
    </w:p>
    <w:p w14:paraId="1244525D" w14:textId="7E19CBB8" w:rsidR="009D1B61" w:rsidRPr="009D1B61" w:rsidRDefault="009D1B61" w:rsidP="009D1B61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D1B61">
        <w:rPr>
          <w:rFonts w:ascii="Times New Roman" w:hAnsi="Times New Roman" w:cs="Times New Roman"/>
        </w:rPr>
        <w:lastRenderedPageBreak/>
        <w:t>Provide an overview of select current and emerging industry best practices and standards</w:t>
      </w:r>
      <w:r>
        <w:rPr>
          <w:rFonts w:ascii="Times New Roman" w:hAnsi="Times New Roman" w:cs="Times New Roman"/>
        </w:rPr>
        <w:t xml:space="preserve"> </w:t>
      </w:r>
      <w:r w:rsidRPr="009D1B61">
        <w:rPr>
          <w:rFonts w:ascii="Times New Roman" w:hAnsi="Times New Roman" w:cs="Times New Roman"/>
        </w:rPr>
        <w:t>(e.g.</w:t>
      </w:r>
      <w:r>
        <w:rPr>
          <w:rFonts w:ascii="Times New Roman" w:hAnsi="Times New Roman" w:cs="Times New Roman"/>
        </w:rPr>
        <w:t xml:space="preserve"> </w:t>
      </w:r>
      <w:r w:rsidRPr="009D1B61">
        <w:rPr>
          <w:rFonts w:ascii="Times New Roman" w:hAnsi="Times New Roman" w:cs="Times New Roman"/>
        </w:rPr>
        <w:t>BCG, ITIM, PMMM, PMBOK, CMMI, ITIL, COBIT, ISO standards and others</w:t>
      </w:r>
      <w:r>
        <w:rPr>
          <w:rFonts w:ascii="Times New Roman" w:hAnsi="Times New Roman" w:cs="Times New Roman"/>
        </w:rPr>
        <w:t>)</w:t>
      </w:r>
    </w:p>
    <w:p w14:paraId="2E5C3A6F" w14:textId="385A6077" w:rsidR="009D1B61" w:rsidRPr="00FA7D8C" w:rsidRDefault="009D1B61" w:rsidP="009D1B61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9D1B61">
        <w:rPr>
          <w:rFonts w:ascii="Times New Roman" w:hAnsi="Times New Roman" w:cs="Times New Roman"/>
        </w:rPr>
        <w:t>Improve compliance and audit-ability</w:t>
      </w:r>
    </w:p>
    <w:p w14:paraId="2F6A5CC3" w14:textId="2A2869E8" w:rsidR="00B44486" w:rsidRPr="00570A96" w:rsidRDefault="00570A96" w:rsidP="00570A96">
      <w:pPr>
        <w:spacing w:after="0"/>
        <w:jc w:val="both"/>
        <w:rPr>
          <w:rFonts w:ascii="Times New Roman" w:hAnsi="Times New Roman" w:cs="Times New Roman"/>
        </w:rPr>
      </w:pPr>
      <w:r w:rsidRPr="008D007B">
        <w:rPr>
          <w:rFonts w:ascii="Times New Roman" w:hAnsi="Times New Roman" w:cs="Times New Roman"/>
        </w:rPr>
        <w:t>The material leverages and integrates current and emerging industry best practices, standards, guidelines and leading company case studies.</w:t>
      </w:r>
    </w:p>
    <w:p w14:paraId="7C8BEE25" w14:textId="77777777" w:rsidR="00485616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1F3BF429" w14:textId="77777777" w:rsidR="00485616" w:rsidRPr="00E05B4C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14:paraId="0D4E3BA1" w14:textId="77777777" w:rsidR="00570A96" w:rsidRPr="00FA7D8C" w:rsidRDefault="00570A96" w:rsidP="00570A96">
      <w:pPr>
        <w:spacing w:after="0"/>
        <w:jc w:val="both"/>
        <w:rPr>
          <w:rFonts w:ascii="Times New Roman" w:hAnsi="Times New Roman" w:cs="Times New Roman"/>
        </w:rPr>
      </w:pPr>
      <w:r w:rsidRPr="00FA7D8C">
        <w:rPr>
          <w:rFonts w:ascii="Times New Roman" w:hAnsi="Times New Roman" w:cs="Times New Roman"/>
        </w:rPr>
        <w:t>Key topics</w:t>
      </w:r>
      <w:r>
        <w:rPr>
          <w:rFonts w:ascii="Times New Roman" w:hAnsi="Times New Roman" w:cs="Times New Roman"/>
        </w:rPr>
        <w:t xml:space="preserve"> </w:t>
      </w:r>
      <w:r w:rsidRPr="00FA7D8C">
        <w:rPr>
          <w:rFonts w:ascii="Times New Roman" w:hAnsi="Times New Roman" w:cs="Times New Roman"/>
        </w:rPr>
        <w:t>covered are:</w:t>
      </w:r>
    </w:p>
    <w:p w14:paraId="0D5242E4" w14:textId="77777777" w:rsidR="00570A96" w:rsidRDefault="00570A96" w:rsidP="00570A96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5E1FCB">
        <w:rPr>
          <w:rFonts w:ascii="Times New Roman" w:hAnsi="Times New Roman" w:cs="Times New Roman"/>
        </w:rPr>
        <w:t>Why IT governance? Driving forces and challenges; Executive View of IT governance; Who</w:t>
      </w:r>
      <w:r>
        <w:rPr>
          <w:rFonts w:ascii="Times New Roman" w:hAnsi="Times New Roman" w:cs="Times New Roman"/>
        </w:rPr>
        <w:t xml:space="preserve"> </w:t>
      </w:r>
      <w:r w:rsidRPr="005E1FCB">
        <w:rPr>
          <w:rFonts w:ascii="Times New Roman" w:hAnsi="Times New Roman" w:cs="Times New Roman"/>
        </w:rPr>
        <w:t>benefits and what are the value propositions?</w:t>
      </w:r>
    </w:p>
    <w:p w14:paraId="27DCEF89" w14:textId="77777777" w:rsidR="00570A96" w:rsidRDefault="00570A96" w:rsidP="00570A96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5E1FCB">
        <w:rPr>
          <w:rFonts w:ascii="Times New Roman" w:hAnsi="Times New Roman" w:cs="Times New Roman"/>
        </w:rPr>
        <w:t>Overview of Industry Best Practice Standards, Model and Guidelines covering some aspect of IT governance – PMBOK, PMMM, CMMI, ITIL, Security, select ISO standards, COBIT, Prince2, others) IT Governance framework and roadmap; Key Governance Processes- Planning, Execution, Performance Management, Steering Groups, etc.</w:t>
      </w:r>
    </w:p>
    <w:p w14:paraId="61DE11EA" w14:textId="77777777" w:rsidR="00570A96" w:rsidRDefault="00570A96" w:rsidP="00570A96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5E1FCB">
        <w:rPr>
          <w:rFonts w:ascii="Times New Roman" w:hAnsi="Times New Roman" w:cs="Times New Roman"/>
        </w:rPr>
        <w:t>Principles of Business/IT Alignment Excellence; Business and IT Plans, Investment/Portfolio</w:t>
      </w:r>
      <w:r>
        <w:rPr>
          <w:rFonts w:ascii="Times New Roman" w:hAnsi="Times New Roman" w:cs="Times New Roman"/>
        </w:rPr>
        <w:t xml:space="preserve"> </w:t>
      </w:r>
      <w:r w:rsidRPr="005E1FCB">
        <w:rPr>
          <w:rFonts w:ascii="Times New Roman" w:hAnsi="Times New Roman" w:cs="Times New Roman"/>
        </w:rPr>
        <w:t>Management Criteria; IT Engagement Model; Balanced Scorecard</w:t>
      </w:r>
    </w:p>
    <w:p w14:paraId="1F623239" w14:textId="77777777" w:rsidR="00570A96" w:rsidRDefault="00570A96" w:rsidP="00570A96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5E1FCB">
        <w:rPr>
          <w:rFonts w:ascii="Times New Roman" w:hAnsi="Times New Roman" w:cs="Times New Roman"/>
        </w:rPr>
        <w:t>Principles of Program/Project Management Excellence; PM Life Cycle Phases and Templates;</w:t>
      </w:r>
      <w:r>
        <w:rPr>
          <w:rFonts w:ascii="Times New Roman" w:hAnsi="Times New Roman" w:cs="Times New Roman"/>
        </w:rPr>
        <w:t xml:space="preserve"> </w:t>
      </w:r>
      <w:r w:rsidRPr="005E1FCB">
        <w:rPr>
          <w:rFonts w:ascii="Times New Roman" w:hAnsi="Times New Roman" w:cs="Times New Roman"/>
        </w:rPr>
        <w:t>PM Metrics; PMO; Risk Management; Select SDLC frameworks</w:t>
      </w:r>
    </w:p>
    <w:p w14:paraId="152D83FC" w14:textId="77777777" w:rsidR="00570A96" w:rsidRDefault="00570A96" w:rsidP="00570A96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5E1FCB">
        <w:rPr>
          <w:rFonts w:ascii="Times New Roman" w:hAnsi="Times New Roman" w:cs="Times New Roman"/>
        </w:rPr>
        <w:t>Principles of IT Service Management and Delivery Excellence; ITIL (It Infrastructure Library) and</w:t>
      </w:r>
      <w:r>
        <w:rPr>
          <w:rFonts w:ascii="Times New Roman" w:hAnsi="Times New Roman" w:cs="Times New Roman"/>
        </w:rPr>
        <w:t xml:space="preserve"> </w:t>
      </w:r>
      <w:r w:rsidRPr="005E1FCB">
        <w:rPr>
          <w:rFonts w:ascii="Times New Roman" w:hAnsi="Times New Roman" w:cs="Times New Roman"/>
        </w:rPr>
        <w:t>its value; Metrics; Work Flows; Business Rules</w:t>
      </w:r>
    </w:p>
    <w:p w14:paraId="0E2D14C5" w14:textId="77777777" w:rsidR="00570A96" w:rsidRDefault="00570A96" w:rsidP="00570A96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5E1FCB">
        <w:rPr>
          <w:rFonts w:ascii="Times New Roman" w:hAnsi="Times New Roman" w:cs="Times New Roman"/>
        </w:rPr>
        <w:t>Principles of Vendor Management and Outsourcing Excellence: Vendor Selection, Negotiations</w:t>
      </w:r>
      <w:r>
        <w:rPr>
          <w:rFonts w:ascii="Times New Roman" w:hAnsi="Times New Roman" w:cs="Times New Roman"/>
        </w:rPr>
        <w:t xml:space="preserve"> </w:t>
      </w:r>
      <w:r w:rsidRPr="005E1FCB">
        <w:rPr>
          <w:rFonts w:ascii="Times New Roman" w:hAnsi="Times New Roman" w:cs="Times New Roman"/>
        </w:rPr>
        <w:t>and Management</w:t>
      </w:r>
    </w:p>
    <w:p w14:paraId="6804FEC6" w14:textId="77777777" w:rsidR="003344B3" w:rsidRDefault="00570A96" w:rsidP="003344B3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5E1FCB">
        <w:rPr>
          <w:rFonts w:ascii="Times New Roman" w:hAnsi="Times New Roman" w:cs="Times New Roman"/>
        </w:rPr>
        <w:t>Lessons Learned and Critical Success factors</w:t>
      </w:r>
    </w:p>
    <w:p w14:paraId="2188C62F" w14:textId="66024B3E" w:rsidR="008D007B" w:rsidRPr="003344B3" w:rsidRDefault="00570A96" w:rsidP="003344B3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3344B3">
        <w:rPr>
          <w:rFonts w:ascii="Times New Roman" w:hAnsi="Times New Roman" w:cs="Times New Roman"/>
        </w:rPr>
        <w:t>Select Case Studies</w:t>
      </w:r>
    </w:p>
    <w:p w14:paraId="61ED6516" w14:textId="77777777" w:rsidR="00485616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6B4BDE3F" w14:textId="77777777" w:rsidR="00485616" w:rsidRPr="00E05B4C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2879E6E1" w14:textId="18170877" w:rsidR="00B44486" w:rsidRPr="00B44486" w:rsidRDefault="00B44486" w:rsidP="00B4448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4486">
        <w:rPr>
          <w:rFonts w:ascii="Times New Roman" w:hAnsi="Times New Roman" w:cs="Times New Roman"/>
          <w:sz w:val="24"/>
          <w:szCs w:val="24"/>
        </w:rPr>
        <w:t>After completing this course, students should be able to</w:t>
      </w:r>
      <w:r w:rsidR="00E87703">
        <w:rPr>
          <w:rFonts w:ascii="Times New Roman" w:hAnsi="Times New Roman" w:cs="Times New Roman"/>
          <w:sz w:val="24"/>
          <w:szCs w:val="24"/>
        </w:rPr>
        <w:t xml:space="preserve"> (we have only 1.5 credits so accordingly some outcomes might need to be toned down)</w:t>
      </w:r>
      <w:r w:rsidRPr="00B44486">
        <w:rPr>
          <w:rFonts w:ascii="Times New Roman" w:hAnsi="Times New Roman" w:cs="Times New Roman"/>
          <w:sz w:val="24"/>
          <w:szCs w:val="24"/>
        </w:rPr>
        <w:t>:</w:t>
      </w:r>
    </w:p>
    <w:p w14:paraId="3219CFCF" w14:textId="77777777" w:rsidR="00833407" w:rsidRPr="00833407" w:rsidRDefault="006856EE" w:rsidP="00833407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CLO1: </w:t>
      </w:r>
      <w:r w:rsidR="00833407" w:rsidRPr="00833407">
        <w:rPr>
          <w:rFonts w:ascii="Times New Roman" w:hAnsi="Times New Roman" w:cs="Times New Roman"/>
          <w:sz w:val="24"/>
          <w:szCs w:val="24"/>
        </w:rPr>
        <w:t>Understand the issues, challenges and growing importance of IT governance</w:t>
      </w:r>
    </w:p>
    <w:p w14:paraId="511AE7B8" w14:textId="75B6A293" w:rsidR="00833407" w:rsidRPr="00833407" w:rsidRDefault="00833407" w:rsidP="00833407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CLO2: </w:t>
      </w:r>
      <w:r w:rsidRPr="00833407">
        <w:rPr>
          <w:rFonts w:ascii="Times New Roman" w:hAnsi="Times New Roman" w:cs="Times New Roman"/>
          <w:sz w:val="24"/>
          <w:szCs w:val="24"/>
        </w:rPr>
        <w:t>Be able to plan, develop, deploy and sustain an effective IT governance policy, process,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3407">
        <w:rPr>
          <w:rFonts w:ascii="Times New Roman" w:hAnsi="Times New Roman" w:cs="Times New Roman"/>
          <w:sz w:val="24"/>
          <w:szCs w:val="24"/>
        </w:rPr>
        <w:t>techniques and tools</w:t>
      </w:r>
    </w:p>
    <w:p w14:paraId="5E435254" w14:textId="0F900605" w:rsidR="00833407" w:rsidRPr="00833407" w:rsidRDefault="00833407" w:rsidP="00833407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CLO3: </w:t>
      </w:r>
      <w:r w:rsidRPr="00833407">
        <w:rPr>
          <w:rFonts w:ascii="Times New Roman" w:hAnsi="Times New Roman" w:cs="Times New Roman"/>
          <w:sz w:val="24"/>
          <w:szCs w:val="24"/>
        </w:rPr>
        <w:t>Manage, evaluate, estimate, prioritize, fund, measure, assign and track requests for IT services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3407">
        <w:rPr>
          <w:rFonts w:ascii="Times New Roman" w:hAnsi="Times New Roman" w:cs="Times New Roman"/>
          <w:sz w:val="24"/>
          <w:szCs w:val="24"/>
        </w:rPr>
        <w:t>more consistently and in alignment with the business</w:t>
      </w:r>
    </w:p>
    <w:p w14:paraId="20ECE93F" w14:textId="4AFD2A34" w:rsidR="00833407" w:rsidRPr="00833407" w:rsidRDefault="00833407" w:rsidP="00833407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CLO4: </w:t>
      </w:r>
      <w:r w:rsidRPr="00833407">
        <w:rPr>
          <w:rFonts w:ascii="Times New Roman" w:hAnsi="Times New Roman" w:cs="Times New Roman"/>
          <w:sz w:val="24"/>
          <w:szCs w:val="24"/>
        </w:rPr>
        <w:t>Allocate IT resources to the highest business value add activities (e.g. portfolio investment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3407">
        <w:rPr>
          <w:rFonts w:ascii="Times New Roman" w:hAnsi="Times New Roman" w:cs="Times New Roman"/>
          <w:sz w:val="24"/>
          <w:szCs w:val="24"/>
        </w:rPr>
        <w:t>management)</w:t>
      </w:r>
    </w:p>
    <w:p w14:paraId="3BBCDC65" w14:textId="67F21C9C" w:rsidR="00833407" w:rsidRPr="00833407" w:rsidRDefault="00833407" w:rsidP="00833407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CLO5: </w:t>
      </w:r>
      <w:r w:rsidRPr="00833407">
        <w:rPr>
          <w:rFonts w:ascii="Times New Roman" w:hAnsi="Times New Roman" w:cs="Times New Roman"/>
          <w:sz w:val="24"/>
          <w:szCs w:val="24"/>
        </w:rPr>
        <w:t>Establish and/or improve IT decision rights, ownership and accountability</w:t>
      </w:r>
    </w:p>
    <w:p w14:paraId="7DD0EB67" w14:textId="6B73B662" w:rsidR="00833407" w:rsidRDefault="00833407" w:rsidP="00833407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CLO6: </w:t>
      </w:r>
      <w:r w:rsidRPr="00833407">
        <w:rPr>
          <w:rFonts w:ascii="Times New Roman" w:hAnsi="Times New Roman" w:cs="Times New Roman"/>
          <w:sz w:val="24"/>
          <w:szCs w:val="24"/>
        </w:rPr>
        <w:t>Provide an overview of select current and emerging industry best practices and standards (e.g. BCG, ITIM, PMMM, PMBOK, CMMI, ITIL, COBIT, select ISO standards and others</w:t>
      </w:r>
      <w:r w:rsidR="00570A96">
        <w:rPr>
          <w:rFonts w:ascii="Times New Roman" w:hAnsi="Times New Roman" w:cs="Times New Roman"/>
          <w:sz w:val="24"/>
          <w:szCs w:val="24"/>
        </w:rPr>
        <w:t>)</w:t>
      </w:r>
    </w:p>
    <w:p w14:paraId="07EB24D8" w14:textId="786FD6B8" w:rsidR="00957C73" w:rsidRPr="00833407" w:rsidRDefault="00833407" w:rsidP="00833407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CLO7: </w:t>
      </w:r>
      <w:r w:rsidRPr="00833407">
        <w:rPr>
          <w:rFonts w:ascii="Times New Roman" w:hAnsi="Times New Roman" w:cs="Times New Roman"/>
          <w:sz w:val="24"/>
          <w:szCs w:val="24"/>
        </w:rPr>
        <w:t>Improve compliance and audit-ability</w:t>
      </w:r>
    </w:p>
    <w:p w14:paraId="4FF34F9A" w14:textId="77777777" w:rsidR="00485616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41AC19" w14:textId="77777777" w:rsidR="00485616" w:rsidRPr="00E05B4C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7B2B446F" w14:textId="4933B51A" w:rsidR="00E1582A" w:rsidRPr="004801EB" w:rsidRDefault="00485616" w:rsidP="00E1582A">
      <w:pPr>
        <w:pStyle w:val="ListParagraph"/>
        <w:numPr>
          <w:ilvl w:val="0"/>
          <w:numId w:val="4"/>
        </w:numPr>
        <w:spacing w:after="0" w:line="276" w:lineRule="auto"/>
        <w:ind w:left="1134" w:hanging="283"/>
        <w:jc w:val="both"/>
        <w:rPr>
          <w:rFonts w:ascii="Times New Roman" w:hAnsi="Times New Roman" w:cs="Times New Roman"/>
        </w:rPr>
      </w:pPr>
      <w:r w:rsidRPr="00E1582A">
        <w:rPr>
          <w:rFonts w:ascii="Times New Roman" w:hAnsi="Times New Roman" w:cs="Times New Roman"/>
        </w:rPr>
        <w:t>Textbook:</w:t>
      </w:r>
      <w:r w:rsidR="003A2AAB" w:rsidRPr="00E1582A">
        <w:rPr>
          <w:rFonts w:ascii="Times New Roman" w:hAnsi="Times New Roman" w:cs="Times New Roman"/>
        </w:rPr>
        <w:t xml:space="preserve"> </w:t>
      </w:r>
      <w:r w:rsidR="00E1582A" w:rsidRPr="00E1582A">
        <w:rPr>
          <w:rFonts w:ascii="Times New Roman" w:hAnsi="Times New Roman" w:cs="Times New Roman"/>
          <w:color w:val="000000"/>
        </w:rPr>
        <w:t xml:space="preserve">No text book. </w:t>
      </w:r>
    </w:p>
    <w:p w14:paraId="5FB78C80" w14:textId="26830B3B" w:rsidR="004801EB" w:rsidRPr="001F5276" w:rsidRDefault="004801EB" w:rsidP="00E1582A">
      <w:pPr>
        <w:pStyle w:val="ListParagraph"/>
        <w:numPr>
          <w:ilvl w:val="0"/>
          <w:numId w:val="4"/>
        </w:numPr>
        <w:spacing w:after="0" w:line="276" w:lineRule="auto"/>
        <w:ind w:left="1134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Readings and References:</w:t>
      </w:r>
    </w:p>
    <w:tbl>
      <w:tblPr>
        <w:tblStyle w:val="TableGrid"/>
        <w:tblW w:w="8464" w:type="dxa"/>
        <w:tblInd w:w="1271" w:type="dxa"/>
        <w:tblLook w:val="04A0" w:firstRow="1" w:lastRow="0" w:firstColumn="1" w:lastColumn="0" w:noHBand="0" w:noVBand="1"/>
      </w:tblPr>
      <w:tblGrid>
        <w:gridCol w:w="993"/>
        <w:gridCol w:w="7471"/>
      </w:tblGrid>
      <w:tr w:rsidR="001F5276" w:rsidRPr="00B13F6E" w14:paraId="2EA84041" w14:textId="77777777" w:rsidTr="004801EB">
        <w:trPr>
          <w:trHeight w:val="281"/>
        </w:trPr>
        <w:tc>
          <w:tcPr>
            <w:tcW w:w="993" w:type="dxa"/>
            <w:vAlign w:val="center"/>
          </w:tcPr>
          <w:p w14:paraId="1D925F8C" w14:textId="21C1C71F" w:rsidR="001F5276" w:rsidRPr="00B13F6E" w:rsidRDefault="001F527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13683097" w14:textId="2C8F7A37" w:rsidR="001F5276" w:rsidRPr="00B13F6E" w:rsidRDefault="001F5276" w:rsidP="008328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13F6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Readings</w:t>
            </w:r>
            <w:r w:rsidR="004801E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and References</w:t>
            </w:r>
          </w:p>
        </w:tc>
      </w:tr>
      <w:tr w:rsidR="00744116" w:rsidRPr="00B13F6E" w14:paraId="29776189" w14:textId="77777777" w:rsidTr="004801EB">
        <w:trPr>
          <w:trHeight w:val="395"/>
        </w:trPr>
        <w:tc>
          <w:tcPr>
            <w:tcW w:w="993" w:type="dxa"/>
            <w:vMerge w:val="restart"/>
            <w:vAlign w:val="center"/>
          </w:tcPr>
          <w:p w14:paraId="07B5C639" w14:textId="5CAEF52E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13F6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ISACA</w:t>
            </w:r>
          </w:p>
        </w:tc>
        <w:tc>
          <w:tcPr>
            <w:tcW w:w="7471" w:type="dxa"/>
            <w:vAlign w:val="center"/>
          </w:tcPr>
          <w:p w14:paraId="63822C8E" w14:textId="01CD8FE5" w:rsidR="00744116" w:rsidRPr="00B13F6E" w:rsidRDefault="00744116" w:rsidP="0083285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CISA Review Manual 2012</w:t>
            </w:r>
            <w:r w:rsidRPr="00B13F6E">
              <w:rPr>
                <w:rFonts w:ascii="Times New Roman" w:hAnsi="Times New Roman" w:cs="Times New Roman"/>
                <w:sz w:val="16"/>
                <w:szCs w:val="16"/>
              </w:rPr>
              <w:t>, ISACA.org</w:t>
            </w:r>
          </w:p>
        </w:tc>
      </w:tr>
      <w:tr w:rsidR="00744116" w:rsidRPr="00B13F6E" w14:paraId="5F5D72C9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63E57EE9" w14:textId="36A7B8F4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7642AF0C" w14:textId="01EE1E8B" w:rsidR="00744116" w:rsidRPr="00B13F6E" w:rsidRDefault="00744116" w:rsidP="0083285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COBIT 5: Enabling Processes, </w:t>
            </w: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ISACA.org</w:t>
            </w:r>
          </w:p>
        </w:tc>
      </w:tr>
      <w:tr w:rsidR="00744116" w:rsidRPr="00B13F6E" w14:paraId="4B7E4CF7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1F0981A8" w14:textId="546210DB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4ABFCE71" w14:textId="203875A5" w:rsidR="00744116" w:rsidRPr="00B13F6E" w:rsidRDefault="00744116" w:rsidP="0083285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The IT Risk Framework, </w:t>
            </w: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ISACA.org</w:t>
            </w:r>
          </w:p>
        </w:tc>
      </w:tr>
      <w:tr w:rsidR="00744116" w:rsidRPr="00B13F6E" w14:paraId="5ABB81A4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475B7539" w14:textId="5CCC1CB8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1AACEF37" w14:textId="7335AF15" w:rsidR="00744116" w:rsidRPr="00B13F6E" w:rsidRDefault="00744116" w:rsidP="0083285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IT GOVERNANCE USING COBIT® AND VAL ITTM STUDENTBOOK,</w:t>
            </w:r>
            <w:r w:rsidRPr="00B13F6E">
              <w:rPr>
                <w:rFonts w:ascii="Times New Roman" w:hAnsi="Times New Roman" w:cs="Times New Roman"/>
                <w:sz w:val="16"/>
                <w:szCs w:val="16"/>
              </w:rPr>
              <w:t xml:space="preserve"> 2ND EDITION, ISACA.org</w:t>
            </w:r>
          </w:p>
        </w:tc>
      </w:tr>
      <w:tr w:rsidR="00744116" w:rsidRPr="00B13F6E" w14:paraId="36614A72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66695069" w14:textId="6D475B27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713EB232" w14:textId="7DF2D459" w:rsidR="00744116" w:rsidRPr="00B13F6E" w:rsidRDefault="00744116" w:rsidP="0083285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COBIT 5: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Self Assessment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 Guide, </w:t>
            </w: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ISACA.org</w:t>
            </w:r>
          </w:p>
        </w:tc>
      </w:tr>
      <w:tr w:rsidR="00744116" w:rsidRPr="00B13F6E" w14:paraId="3954D91C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4D71C078" w14:textId="1B6D0DF4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1FF19942" w14:textId="4D9BED37" w:rsidR="00744116" w:rsidRPr="00B13F6E" w:rsidRDefault="00744116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 xml:space="preserve">“What Every IT Auditor Should Know About Proper Segregation of Incompatible IT Activities”, </w:t>
            </w:r>
            <w:r w:rsidRPr="00B13F6E">
              <w:rPr>
                <w:rFonts w:ascii="Times New Roman" w:eastAsiaTheme="minorHAnsi" w:hAnsi="Times New Roman" w:cs="Times New Roman"/>
                <w:color w:val="1A1718"/>
                <w:sz w:val="16"/>
                <w:szCs w:val="16"/>
              </w:rPr>
              <w:t xml:space="preserve">Tommie W. Singleton,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b/>
                <w:bCs/>
                <w:color w:val="000000"/>
                <w:sz w:val="16"/>
                <w:szCs w:val="16"/>
              </w:rPr>
              <w:t>Isaca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b/>
                <w:bCs/>
                <w:color w:val="000000"/>
                <w:sz w:val="16"/>
                <w:szCs w:val="16"/>
              </w:rPr>
              <w:t xml:space="preserve"> Journal</w:t>
            </w:r>
          </w:p>
        </w:tc>
      </w:tr>
      <w:tr w:rsidR="00744116" w:rsidRPr="00B13F6E" w14:paraId="1A282EED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0719DF24" w14:textId="0C5541E8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06922500" w14:textId="2FCFBF3A" w:rsidR="00744116" w:rsidRPr="00B13F6E" w:rsidRDefault="00744116" w:rsidP="00CC28C1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1A1718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 xml:space="preserve">“Auditing IT Risk Associated With Change Management and Application Development”, </w:t>
            </w:r>
            <w:r w:rsidRPr="00B13F6E">
              <w:rPr>
                <w:rFonts w:ascii="Times New Roman" w:eastAsiaTheme="minorHAnsi" w:hAnsi="Times New Roman" w:cs="Times New Roman"/>
                <w:color w:val="1A1718"/>
                <w:sz w:val="16"/>
                <w:szCs w:val="16"/>
              </w:rPr>
              <w:t xml:space="preserve">Tommie W. Singleton,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b/>
                <w:bCs/>
                <w:color w:val="000000"/>
                <w:sz w:val="16"/>
                <w:szCs w:val="16"/>
              </w:rPr>
              <w:t>Isaca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b/>
                <w:bCs/>
                <w:color w:val="000000"/>
                <w:sz w:val="16"/>
                <w:szCs w:val="16"/>
              </w:rPr>
              <w:t xml:space="preserve"> Journal</w:t>
            </w:r>
          </w:p>
        </w:tc>
      </w:tr>
      <w:tr w:rsidR="00744116" w:rsidRPr="00B13F6E" w14:paraId="526742CD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129CF046" w14:textId="27E4F24B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29BA6D6C" w14:textId="0DBBEB0C" w:rsidR="00744116" w:rsidRPr="00B13F6E" w:rsidRDefault="00744116" w:rsidP="0083285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“The IT Balanced Scorecard Revisited”, Alec Cram, ,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Isaca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 Journal</w:t>
            </w:r>
          </w:p>
        </w:tc>
      </w:tr>
      <w:tr w:rsidR="00744116" w:rsidRPr="00B13F6E" w14:paraId="5365122C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5E7A9108" w14:textId="6CB225A8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1F1AC297" w14:textId="70894715" w:rsidR="00744116" w:rsidRPr="00B13F6E" w:rsidRDefault="00744116" w:rsidP="0083285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“Audit of Outsourcing”, S.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Anantha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Sayana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Isaca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 Journal</w:t>
            </w:r>
          </w:p>
        </w:tc>
      </w:tr>
      <w:tr w:rsidR="00744116" w:rsidRPr="00B13F6E" w14:paraId="1539AF0A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677705C9" w14:textId="15C1CFCC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5C25EE1F" w14:textId="040C6982" w:rsidR="00744116" w:rsidRPr="00B13F6E" w:rsidRDefault="00744116" w:rsidP="0083285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 xml:space="preserve">“IT Audits of Cloud and SAAS”, </w:t>
            </w:r>
            <w:r w:rsidRPr="00B13F6E">
              <w:rPr>
                <w:rFonts w:ascii="Times New Roman" w:eastAsiaTheme="minorHAnsi" w:hAnsi="Times New Roman" w:cs="Times New Roman"/>
                <w:color w:val="1A1718"/>
                <w:sz w:val="16"/>
                <w:szCs w:val="16"/>
              </w:rPr>
              <w:t xml:space="preserve">Tommie W. Singleton,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b/>
                <w:bCs/>
                <w:color w:val="000000"/>
                <w:sz w:val="16"/>
                <w:szCs w:val="16"/>
              </w:rPr>
              <w:t>Isaca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b/>
                <w:bCs/>
                <w:color w:val="000000"/>
                <w:sz w:val="16"/>
                <w:szCs w:val="16"/>
              </w:rPr>
              <w:t xml:space="preserve"> Journal</w:t>
            </w:r>
          </w:p>
        </w:tc>
      </w:tr>
      <w:tr w:rsidR="00744116" w:rsidRPr="00B13F6E" w14:paraId="253ECDEF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60FCCDE6" w14:textId="0498E754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5D73E464" w14:textId="6BDE8753" w:rsidR="00744116" w:rsidRPr="00B13F6E" w:rsidRDefault="00744116" w:rsidP="0083285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“What is Your Risk Appetite?”, Shirley Booker,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Isaca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 Journal</w:t>
            </w:r>
          </w:p>
        </w:tc>
      </w:tr>
      <w:tr w:rsidR="00744116" w:rsidRPr="00B13F6E" w14:paraId="4680E937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17ED2E0B" w14:textId="77777777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010C0DFA" w14:textId="7244D85F" w:rsidR="00744116" w:rsidRPr="00B13F6E" w:rsidRDefault="00744116" w:rsidP="00832854">
            <w:pPr>
              <w:spacing w:line="276" w:lineRule="auto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“DoS Attacks—A Cyberthreat and Possible Solutions,”” Ajay Kumar,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Isaca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 Journal</w:t>
            </w:r>
          </w:p>
        </w:tc>
      </w:tr>
      <w:tr w:rsidR="00744116" w:rsidRPr="00B13F6E" w14:paraId="299BA041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636CC6FF" w14:textId="77777777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5F1AFE53" w14:textId="2C8F5992" w:rsidR="00744116" w:rsidRPr="00B13F6E" w:rsidRDefault="00744116" w:rsidP="00CC28C1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“What Every IT Auditor Should Know About Backup and Recovery”, Tommie W. Singleton,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Isaca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 Journal</w:t>
            </w:r>
          </w:p>
        </w:tc>
      </w:tr>
      <w:tr w:rsidR="00744116" w:rsidRPr="00B13F6E" w14:paraId="6012CB0F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7E4CC6DC" w14:textId="77777777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6275E659" w14:textId="71157E9D" w:rsidR="00744116" w:rsidRPr="00B13F6E" w:rsidRDefault="00744116" w:rsidP="00CC28C1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“Auditing Business Continuity”, S.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Anantha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Sayana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Isaca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 Journal</w:t>
            </w:r>
          </w:p>
        </w:tc>
      </w:tr>
      <w:tr w:rsidR="00744116" w:rsidRPr="00B13F6E" w14:paraId="14B189CB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24FB47A6" w14:textId="77777777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56F8751C" w14:textId="7467974D" w:rsidR="00744116" w:rsidRPr="00B13F6E" w:rsidRDefault="00744116" w:rsidP="00CC28C1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“Database Backup and Recovery Best Practices”, Ali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Navid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Akhtar, OCP, Jeff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Buchholtz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, Michael Ryan, CIA, CPA, and Kumar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Setty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, CISA </w:t>
            </w: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, ISACA Journal</w:t>
            </w:r>
          </w:p>
        </w:tc>
      </w:tr>
      <w:tr w:rsidR="00744116" w:rsidRPr="00B13F6E" w14:paraId="6AAFF0F0" w14:textId="77777777" w:rsidTr="004801EB">
        <w:trPr>
          <w:trHeight w:val="281"/>
        </w:trPr>
        <w:tc>
          <w:tcPr>
            <w:tcW w:w="993" w:type="dxa"/>
            <w:vMerge w:val="restart"/>
            <w:vAlign w:val="center"/>
          </w:tcPr>
          <w:p w14:paraId="212BFEE1" w14:textId="2AE10A60" w:rsidR="00744116" w:rsidRPr="00B13F6E" w:rsidRDefault="00744116" w:rsidP="00B13F6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Other</w:t>
            </w:r>
          </w:p>
        </w:tc>
        <w:tc>
          <w:tcPr>
            <w:tcW w:w="7471" w:type="dxa"/>
            <w:vAlign w:val="center"/>
          </w:tcPr>
          <w:p w14:paraId="2FDDCA8B" w14:textId="4061AE2F" w:rsidR="00744116" w:rsidRPr="00B13F6E" w:rsidRDefault="00744116" w:rsidP="00CC28C1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IT Strategic and Operational Controls</w:t>
            </w: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, by John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Kyriazoglou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, can be found in ISACA’s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eLibrary</w:t>
            </w:r>
            <w:proofErr w:type="spellEnd"/>
          </w:p>
        </w:tc>
      </w:tr>
      <w:tr w:rsidR="00744116" w:rsidRPr="00B13F6E" w14:paraId="755DEFCE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28DB5841" w14:textId="77777777" w:rsidR="00744116" w:rsidRPr="00B13F6E" w:rsidRDefault="00744116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649ED810" w14:textId="5D6FAA7D" w:rsidR="00744116" w:rsidRPr="00B13F6E" w:rsidRDefault="00744116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“Information Technology Management Framework Roles and Responsibilities,” US Department of Housing and Urban Development,</w:t>
            </w:r>
          </w:p>
          <w:p w14:paraId="01D577B4" w14:textId="3CD3BAF3" w:rsidR="00744116" w:rsidRPr="00B13F6E" w:rsidRDefault="00744116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color w:val="0000FF"/>
                <w:sz w:val="16"/>
                <w:szCs w:val="16"/>
              </w:rPr>
              <w:t>portal.hud.gov/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color w:val="0000FF"/>
                <w:sz w:val="16"/>
                <w:szCs w:val="16"/>
              </w:rPr>
              <w:t>hudportal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color w:val="0000FF"/>
                <w:sz w:val="16"/>
                <w:szCs w:val="16"/>
              </w:rPr>
              <w:t>/documents/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color w:val="0000FF"/>
                <w:sz w:val="16"/>
                <w:szCs w:val="16"/>
              </w:rPr>
              <w:t>huddoc?id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color w:val="0000FF"/>
                <w:sz w:val="16"/>
                <w:szCs w:val="16"/>
              </w:rPr>
              <w:t>=itm_roles.pdf</w:t>
            </w:r>
          </w:p>
        </w:tc>
      </w:tr>
      <w:tr w:rsidR="00744116" w:rsidRPr="00B13F6E" w14:paraId="54511E7E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318D12C9" w14:textId="77777777" w:rsidR="00744116" w:rsidRPr="00B13F6E" w:rsidRDefault="00744116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0C167347" w14:textId="262C7FB9" w:rsidR="00744116" w:rsidRPr="00B13F6E" w:rsidRDefault="00744116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"What is Portfolio Management?”, Rad &amp; Levin, </w:t>
            </w: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AACE International Transactions; 2008</w:t>
            </w: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;</w:t>
            </w:r>
          </w:p>
        </w:tc>
      </w:tr>
      <w:tr w:rsidR="00744116" w:rsidRPr="00B13F6E" w14:paraId="5D9DFAD5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6FC86F9A" w14:textId="77777777" w:rsidR="00744116" w:rsidRPr="00B13F6E" w:rsidRDefault="00744116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217CA90C" w14:textId="77777777" w:rsidR="00744116" w:rsidRPr="00B13F6E" w:rsidRDefault="00744116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  <w:t>“Managing Quality for Information Technology”,</w:t>
            </w:r>
          </w:p>
          <w:p w14:paraId="776E4D72" w14:textId="466E067A" w:rsidR="00744116" w:rsidRPr="00B13F6E" w:rsidRDefault="00744116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color w:val="0000FF"/>
                <w:sz w:val="16"/>
                <w:szCs w:val="16"/>
              </w:rPr>
              <w:t>http://www.qualitydigest.com/mar99/html/body_itech.html</w:t>
            </w:r>
          </w:p>
        </w:tc>
      </w:tr>
      <w:tr w:rsidR="00744116" w:rsidRPr="00B13F6E" w14:paraId="1FF5501E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7E548ED2" w14:textId="77777777" w:rsidR="00744116" w:rsidRPr="00B13F6E" w:rsidRDefault="00744116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0CF7F817" w14:textId="6210476F" w:rsidR="00744116" w:rsidRPr="00B13F6E" w:rsidRDefault="00744116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“Total Quality Management, Chapter 5” Reid http://www.wiley.com/college/sc/reid/chap5.pdf</w:t>
            </w:r>
          </w:p>
        </w:tc>
      </w:tr>
      <w:tr w:rsidR="00744116" w:rsidRPr="00B13F6E" w14:paraId="3993CC1E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2A0C645F" w14:textId="77777777" w:rsidR="00744116" w:rsidRPr="00B13F6E" w:rsidRDefault="00744116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387347BC" w14:textId="07F9E1AF" w:rsidR="00744116" w:rsidRPr="00B13F6E" w:rsidRDefault="00744116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Practical IT Policies &amp; Procedures</w:t>
            </w: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, M. Sisco – </w:t>
            </w:r>
            <w:r w:rsidRPr="00B13F6E">
              <w:rPr>
                <w:rFonts w:ascii="Times New Roman" w:eastAsiaTheme="minorHAnsi" w:hAnsi="Times New Roman" w:cs="Times New Roman"/>
                <w:i/>
                <w:iCs/>
                <w:sz w:val="16"/>
                <w:szCs w:val="16"/>
              </w:rPr>
              <w:t xml:space="preserve">Available </w:t>
            </w:r>
            <w:r w:rsidRPr="00B13F6E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only </w:t>
            </w:r>
            <w:r w:rsidRPr="00B13F6E">
              <w:rPr>
                <w:rFonts w:ascii="Times New Roman" w:eastAsiaTheme="minorHAnsi" w:hAnsi="Times New Roman" w:cs="Times New Roman"/>
                <w:i/>
                <w:iCs/>
                <w:sz w:val="16"/>
                <w:szCs w:val="16"/>
              </w:rPr>
              <w:t>online through the library</w:t>
            </w:r>
          </w:p>
        </w:tc>
      </w:tr>
      <w:tr w:rsidR="00F01EF7" w:rsidRPr="00B13F6E" w14:paraId="45418F2B" w14:textId="77777777" w:rsidTr="004801EB">
        <w:trPr>
          <w:trHeight w:val="281"/>
        </w:trPr>
        <w:tc>
          <w:tcPr>
            <w:tcW w:w="993" w:type="dxa"/>
            <w:vMerge w:val="restart"/>
            <w:vAlign w:val="center"/>
          </w:tcPr>
          <w:p w14:paraId="2B5D9775" w14:textId="44DC3739" w:rsidR="00F01EF7" w:rsidRPr="00B13F6E" w:rsidRDefault="00F01EF7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Gartner</w:t>
            </w:r>
          </w:p>
        </w:tc>
        <w:tc>
          <w:tcPr>
            <w:tcW w:w="7471" w:type="dxa"/>
            <w:vAlign w:val="center"/>
          </w:tcPr>
          <w:p w14:paraId="40883AB9" w14:textId="5ED1F7E1" w:rsidR="00F01EF7" w:rsidRPr="00B13F6E" w:rsidRDefault="00F01EF7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i/>
                <w:iCs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“Understanding IT Controls and COBIT”</w:t>
            </w:r>
          </w:p>
        </w:tc>
      </w:tr>
      <w:tr w:rsidR="00F01EF7" w:rsidRPr="00B13F6E" w14:paraId="5D3DA050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0058FD67" w14:textId="77777777" w:rsidR="00F01EF7" w:rsidRPr="00B13F6E" w:rsidRDefault="00F01EF7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70FE0CCA" w14:textId="248D12A5" w:rsidR="00F01EF7" w:rsidRPr="00B13F6E" w:rsidRDefault="00F01EF7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i/>
                <w:iCs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" Effective Communications: IT Strategy”</w:t>
            </w:r>
          </w:p>
        </w:tc>
      </w:tr>
      <w:tr w:rsidR="00F01EF7" w:rsidRPr="00B13F6E" w14:paraId="2CD3D2F9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05DFCA51" w14:textId="77777777" w:rsidR="00F01EF7" w:rsidRPr="00B13F6E" w:rsidRDefault="00F01EF7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7561324E" w14:textId="50DEA847" w:rsidR="00F01EF7" w:rsidRPr="00B13F6E" w:rsidRDefault="00F01EF7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“Outsourcing Contract Terms and Conditions: An Understanding of the 19 Articles in a Master Service Agreement”</w:t>
            </w:r>
          </w:p>
        </w:tc>
      </w:tr>
      <w:tr w:rsidR="00F01EF7" w:rsidRPr="00B13F6E" w14:paraId="1FBBF7CE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02AFE7F4" w14:textId="77777777" w:rsidR="00F01EF7" w:rsidRPr="00B13F6E" w:rsidRDefault="00F01EF7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316235F0" w14:textId="2A544FA9" w:rsidR="00F01EF7" w:rsidRPr="00B13F6E" w:rsidRDefault="00F01EF7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" Four Keys to Effective Compliance</w:t>
            </w:r>
          </w:p>
        </w:tc>
      </w:tr>
      <w:tr w:rsidR="00F01EF7" w:rsidRPr="00B13F6E" w14:paraId="2B80A05E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1E2E2584" w14:textId="77777777" w:rsidR="00F01EF7" w:rsidRPr="00B13F6E" w:rsidRDefault="00F01EF7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6B620C59" w14:textId="0B4D1052" w:rsidR="00F01EF7" w:rsidRPr="00B13F6E" w:rsidRDefault="00F01EF7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“The Security Processes You Must Get Right”</w:t>
            </w:r>
          </w:p>
        </w:tc>
      </w:tr>
      <w:tr w:rsidR="00F01EF7" w:rsidRPr="00B13F6E" w14:paraId="35917B74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3F8C4808" w14:textId="77777777" w:rsidR="00F01EF7" w:rsidRPr="00B13F6E" w:rsidRDefault="00F01EF7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03B44396" w14:textId="5E9CE945" w:rsidR="00F01EF7" w:rsidRPr="00B13F6E" w:rsidRDefault="00F01EF7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"Effective Communications: Performance Dashboards"</w:t>
            </w:r>
          </w:p>
        </w:tc>
      </w:tr>
      <w:tr w:rsidR="00F01EF7" w:rsidRPr="00B13F6E" w14:paraId="1E24B463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408EFD7B" w14:textId="77777777" w:rsidR="00F01EF7" w:rsidRPr="00B13F6E" w:rsidRDefault="00F01EF7" w:rsidP="00B13F6E">
            <w:pPr>
              <w:spacing w:line="276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5BA93A50" w14:textId="77777777" w:rsidR="00F01EF7" w:rsidRPr="00B13F6E" w:rsidRDefault="00F01EF7" w:rsidP="00744116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STARS Air Ambulance: An Information Systems Challenge, </w:t>
            </w: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Malcolm</w:t>
            </w:r>
          </w:p>
          <w:p w14:paraId="489F30EC" w14:textId="062F06E0" w:rsidR="00F01EF7" w:rsidRPr="00B13F6E" w:rsidRDefault="00F01EF7" w:rsidP="005B7D28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Munro &amp; Sid L. Huff, Product Number: 908E04-PDF-ENG</w:t>
            </w:r>
          </w:p>
        </w:tc>
      </w:tr>
      <w:tr w:rsidR="00F01EF7" w:rsidRPr="00B13F6E" w14:paraId="0BE56BF2" w14:textId="77777777" w:rsidTr="004801EB">
        <w:trPr>
          <w:trHeight w:val="281"/>
        </w:trPr>
        <w:tc>
          <w:tcPr>
            <w:tcW w:w="993" w:type="dxa"/>
            <w:vMerge w:val="restart"/>
            <w:vAlign w:val="center"/>
          </w:tcPr>
          <w:p w14:paraId="05EEF605" w14:textId="4E04C9CD" w:rsidR="00F01EF7" w:rsidRPr="00B13F6E" w:rsidRDefault="00F01EF7" w:rsidP="00B13F6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Harvard Press</w:t>
            </w:r>
          </w:p>
        </w:tc>
        <w:tc>
          <w:tcPr>
            <w:tcW w:w="7471" w:type="dxa"/>
            <w:vAlign w:val="center"/>
          </w:tcPr>
          <w:p w14:paraId="3B60CEAC" w14:textId="67FA6982" w:rsidR="00F01EF7" w:rsidRPr="00B13F6E" w:rsidRDefault="00F01EF7" w:rsidP="00744116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IT Governance Archetypes for Allocating Decision Rights, </w:t>
            </w: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Peter Weill, Jeanne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W.Ross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May 13, 2004 Product number: 8087BC-PDF-ENG</w:t>
            </w:r>
          </w:p>
        </w:tc>
      </w:tr>
      <w:tr w:rsidR="00F01EF7" w:rsidRPr="00B13F6E" w14:paraId="5798A059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36E95C58" w14:textId="77777777" w:rsidR="00F01EF7" w:rsidRPr="00B13F6E" w:rsidRDefault="00F01EF7" w:rsidP="00B13F6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31885E5B" w14:textId="2005E7E3" w:rsidR="00F01EF7" w:rsidRPr="00B13F6E" w:rsidRDefault="00F01EF7" w:rsidP="00744116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MDCM, Inc. (A &amp; B): Strategic IT Portfolio Management</w:t>
            </w: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, Mark Jeffery, Joseph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F.Norton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, Derek Yung , Jan 01, 2006, Product number: KEL172-PDF-ENG</w:t>
            </w:r>
          </w:p>
        </w:tc>
      </w:tr>
      <w:tr w:rsidR="00F01EF7" w:rsidRPr="00B13F6E" w14:paraId="338F46E4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74A58CE2" w14:textId="77777777" w:rsidR="00F01EF7" w:rsidRPr="00B13F6E" w:rsidRDefault="00F01EF7" w:rsidP="00B13F6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0E1AC1F3" w14:textId="6EC22B94" w:rsidR="00F01EF7" w:rsidRPr="00B13F6E" w:rsidRDefault="00F01EF7" w:rsidP="00EA6984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proofErr w:type="spellStart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>iPremier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  <w:t xml:space="preserve"> (A, B &amp; C): Denial of Service Attack (Graphic Novel Version)</w:t>
            </w:r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, Robert </w:t>
            </w:r>
            <w:proofErr w:type="spellStart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D.Austin</w:t>
            </w:r>
            <w:proofErr w:type="spellEnd"/>
            <w:r w:rsidRPr="00B13F6E">
              <w:rPr>
                <w:rFonts w:ascii="Times New Roman" w:eastAsiaTheme="minorHAnsi" w:hAnsi="Times New Roman" w:cs="Times New Roman"/>
                <w:sz w:val="16"/>
                <w:szCs w:val="16"/>
              </w:rPr>
              <w:t>, Jeremy C. Short, Jun 25, 2009, Product number: 609092-PDF-ENG</w:t>
            </w:r>
          </w:p>
        </w:tc>
      </w:tr>
      <w:tr w:rsidR="00F01EF7" w:rsidRPr="00B13F6E" w14:paraId="4D239BBA" w14:textId="77777777" w:rsidTr="004801EB">
        <w:trPr>
          <w:trHeight w:val="281"/>
        </w:trPr>
        <w:tc>
          <w:tcPr>
            <w:tcW w:w="993" w:type="dxa"/>
            <w:vMerge/>
            <w:vAlign w:val="center"/>
          </w:tcPr>
          <w:p w14:paraId="0DC11784" w14:textId="77777777" w:rsidR="00F01EF7" w:rsidRPr="00B13F6E" w:rsidRDefault="00F01EF7" w:rsidP="00B13F6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71" w:type="dxa"/>
            <w:vAlign w:val="center"/>
          </w:tcPr>
          <w:p w14:paraId="43AFDFA5" w14:textId="676C33EE" w:rsidR="00F01EF7" w:rsidRPr="00B13F6E" w:rsidRDefault="00092683" w:rsidP="00EA6984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>Possibly a few other cases per our progress of the class</w:t>
            </w:r>
          </w:p>
        </w:tc>
      </w:tr>
    </w:tbl>
    <w:p w14:paraId="74112F9F" w14:textId="77777777" w:rsidR="003A2AAB" w:rsidRPr="003A2AAB" w:rsidRDefault="003A2AAB" w:rsidP="003A2AA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FAF71EC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28CE17A2" w14:textId="5BC06183" w:rsidR="00901C4A" w:rsidRDefault="00485616" w:rsidP="00485616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The </w:t>
      </w:r>
      <w:r w:rsidR="00206651">
        <w:rPr>
          <w:rFonts w:ascii="Times New Roman" w:hAnsi="Times New Roman" w:cs="Times New Roman"/>
        </w:rPr>
        <w:t xml:space="preserve">multifactor </w:t>
      </w:r>
      <w:r w:rsidRPr="00E05B4C">
        <w:rPr>
          <w:rFonts w:ascii="Times New Roman" w:hAnsi="Times New Roman" w:cs="Times New Roman"/>
        </w:rPr>
        <w:t>pedagogy will include delivery</w:t>
      </w:r>
      <w:r w:rsidR="00206651">
        <w:rPr>
          <w:rFonts w:ascii="Times New Roman" w:hAnsi="Times New Roman" w:cs="Times New Roman"/>
        </w:rPr>
        <w:t>/interactive</w:t>
      </w:r>
      <w:r w:rsidRPr="00E05B4C">
        <w:rPr>
          <w:rFonts w:ascii="Times New Roman" w:hAnsi="Times New Roman" w:cs="Times New Roman"/>
        </w:rPr>
        <w:t xml:space="preserve"> methods like; </w:t>
      </w:r>
    </w:p>
    <w:p w14:paraId="7F59CFE8" w14:textId="3F2C0337" w:rsidR="00901C4A" w:rsidRDefault="00901C4A" w:rsidP="00901C4A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485616" w:rsidRPr="00901C4A">
        <w:rPr>
          <w:rFonts w:ascii="Times New Roman" w:hAnsi="Times New Roman" w:cs="Times New Roman"/>
        </w:rPr>
        <w:t>ecture</w:t>
      </w:r>
      <w:r w:rsidR="000C61E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: </w:t>
      </w:r>
      <w:r w:rsidR="00B73AFD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lectures per week</w:t>
      </w:r>
    </w:p>
    <w:p w14:paraId="2E8CD510" w14:textId="34070EF7" w:rsidR="00901C4A" w:rsidRDefault="00F01EF7" w:rsidP="00901C4A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Read and contemporary c</w:t>
      </w:r>
      <w:r w:rsidR="00485616" w:rsidRPr="00901C4A">
        <w:rPr>
          <w:rFonts w:ascii="Times New Roman" w:hAnsi="Times New Roman" w:cs="Times New Roman"/>
        </w:rPr>
        <w:t>ase</w:t>
      </w:r>
      <w:r w:rsidR="00901C4A">
        <w:rPr>
          <w:rFonts w:ascii="Times New Roman" w:hAnsi="Times New Roman" w:cs="Times New Roman"/>
        </w:rPr>
        <w:t xml:space="preserve"> studies from various sources: at least </w:t>
      </w:r>
      <w:r w:rsidR="00B73AFD">
        <w:rPr>
          <w:rFonts w:ascii="Times New Roman" w:hAnsi="Times New Roman" w:cs="Times New Roman"/>
        </w:rPr>
        <w:t>1</w:t>
      </w:r>
      <w:r w:rsidR="00901C4A">
        <w:rPr>
          <w:rFonts w:ascii="Times New Roman" w:hAnsi="Times New Roman" w:cs="Times New Roman"/>
        </w:rPr>
        <w:t xml:space="preserve"> per week</w:t>
      </w:r>
    </w:p>
    <w:p w14:paraId="46BBF294" w14:textId="7DCA4CBA" w:rsidR="00485616" w:rsidRDefault="00901C4A" w:rsidP="00485616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Project</w:t>
      </w:r>
      <w:r w:rsidR="000C61E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: At least one major project relating to contemporary business environment</w:t>
      </w:r>
    </w:p>
    <w:p w14:paraId="4C1D64D0" w14:textId="54EE8151" w:rsidR="00901C4A" w:rsidRDefault="00901C4A" w:rsidP="00485616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</w:t>
      </w:r>
      <w:r w:rsidR="000C61E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in every class: students are expected to actively participate in the discussion, bring up their points in a structured manner, communicate clearly; quality, not quantity, is important</w:t>
      </w:r>
    </w:p>
    <w:p w14:paraId="62F353DF" w14:textId="0C2E830B" w:rsidR="00901C4A" w:rsidRPr="00901C4A" w:rsidRDefault="00901C4A" w:rsidP="00485616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Reports: at least </w:t>
      </w:r>
      <w:r w:rsidR="00B73AFD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report in the course; students must know how to create consulting type reports, learning from similar outputs from top consulting businesses</w:t>
      </w:r>
    </w:p>
    <w:p w14:paraId="3355F700" w14:textId="77777777" w:rsidR="00485616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3F18FAC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Session Plan</w:t>
      </w:r>
    </w:p>
    <w:p w14:paraId="652176B3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The course should have elaborate session plan, which need to be aligned with the course content. A particular topic should not exceed covering maximum up to 2 sessions.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3260"/>
        <w:gridCol w:w="2977"/>
        <w:gridCol w:w="2126"/>
      </w:tblGrid>
      <w:tr w:rsidR="00485616" w:rsidRPr="001C71E8" w14:paraId="527476A9" w14:textId="77777777" w:rsidTr="001C71E8">
        <w:tc>
          <w:tcPr>
            <w:tcW w:w="988" w:type="dxa"/>
            <w:vAlign w:val="center"/>
          </w:tcPr>
          <w:p w14:paraId="4FD39A3A" w14:textId="77777777" w:rsidR="00485616" w:rsidRPr="001C71E8" w:rsidRDefault="0048561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C71E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Session</w:t>
            </w:r>
          </w:p>
        </w:tc>
        <w:tc>
          <w:tcPr>
            <w:tcW w:w="3260" w:type="dxa"/>
            <w:vAlign w:val="center"/>
          </w:tcPr>
          <w:p w14:paraId="03D07DD0" w14:textId="77777777" w:rsidR="00485616" w:rsidRPr="001C71E8" w:rsidRDefault="0048561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C71E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Topic</w:t>
            </w:r>
          </w:p>
        </w:tc>
        <w:tc>
          <w:tcPr>
            <w:tcW w:w="2977" w:type="dxa"/>
            <w:vAlign w:val="center"/>
          </w:tcPr>
          <w:p w14:paraId="707746C3" w14:textId="77777777" w:rsidR="00485616" w:rsidRPr="001C71E8" w:rsidRDefault="0048561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C71E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Session Learnings</w:t>
            </w:r>
          </w:p>
        </w:tc>
        <w:tc>
          <w:tcPr>
            <w:tcW w:w="2126" w:type="dxa"/>
            <w:vAlign w:val="center"/>
          </w:tcPr>
          <w:p w14:paraId="2AE29B81" w14:textId="77777777" w:rsidR="00485616" w:rsidRPr="001C71E8" w:rsidRDefault="0048561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C71E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Reading Materials</w:t>
            </w:r>
          </w:p>
        </w:tc>
      </w:tr>
      <w:tr w:rsidR="00485616" w:rsidRPr="001C71E8" w14:paraId="20D551C9" w14:textId="77777777" w:rsidTr="001C71E8">
        <w:tc>
          <w:tcPr>
            <w:tcW w:w="988" w:type="dxa"/>
            <w:vAlign w:val="center"/>
          </w:tcPr>
          <w:p w14:paraId="58F90038" w14:textId="06433622" w:rsidR="00485616" w:rsidRPr="001C71E8" w:rsidRDefault="0048561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C71E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470962" w:rsidRPr="001C71E8">
              <w:rPr>
                <w:rFonts w:ascii="Times New Roman" w:hAnsi="Times New Roman" w:cs="Times New Roman"/>
                <w:sz w:val="18"/>
                <w:szCs w:val="18"/>
              </w:rPr>
              <w:t>, 2</w:t>
            </w:r>
          </w:p>
        </w:tc>
        <w:tc>
          <w:tcPr>
            <w:tcW w:w="3260" w:type="dxa"/>
            <w:vAlign w:val="center"/>
          </w:tcPr>
          <w:p w14:paraId="638A417A" w14:textId="358EEC45" w:rsidR="00485616" w:rsidRPr="001C71E8" w:rsidRDefault="00FD4A1E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Introduction, Why governance,, Basic</w:t>
            </w:r>
            <w:r w:rsidR="00470962" w:rsidRPr="001C71E8">
              <w:rPr>
                <w:rFonts w:ascii="Times New Roman" w:hAnsi="Times New Roman" w:cs="Times New Roman"/>
                <w:sz w:val="18"/>
                <w:szCs w:val="18"/>
              </w:rPr>
              <w:t xml:space="preserve"> framework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structure</w:t>
            </w:r>
          </w:p>
        </w:tc>
        <w:tc>
          <w:tcPr>
            <w:tcW w:w="2977" w:type="dxa"/>
            <w:vAlign w:val="center"/>
          </w:tcPr>
          <w:p w14:paraId="49FEDD0E" w14:textId="6FA2DB18" w:rsidR="00485616" w:rsidRPr="001C71E8" w:rsidRDefault="0070596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Governance is essential; cannot be delayed</w:t>
            </w:r>
          </w:p>
        </w:tc>
        <w:tc>
          <w:tcPr>
            <w:tcW w:w="2126" w:type="dxa"/>
            <w:vAlign w:val="center"/>
          </w:tcPr>
          <w:p w14:paraId="2E878A67" w14:textId="1E37B19B" w:rsidR="00485616" w:rsidRPr="001C71E8" w:rsidRDefault="00E24B9B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C71E8">
              <w:rPr>
                <w:rFonts w:ascii="Times New Roman" w:hAnsi="Times New Roman" w:cs="Times New Roman"/>
                <w:sz w:val="18"/>
                <w:szCs w:val="18"/>
              </w:rPr>
              <w:t>Will be given in the class</w:t>
            </w:r>
          </w:p>
        </w:tc>
      </w:tr>
      <w:tr w:rsidR="00485616" w:rsidRPr="001C71E8" w14:paraId="7EBFDCEA" w14:textId="77777777" w:rsidTr="001C71E8">
        <w:tc>
          <w:tcPr>
            <w:tcW w:w="988" w:type="dxa"/>
            <w:vAlign w:val="center"/>
          </w:tcPr>
          <w:p w14:paraId="32AF409F" w14:textId="480A8BBD" w:rsidR="00485616" w:rsidRPr="001C71E8" w:rsidRDefault="008C260F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C71E8">
              <w:rPr>
                <w:rFonts w:ascii="Times New Roman" w:hAnsi="Times New Roman" w:cs="Times New Roman"/>
                <w:sz w:val="18"/>
                <w:szCs w:val="18"/>
              </w:rPr>
              <w:t>3, 4</w:t>
            </w:r>
          </w:p>
        </w:tc>
        <w:tc>
          <w:tcPr>
            <w:tcW w:w="3260" w:type="dxa"/>
            <w:vAlign w:val="center"/>
          </w:tcPr>
          <w:p w14:paraId="084EDADF" w14:textId="097793DA" w:rsidR="00485616" w:rsidRPr="001C71E8" w:rsidRDefault="00FD4A1E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Multiple frameworks and trade-offs</w:t>
            </w:r>
          </w:p>
        </w:tc>
        <w:tc>
          <w:tcPr>
            <w:tcW w:w="2977" w:type="dxa"/>
            <w:vAlign w:val="center"/>
          </w:tcPr>
          <w:p w14:paraId="542F5EF3" w14:textId="689830C8" w:rsidR="00485616" w:rsidRPr="001C71E8" w:rsidRDefault="0070596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Frameworks help define and manage</w:t>
            </w:r>
          </w:p>
        </w:tc>
        <w:tc>
          <w:tcPr>
            <w:tcW w:w="2126" w:type="dxa"/>
            <w:vAlign w:val="center"/>
          </w:tcPr>
          <w:p w14:paraId="385A641F" w14:textId="2F1E40DA" w:rsidR="00485616" w:rsidRPr="001C71E8" w:rsidRDefault="0070596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Will be given in the class</w:t>
            </w:r>
          </w:p>
        </w:tc>
      </w:tr>
      <w:tr w:rsidR="001341CB" w:rsidRPr="001C71E8" w14:paraId="011910A1" w14:textId="77777777" w:rsidTr="001C71E8">
        <w:tc>
          <w:tcPr>
            <w:tcW w:w="988" w:type="dxa"/>
            <w:vAlign w:val="center"/>
          </w:tcPr>
          <w:p w14:paraId="7712003E" w14:textId="77103181" w:rsidR="001341CB" w:rsidRPr="001C71E8" w:rsidRDefault="008C260F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C71E8">
              <w:rPr>
                <w:rFonts w:ascii="Times New Roman" w:hAnsi="Times New Roman" w:cs="Times New Roman"/>
                <w:sz w:val="18"/>
                <w:szCs w:val="18"/>
              </w:rPr>
              <w:t>5, 6</w:t>
            </w:r>
          </w:p>
        </w:tc>
        <w:tc>
          <w:tcPr>
            <w:tcW w:w="3260" w:type="dxa"/>
            <w:vAlign w:val="center"/>
          </w:tcPr>
          <w:p w14:paraId="08A04A81" w14:textId="7C4BA7FF" w:rsidR="001341CB" w:rsidRPr="001C71E8" w:rsidRDefault="00FD4A1E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Is governance bad and expensive, Controls, Challenges in governance</w:t>
            </w:r>
          </w:p>
        </w:tc>
        <w:tc>
          <w:tcPr>
            <w:tcW w:w="2977" w:type="dxa"/>
            <w:vAlign w:val="center"/>
          </w:tcPr>
          <w:p w14:paraId="0856F3A2" w14:textId="6782CC51" w:rsidR="001341CB" w:rsidRPr="001C71E8" w:rsidRDefault="0070596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What is impact on bottom line</w:t>
            </w:r>
          </w:p>
        </w:tc>
        <w:tc>
          <w:tcPr>
            <w:tcW w:w="2126" w:type="dxa"/>
            <w:vAlign w:val="center"/>
          </w:tcPr>
          <w:p w14:paraId="0ACD4D3F" w14:textId="6B56CA15" w:rsidR="001341CB" w:rsidRPr="001C71E8" w:rsidRDefault="0070596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Will be given in the class</w:t>
            </w:r>
          </w:p>
        </w:tc>
      </w:tr>
      <w:tr w:rsidR="001341CB" w:rsidRPr="001C71E8" w14:paraId="51A8F9E2" w14:textId="77777777" w:rsidTr="001C71E8">
        <w:tc>
          <w:tcPr>
            <w:tcW w:w="988" w:type="dxa"/>
            <w:vAlign w:val="center"/>
          </w:tcPr>
          <w:p w14:paraId="0E9F94DC" w14:textId="22EB80D9" w:rsidR="001341CB" w:rsidRPr="001C71E8" w:rsidRDefault="008C260F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C71E8">
              <w:rPr>
                <w:rFonts w:ascii="Times New Roman" w:hAnsi="Times New Roman" w:cs="Times New Roman"/>
                <w:sz w:val="18"/>
                <w:szCs w:val="18"/>
              </w:rPr>
              <w:t>7, 8</w:t>
            </w:r>
          </w:p>
        </w:tc>
        <w:tc>
          <w:tcPr>
            <w:tcW w:w="3260" w:type="dxa"/>
            <w:vAlign w:val="center"/>
          </w:tcPr>
          <w:p w14:paraId="1B1E6FDA" w14:textId="3891751E" w:rsidR="001341CB" w:rsidRPr="001C71E8" w:rsidRDefault="00FD4A1E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Where governance is headed, How much governance is good enough</w:t>
            </w:r>
          </w:p>
        </w:tc>
        <w:tc>
          <w:tcPr>
            <w:tcW w:w="2977" w:type="dxa"/>
            <w:vAlign w:val="center"/>
          </w:tcPr>
          <w:p w14:paraId="79B5ACF3" w14:textId="45481051" w:rsidR="001341CB" w:rsidRPr="001C71E8" w:rsidRDefault="0070596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Future IT demands more governance</w:t>
            </w:r>
          </w:p>
        </w:tc>
        <w:tc>
          <w:tcPr>
            <w:tcW w:w="2126" w:type="dxa"/>
            <w:vAlign w:val="center"/>
          </w:tcPr>
          <w:p w14:paraId="49B8CD4E" w14:textId="6367A3CD" w:rsidR="001341CB" w:rsidRPr="001C71E8" w:rsidRDefault="0070596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Will be given in the class</w:t>
            </w:r>
          </w:p>
        </w:tc>
      </w:tr>
      <w:tr w:rsidR="001341CB" w:rsidRPr="001C71E8" w14:paraId="35DE07D7" w14:textId="77777777" w:rsidTr="001C71E8">
        <w:tc>
          <w:tcPr>
            <w:tcW w:w="988" w:type="dxa"/>
            <w:vAlign w:val="center"/>
          </w:tcPr>
          <w:p w14:paraId="5CFBB910" w14:textId="28C04D6E" w:rsidR="001341CB" w:rsidRPr="001C71E8" w:rsidRDefault="008C260F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C71E8">
              <w:rPr>
                <w:rFonts w:ascii="Times New Roman" w:hAnsi="Times New Roman" w:cs="Times New Roman"/>
                <w:sz w:val="18"/>
                <w:szCs w:val="18"/>
              </w:rPr>
              <w:t>9, 10</w:t>
            </w:r>
          </w:p>
        </w:tc>
        <w:tc>
          <w:tcPr>
            <w:tcW w:w="3260" w:type="dxa"/>
            <w:vAlign w:val="center"/>
          </w:tcPr>
          <w:p w14:paraId="3FF77972" w14:textId="1338D25B" w:rsidR="001341CB" w:rsidRPr="001C71E8" w:rsidRDefault="00FD4A1E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Student presentations (select), Wrap-up</w:t>
            </w:r>
          </w:p>
        </w:tc>
        <w:tc>
          <w:tcPr>
            <w:tcW w:w="2977" w:type="dxa"/>
            <w:vAlign w:val="center"/>
          </w:tcPr>
          <w:p w14:paraId="13FAF411" w14:textId="773C4EA4" w:rsidR="001341CB" w:rsidRPr="001C71E8" w:rsidRDefault="0070596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Apply learnings to a real situation</w:t>
            </w:r>
          </w:p>
        </w:tc>
        <w:tc>
          <w:tcPr>
            <w:tcW w:w="2126" w:type="dxa"/>
            <w:vAlign w:val="center"/>
          </w:tcPr>
          <w:p w14:paraId="1D71E800" w14:textId="1F3A8922" w:rsidR="001341CB" w:rsidRPr="001C71E8" w:rsidRDefault="0070596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Will be given in the class</w:t>
            </w:r>
          </w:p>
        </w:tc>
      </w:tr>
    </w:tbl>
    <w:p w14:paraId="218AED2D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p w14:paraId="1356958B" w14:textId="4867A95F" w:rsidR="00485616" w:rsidRPr="00C12E09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3256"/>
        <w:gridCol w:w="1417"/>
        <w:gridCol w:w="4111"/>
      </w:tblGrid>
      <w:tr w:rsidR="00485616" w:rsidRPr="00CB0817" w14:paraId="5A43041D" w14:textId="77777777" w:rsidTr="00CB0817">
        <w:tc>
          <w:tcPr>
            <w:tcW w:w="3256" w:type="dxa"/>
            <w:vAlign w:val="center"/>
          </w:tcPr>
          <w:p w14:paraId="7BB3BC26" w14:textId="77777777" w:rsidR="00485616" w:rsidRPr="00CB0817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817">
              <w:rPr>
                <w:rFonts w:ascii="Times New Roman" w:hAnsi="Times New Roman"/>
                <w:b/>
                <w:bCs/>
                <w:sz w:val="18"/>
                <w:szCs w:val="18"/>
              </w:rPr>
              <w:t>Component</w:t>
            </w:r>
          </w:p>
        </w:tc>
        <w:tc>
          <w:tcPr>
            <w:tcW w:w="1417" w:type="dxa"/>
            <w:vAlign w:val="center"/>
          </w:tcPr>
          <w:p w14:paraId="39460906" w14:textId="77777777" w:rsidR="00485616" w:rsidRPr="00CB0817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817">
              <w:rPr>
                <w:rFonts w:ascii="Times New Roman" w:hAnsi="Times New Roman"/>
                <w:b/>
                <w:bCs/>
                <w:sz w:val="18"/>
                <w:szCs w:val="18"/>
              </w:rPr>
              <w:t>Weightage (%)</w:t>
            </w:r>
          </w:p>
        </w:tc>
        <w:tc>
          <w:tcPr>
            <w:tcW w:w="4111" w:type="dxa"/>
            <w:vAlign w:val="center"/>
          </w:tcPr>
          <w:p w14:paraId="4ED4F189" w14:textId="77777777" w:rsidR="00485616" w:rsidRPr="00CB0817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B0817">
              <w:rPr>
                <w:rFonts w:ascii="Times New Roman" w:hAnsi="Times New Roman"/>
                <w:b/>
                <w:bCs/>
                <w:sz w:val="18"/>
                <w:szCs w:val="18"/>
              </w:rPr>
              <w:t>Assessment of Course Learning Outcome(s) (CLO)</w:t>
            </w:r>
          </w:p>
        </w:tc>
      </w:tr>
      <w:tr w:rsidR="00485616" w:rsidRPr="00CB0817" w14:paraId="6ECB52F5" w14:textId="77777777" w:rsidTr="00CB0817">
        <w:tc>
          <w:tcPr>
            <w:tcW w:w="3256" w:type="dxa"/>
            <w:vAlign w:val="center"/>
          </w:tcPr>
          <w:p w14:paraId="5801A33A" w14:textId="6BADC1DF" w:rsidR="00485616" w:rsidRPr="00CB0817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B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Class Room Attendance &amp; Participation</w:t>
            </w:r>
          </w:p>
        </w:tc>
        <w:tc>
          <w:tcPr>
            <w:tcW w:w="1417" w:type="dxa"/>
            <w:vAlign w:val="center"/>
          </w:tcPr>
          <w:p w14:paraId="51DFC7FA" w14:textId="121E15F1" w:rsidR="00485616" w:rsidRPr="00CB0817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B0817">
              <w:rPr>
                <w:rFonts w:ascii="Times New Roman" w:hAnsi="Times New Roman"/>
                <w:sz w:val="18"/>
                <w:szCs w:val="18"/>
              </w:rPr>
              <w:t>2</w:t>
            </w:r>
            <w:r w:rsidR="00485616" w:rsidRPr="00CB0817">
              <w:rPr>
                <w:rFonts w:ascii="Times New Roman" w:hAnsi="Times New Roman"/>
                <w:sz w:val="18"/>
                <w:szCs w:val="18"/>
              </w:rPr>
              <w:t>0%</w:t>
            </w:r>
          </w:p>
        </w:tc>
        <w:tc>
          <w:tcPr>
            <w:tcW w:w="4111" w:type="dxa"/>
            <w:vAlign w:val="center"/>
          </w:tcPr>
          <w:p w14:paraId="1107AED8" w14:textId="132A8B66" w:rsidR="00485616" w:rsidRPr="00CB0817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B0817">
              <w:rPr>
                <w:rFonts w:ascii="Times New Roman" w:hAnsi="Times New Roman"/>
                <w:sz w:val="18"/>
                <w:szCs w:val="18"/>
              </w:rPr>
              <w:t>C</w:t>
            </w:r>
            <w:r w:rsidR="006856EE" w:rsidRPr="00CB0817">
              <w:rPr>
                <w:rFonts w:ascii="Times New Roman" w:hAnsi="Times New Roman"/>
                <w:sz w:val="18"/>
                <w:szCs w:val="18"/>
              </w:rPr>
              <w:t>L</w:t>
            </w:r>
            <w:r w:rsidRPr="00CB0817">
              <w:rPr>
                <w:rFonts w:ascii="Times New Roman" w:hAnsi="Times New Roman"/>
                <w:sz w:val="18"/>
                <w:szCs w:val="18"/>
              </w:rPr>
              <w:t>O</w:t>
            </w:r>
            <w:r w:rsidR="006856EE" w:rsidRPr="00CB0817">
              <w:rPr>
                <w:rFonts w:ascii="Times New Roman" w:hAnsi="Times New Roman"/>
                <w:sz w:val="18"/>
                <w:szCs w:val="18"/>
              </w:rPr>
              <w:t>1/CLO2</w:t>
            </w:r>
            <w:r w:rsidR="004C7E5E" w:rsidRPr="00CB0817">
              <w:rPr>
                <w:rFonts w:ascii="Times New Roman" w:hAnsi="Times New Roman"/>
                <w:sz w:val="18"/>
                <w:szCs w:val="18"/>
              </w:rPr>
              <w:t>/CLO5</w:t>
            </w:r>
            <w:r w:rsidR="00AF21FD" w:rsidRPr="00CB0817">
              <w:rPr>
                <w:rFonts w:ascii="Times New Roman" w:hAnsi="Times New Roman"/>
                <w:sz w:val="18"/>
                <w:szCs w:val="18"/>
              </w:rPr>
              <w:t>/ALL</w:t>
            </w:r>
          </w:p>
        </w:tc>
      </w:tr>
      <w:tr w:rsidR="00485616" w:rsidRPr="00CB0817" w14:paraId="4B443CA6" w14:textId="77777777" w:rsidTr="00CB0817">
        <w:tc>
          <w:tcPr>
            <w:tcW w:w="3256" w:type="dxa"/>
            <w:vAlign w:val="center"/>
          </w:tcPr>
          <w:p w14:paraId="1466DCF5" w14:textId="5249ACAE" w:rsidR="00485616" w:rsidRPr="00CB0817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B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Group Project </w:t>
            </w:r>
          </w:p>
        </w:tc>
        <w:tc>
          <w:tcPr>
            <w:tcW w:w="1417" w:type="dxa"/>
            <w:vAlign w:val="center"/>
          </w:tcPr>
          <w:p w14:paraId="493750DC" w14:textId="574AED0E" w:rsidR="00485616" w:rsidRPr="00CB0817" w:rsidRDefault="007D6233" w:rsidP="00D37A03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B0817">
              <w:rPr>
                <w:rFonts w:ascii="Times New Roman" w:hAnsi="Times New Roman"/>
                <w:sz w:val="18"/>
                <w:szCs w:val="18"/>
              </w:rPr>
              <w:t>2</w:t>
            </w:r>
            <w:r w:rsidR="00485616" w:rsidRPr="00CB0817">
              <w:rPr>
                <w:rFonts w:ascii="Times New Roman" w:hAnsi="Times New Roman"/>
                <w:sz w:val="18"/>
                <w:szCs w:val="18"/>
              </w:rPr>
              <w:t>0%</w:t>
            </w:r>
          </w:p>
        </w:tc>
        <w:tc>
          <w:tcPr>
            <w:tcW w:w="4111" w:type="dxa"/>
            <w:vAlign w:val="center"/>
          </w:tcPr>
          <w:p w14:paraId="6A25E80D" w14:textId="4079CE92" w:rsidR="00485616" w:rsidRPr="00CB0817" w:rsidRDefault="006856EE" w:rsidP="00D37A03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B0817">
              <w:rPr>
                <w:rFonts w:ascii="Times New Roman" w:hAnsi="Times New Roman"/>
                <w:sz w:val="18"/>
                <w:szCs w:val="18"/>
              </w:rPr>
              <w:t>CLO3</w:t>
            </w:r>
            <w:r w:rsidR="004C7E5E" w:rsidRPr="00CB0817">
              <w:rPr>
                <w:rFonts w:ascii="Times New Roman" w:hAnsi="Times New Roman"/>
                <w:sz w:val="18"/>
                <w:szCs w:val="18"/>
              </w:rPr>
              <w:t>/CLO4/CLO5</w:t>
            </w:r>
            <w:r w:rsidR="00AF21FD" w:rsidRPr="00CB0817">
              <w:rPr>
                <w:rFonts w:ascii="Times New Roman" w:hAnsi="Times New Roman"/>
                <w:sz w:val="18"/>
                <w:szCs w:val="18"/>
              </w:rPr>
              <w:t>/CLO6/CLO7</w:t>
            </w:r>
          </w:p>
        </w:tc>
      </w:tr>
      <w:tr w:rsidR="007D6233" w:rsidRPr="00CB0817" w14:paraId="281E182E" w14:textId="77777777" w:rsidTr="00CB0817">
        <w:tc>
          <w:tcPr>
            <w:tcW w:w="3256" w:type="dxa"/>
            <w:vAlign w:val="center"/>
          </w:tcPr>
          <w:p w14:paraId="750A2B3C" w14:textId="6F4BB68B" w:rsidR="007D6233" w:rsidRPr="00CB0817" w:rsidRDefault="007D6233" w:rsidP="00D37A0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B08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Assignments</w:t>
            </w:r>
          </w:p>
        </w:tc>
        <w:tc>
          <w:tcPr>
            <w:tcW w:w="1417" w:type="dxa"/>
            <w:vAlign w:val="center"/>
          </w:tcPr>
          <w:p w14:paraId="2229931C" w14:textId="7E0FEF5C" w:rsidR="007D6233" w:rsidRPr="00CB0817" w:rsidRDefault="000C61EC" w:rsidP="00D37A03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B0817">
              <w:rPr>
                <w:rFonts w:ascii="Times New Roman" w:hAnsi="Times New Roman"/>
                <w:sz w:val="18"/>
                <w:szCs w:val="18"/>
              </w:rPr>
              <w:t>1</w:t>
            </w:r>
            <w:r w:rsidR="007D6233" w:rsidRPr="00CB0817">
              <w:rPr>
                <w:rFonts w:ascii="Times New Roman" w:hAnsi="Times New Roman"/>
                <w:sz w:val="18"/>
                <w:szCs w:val="18"/>
              </w:rPr>
              <w:t>0%</w:t>
            </w:r>
          </w:p>
        </w:tc>
        <w:tc>
          <w:tcPr>
            <w:tcW w:w="4111" w:type="dxa"/>
            <w:vAlign w:val="center"/>
          </w:tcPr>
          <w:p w14:paraId="2FFD6BD2" w14:textId="60A3E50D" w:rsidR="007D6233" w:rsidRPr="00CB0817" w:rsidRDefault="006856EE" w:rsidP="00D37A03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B0817">
              <w:rPr>
                <w:rFonts w:ascii="Times New Roman" w:hAnsi="Times New Roman"/>
                <w:sz w:val="18"/>
                <w:szCs w:val="18"/>
              </w:rPr>
              <w:t>CLO2/CLO3</w:t>
            </w:r>
            <w:r w:rsidR="00AF21FD" w:rsidRPr="00CB0817">
              <w:rPr>
                <w:rFonts w:ascii="Times New Roman" w:hAnsi="Times New Roman"/>
                <w:sz w:val="18"/>
                <w:szCs w:val="18"/>
              </w:rPr>
              <w:t>/CLO6/CLO7</w:t>
            </w:r>
          </w:p>
        </w:tc>
      </w:tr>
      <w:tr w:rsidR="00485616" w:rsidRPr="00CB0817" w14:paraId="7D5B9CF0" w14:textId="77777777" w:rsidTr="00CB0817">
        <w:tc>
          <w:tcPr>
            <w:tcW w:w="3256" w:type="dxa"/>
            <w:vAlign w:val="center"/>
          </w:tcPr>
          <w:p w14:paraId="13D784CC" w14:textId="77777777" w:rsidR="00485616" w:rsidRPr="00CB0817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B0817">
              <w:rPr>
                <w:rFonts w:ascii="Times New Roman" w:hAnsi="Times New Roman"/>
                <w:sz w:val="18"/>
                <w:szCs w:val="18"/>
              </w:rPr>
              <w:t>End-Term</w:t>
            </w:r>
          </w:p>
        </w:tc>
        <w:tc>
          <w:tcPr>
            <w:tcW w:w="1417" w:type="dxa"/>
            <w:vAlign w:val="center"/>
          </w:tcPr>
          <w:p w14:paraId="4E0E4D71" w14:textId="6C8387E8" w:rsidR="00485616" w:rsidRPr="00CB0817" w:rsidRDefault="006407E6" w:rsidP="00D37A03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B0817">
              <w:rPr>
                <w:rFonts w:ascii="Times New Roman" w:hAnsi="Times New Roman"/>
                <w:sz w:val="18"/>
                <w:szCs w:val="18"/>
              </w:rPr>
              <w:t>5</w:t>
            </w:r>
            <w:r w:rsidR="00485616" w:rsidRPr="00CB0817">
              <w:rPr>
                <w:rFonts w:ascii="Times New Roman" w:hAnsi="Times New Roman"/>
                <w:sz w:val="18"/>
                <w:szCs w:val="18"/>
              </w:rPr>
              <w:t>0%</w:t>
            </w:r>
          </w:p>
        </w:tc>
        <w:tc>
          <w:tcPr>
            <w:tcW w:w="4111" w:type="dxa"/>
            <w:vAlign w:val="center"/>
          </w:tcPr>
          <w:p w14:paraId="62129143" w14:textId="7BC86F8B" w:rsidR="00485616" w:rsidRPr="00CB0817" w:rsidRDefault="006856EE" w:rsidP="00D37A03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B0817">
              <w:rPr>
                <w:rFonts w:ascii="Times New Roman" w:hAnsi="Times New Roman"/>
                <w:sz w:val="18"/>
                <w:szCs w:val="18"/>
              </w:rPr>
              <w:t>CLO1/CLO2/CLO3</w:t>
            </w:r>
            <w:r w:rsidR="004C7E5E" w:rsidRPr="00CB0817">
              <w:rPr>
                <w:rFonts w:ascii="Times New Roman" w:hAnsi="Times New Roman"/>
                <w:sz w:val="18"/>
                <w:szCs w:val="18"/>
              </w:rPr>
              <w:t>/CLO4/CLO5</w:t>
            </w:r>
          </w:p>
        </w:tc>
      </w:tr>
    </w:tbl>
    <w:p w14:paraId="356970E7" w14:textId="77777777" w:rsidR="00485616" w:rsidRPr="00E05B4C" w:rsidRDefault="00485616" w:rsidP="00485616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14:paraId="71E11413" w14:textId="77777777" w:rsidR="004C7E5E" w:rsidRDefault="00607C91" w:rsidP="004C7E5E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637ED9">
        <w:rPr>
          <w:rFonts w:ascii="Times New Roman" w:hAnsi="Times New Roman" w:cs="Times New Roman"/>
        </w:rPr>
        <w:t>Standard XIM policies will be in effect.</w:t>
      </w:r>
    </w:p>
    <w:p w14:paraId="5C91D775" w14:textId="77777777" w:rsidR="004C7E5E" w:rsidRDefault="00607C91" w:rsidP="004C7E5E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4C7E5E">
        <w:rPr>
          <w:rFonts w:ascii="Times New Roman" w:hAnsi="Times New Roman" w:cs="Times New Roman"/>
        </w:rPr>
        <w:t>One strict policy of no plagiarism must be taken very seriously.</w:t>
      </w:r>
    </w:p>
    <w:p w14:paraId="015D39EC" w14:textId="01776607" w:rsidR="00607C91" w:rsidRPr="004C7E5E" w:rsidRDefault="00607C91" w:rsidP="004C7E5E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4C7E5E">
        <w:rPr>
          <w:rFonts w:ascii="Times New Roman" w:hAnsi="Times New Roman" w:cs="Times New Roman"/>
        </w:rPr>
        <w:t>Students facing any type of challenges are encouraged to immediately communicate with the faculty.</w:t>
      </w:r>
    </w:p>
    <w:p w14:paraId="66FA455B" w14:textId="77777777" w:rsidR="00485616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E2E70A2" w14:textId="4BD974C2" w:rsidR="00485616" w:rsidRPr="00C12E09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485616" w:rsidRPr="00E05B4C" w14:paraId="168728EB" w14:textId="77777777" w:rsidTr="006922A6">
        <w:tc>
          <w:tcPr>
            <w:tcW w:w="988" w:type="dxa"/>
            <w:vMerge w:val="restart"/>
            <w:vAlign w:val="center"/>
          </w:tcPr>
          <w:p w14:paraId="56A4059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PLG#</w:t>
            </w:r>
          </w:p>
        </w:tc>
        <w:tc>
          <w:tcPr>
            <w:tcW w:w="1984" w:type="dxa"/>
            <w:vMerge w:val="restart"/>
            <w:vAlign w:val="center"/>
          </w:tcPr>
          <w:p w14:paraId="6D774CB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Program Learning Goal</w:t>
            </w:r>
          </w:p>
        </w:tc>
        <w:tc>
          <w:tcPr>
            <w:tcW w:w="3686" w:type="dxa"/>
            <w:vMerge w:val="restart"/>
            <w:vAlign w:val="center"/>
          </w:tcPr>
          <w:p w14:paraId="14C7FB8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Trait</w:t>
            </w:r>
          </w:p>
        </w:tc>
        <w:tc>
          <w:tcPr>
            <w:tcW w:w="2693" w:type="dxa"/>
            <w:gridSpan w:val="2"/>
            <w:vAlign w:val="center"/>
          </w:tcPr>
          <w:p w14:paraId="5709301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Addressed by Course</w:t>
            </w:r>
          </w:p>
        </w:tc>
      </w:tr>
      <w:tr w:rsidR="00485616" w:rsidRPr="00E05B4C" w14:paraId="02C19324" w14:textId="77777777" w:rsidTr="006922A6">
        <w:tc>
          <w:tcPr>
            <w:tcW w:w="988" w:type="dxa"/>
            <w:vMerge/>
            <w:vAlign w:val="center"/>
          </w:tcPr>
          <w:p w14:paraId="5A39802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6AF7697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3686" w:type="dxa"/>
            <w:vMerge/>
            <w:vAlign w:val="center"/>
          </w:tcPr>
          <w:p w14:paraId="30968EC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1AF0C60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21E9006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No</w:t>
            </w:r>
          </w:p>
        </w:tc>
      </w:tr>
      <w:tr w:rsidR="00485616" w:rsidRPr="00E05B4C" w14:paraId="25F3163D" w14:textId="77777777" w:rsidTr="006922A6">
        <w:tc>
          <w:tcPr>
            <w:tcW w:w="988" w:type="dxa"/>
            <w:vAlign w:val="center"/>
          </w:tcPr>
          <w:p w14:paraId="57367B2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PLG1</w:t>
            </w:r>
          </w:p>
        </w:tc>
        <w:tc>
          <w:tcPr>
            <w:tcW w:w="1984" w:type="dxa"/>
            <w:vAlign w:val="center"/>
          </w:tcPr>
          <w:p w14:paraId="601EA3E4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center"/>
          </w:tcPr>
          <w:p w14:paraId="128238D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  <w:vAlign w:val="center"/>
          </w:tcPr>
          <w:p w14:paraId="28CAA5B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0143ED4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5732F059" w14:textId="77777777" w:rsidTr="006922A6">
        <w:tc>
          <w:tcPr>
            <w:tcW w:w="988" w:type="dxa"/>
            <w:vAlign w:val="center"/>
          </w:tcPr>
          <w:p w14:paraId="79A8DA4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PLG2</w:t>
            </w:r>
          </w:p>
        </w:tc>
        <w:tc>
          <w:tcPr>
            <w:tcW w:w="1984" w:type="dxa"/>
            <w:vAlign w:val="center"/>
          </w:tcPr>
          <w:p w14:paraId="5DCAE35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center"/>
          </w:tcPr>
          <w:p w14:paraId="4B81824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  <w:vAlign w:val="center"/>
          </w:tcPr>
          <w:p w14:paraId="426F1A82" w14:textId="111BD504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3B58C2B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4BDFFD27" w14:textId="77777777" w:rsidTr="006922A6">
        <w:tc>
          <w:tcPr>
            <w:tcW w:w="988" w:type="dxa"/>
            <w:vAlign w:val="center"/>
          </w:tcPr>
          <w:p w14:paraId="583B689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PLG3</w:t>
            </w:r>
          </w:p>
        </w:tc>
        <w:tc>
          <w:tcPr>
            <w:tcW w:w="1984" w:type="dxa"/>
            <w:vAlign w:val="center"/>
          </w:tcPr>
          <w:p w14:paraId="7A273B2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center"/>
          </w:tcPr>
          <w:p w14:paraId="4E15DF2D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  <w:vAlign w:val="center"/>
          </w:tcPr>
          <w:p w14:paraId="381F933F" w14:textId="0F38F5F7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2E609FD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1561073F" w14:textId="77777777" w:rsidTr="006922A6">
        <w:tc>
          <w:tcPr>
            <w:tcW w:w="988" w:type="dxa"/>
            <w:vAlign w:val="center"/>
          </w:tcPr>
          <w:p w14:paraId="6AFF8E0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PLG4</w:t>
            </w:r>
          </w:p>
        </w:tc>
        <w:tc>
          <w:tcPr>
            <w:tcW w:w="1984" w:type="dxa"/>
            <w:vAlign w:val="center"/>
          </w:tcPr>
          <w:p w14:paraId="68F923C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center"/>
          </w:tcPr>
          <w:p w14:paraId="38DE2C6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  <w:vAlign w:val="center"/>
          </w:tcPr>
          <w:p w14:paraId="3E5B7F6F" w14:textId="65DCE341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  <w:vAlign w:val="center"/>
          </w:tcPr>
          <w:p w14:paraId="5734886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29B76B4D" w14:textId="77777777" w:rsidTr="006922A6">
        <w:tc>
          <w:tcPr>
            <w:tcW w:w="988" w:type="dxa"/>
            <w:vAlign w:val="center"/>
          </w:tcPr>
          <w:p w14:paraId="465FC81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PLG5</w:t>
            </w:r>
          </w:p>
        </w:tc>
        <w:tc>
          <w:tcPr>
            <w:tcW w:w="1984" w:type="dxa"/>
            <w:vAlign w:val="center"/>
          </w:tcPr>
          <w:p w14:paraId="638BE9C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099465D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3686" w:type="dxa"/>
            <w:vAlign w:val="center"/>
          </w:tcPr>
          <w:p w14:paraId="1D12B35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  <w:vAlign w:val="center"/>
          </w:tcPr>
          <w:p w14:paraId="71768464" w14:textId="3778D609" w:rsidR="00485616" w:rsidRPr="00E05B4C" w:rsidRDefault="00637ED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</w:t>
            </w:r>
            <w:r w:rsidR="006922A6">
              <w:rPr>
                <w:rFonts w:ascii="Times New Roman" w:hAnsi="Times New Roman"/>
                <w:szCs w:val="22"/>
              </w:rPr>
              <w:t>e</w:t>
            </w:r>
            <w:r>
              <w:rPr>
                <w:rFonts w:ascii="Times New Roman" w:hAnsi="Times New Roman"/>
                <w:szCs w:val="22"/>
              </w:rPr>
              <w:t>s</w:t>
            </w:r>
          </w:p>
        </w:tc>
        <w:tc>
          <w:tcPr>
            <w:tcW w:w="1276" w:type="dxa"/>
            <w:vAlign w:val="center"/>
          </w:tcPr>
          <w:p w14:paraId="6AC1D93A" w14:textId="51338736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</w:tbl>
    <w:p w14:paraId="62248EDD" w14:textId="77777777" w:rsidR="00485616" w:rsidRDefault="00485616"/>
    <w:sectPr w:rsidR="00485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D50E7"/>
    <w:multiLevelType w:val="hybridMultilevel"/>
    <w:tmpl w:val="C5B2EB92"/>
    <w:lvl w:ilvl="0" w:tplc="B84271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AB075F"/>
    <w:multiLevelType w:val="hybridMultilevel"/>
    <w:tmpl w:val="89C48958"/>
    <w:lvl w:ilvl="0" w:tplc="5CC0C18C">
      <w:start w:val="1"/>
      <w:numFmt w:val="lowerLetter"/>
      <w:lvlText w:val="%1)"/>
      <w:lvlJc w:val="left"/>
      <w:pPr>
        <w:ind w:left="1146" w:hanging="360"/>
      </w:pPr>
      <w:rPr>
        <w:b w:val="0"/>
        <w:bCs w:val="0"/>
        <w:sz w:val="22"/>
        <w:szCs w:val="22"/>
      </w:rPr>
    </w:lvl>
    <w:lvl w:ilvl="1" w:tplc="4009000F">
      <w:start w:val="1"/>
      <w:numFmt w:val="decimal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2F0C122C"/>
    <w:multiLevelType w:val="hybridMultilevel"/>
    <w:tmpl w:val="7840D444"/>
    <w:lvl w:ilvl="0" w:tplc="B84271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D615C1"/>
    <w:multiLevelType w:val="hybridMultilevel"/>
    <w:tmpl w:val="9414706A"/>
    <w:lvl w:ilvl="0" w:tplc="B84271C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6B712ED1"/>
    <w:multiLevelType w:val="hybridMultilevel"/>
    <w:tmpl w:val="B666172C"/>
    <w:lvl w:ilvl="0" w:tplc="58BEE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790324370">
    <w:abstractNumId w:val="7"/>
  </w:num>
  <w:num w:numId="2" w16cid:durableId="1592741198">
    <w:abstractNumId w:val="1"/>
  </w:num>
  <w:num w:numId="3" w16cid:durableId="1089620594">
    <w:abstractNumId w:val="3"/>
  </w:num>
  <w:num w:numId="4" w16cid:durableId="1690571441">
    <w:abstractNumId w:val="2"/>
  </w:num>
  <w:num w:numId="5" w16cid:durableId="1253666469">
    <w:abstractNumId w:val="4"/>
  </w:num>
  <w:num w:numId="6" w16cid:durableId="987242824">
    <w:abstractNumId w:val="0"/>
  </w:num>
  <w:num w:numId="7" w16cid:durableId="1034426853">
    <w:abstractNumId w:val="5"/>
  </w:num>
  <w:num w:numId="8" w16cid:durableId="12271080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616"/>
    <w:rsid w:val="00001764"/>
    <w:rsid w:val="000149F6"/>
    <w:rsid w:val="00020864"/>
    <w:rsid w:val="00032835"/>
    <w:rsid w:val="00036790"/>
    <w:rsid w:val="0007636C"/>
    <w:rsid w:val="00083C1A"/>
    <w:rsid w:val="00092683"/>
    <w:rsid w:val="000C61EC"/>
    <w:rsid w:val="000E0239"/>
    <w:rsid w:val="0012649D"/>
    <w:rsid w:val="00133E55"/>
    <w:rsid w:val="001341CB"/>
    <w:rsid w:val="001C71E8"/>
    <w:rsid w:val="001F5276"/>
    <w:rsid w:val="00206651"/>
    <w:rsid w:val="0023133D"/>
    <w:rsid w:val="00235447"/>
    <w:rsid w:val="00235B59"/>
    <w:rsid w:val="00281EDB"/>
    <w:rsid w:val="003344B3"/>
    <w:rsid w:val="00337794"/>
    <w:rsid w:val="0034386E"/>
    <w:rsid w:val="003A2AAB"/>
    <w:rsid w:val="00425375"/>
    <w:rsid w:val="00442242"/>
    <w:rsid w:val="00470962"/>
    <w:rsid w:val="004801EB"/>
    <w:rsid w:val="00485616"/>
    <w:rsid w:val="004C7E5E"/>
    <w:rsid w:val="00505877"/>
    <w:rsid w:val="00530B95"/>
    <w:rsid w:val="00570A96"/>
    <w:rsid w:val="005919C9"/>
    <w:rsid w:val="005B4F6C"/>
    <w:rsid w:val="005B7D28"/>
    <w:rsid w:val="005C12FC"/>
    <w:rsid w:val="005E1FCB"/>
    <w:rsid w:val="00607C91"/>
    <w:rsid w:val="00637ED9"/>
    <w:rsid w:val="006407E6"/>
    <w:rsid w:val="006856EE"/>
    <w:rsid w:val="006922A6"/>
    <w:rsid w:val="00705968"/>
    <w:rsid w:val="00744116"/>
    <w:rsid w:val="00791332"/>
    <w:rsid w:val="007979A7"/>
    <w:rsid w:val="007D6233"/>
    <w:rsid w:val="00833407"/>
    <w:rsid w:val="008A4BD6"/>
    <w:rsid w:val="008C260F"/>
    <w:rsid w:val="008D007B"/>
    <w:rsid w:val="008F36C6"/>
    <w:rsid w:val="00901C4A"/>
    <w:rsid w:val="00906108"/>
    <w:rsid w:val="0094302A"/>
    <w:rsid w:val="00957C73"/>
    <w:rsid w:val="009D1616"/>
    <w:rsid w:val="009D1B61"/>
    <w:rsid w:val="009D75DB"/>
    <w:rsid w:val="00A23C7F"/>
    <w:rsid w:val="00AC3BA1"/>
    <w:rsid w:val="00AF1B31"/>
    <w:rsid w:val="00AF21FD"/>
    <w:rsid w:val="00B13F6E"/>
    <w:rsid w:val="00B1730F"/>
    <w:rsid w:val="00B44486"/>
    <w:rsid w:val="00B7073E"/>
    <w:rsid w:val="00B73AFD"/>
    <w:rsid w:val="00BB154C"/>
    <w:rsid w:val="00BC08B2"/>
    <w:rsid w:val="00C12E09"/>
    <w:rsid w:val="00C41A11"/>
    <w:rsid w:val="00C97D56"/>
    <w:rsid w:val="00CB0817"/>
    <w:rsid w:val="00CC28C1"/>
    <w:rsid w:val="00D01EFE"/>
    <w:rsid w:val="00DC74E3"/>
    <w:rsid w:val="00E1582A"/>
    <w:rsid w:val="00E24B9B"/>
    <w:rsid w:val="00E33D6C"/>
    <w:rsid w:val="00E87703"/>
    <w:rsid w:val="00E929B8"/>
    <w:rsid w:val="00EA6984"/>
    <w:rsid w:val="00ED78F6"/>
    <w:rsid w:val="00F01EF7"/>
    <w:rsid w:val="00F55EE1"/>
    <w:rsid w:val="00F70CDB"/>
    <w:rsid w:val="00FA51A7"/>
    <w:rsid w:val="00FA7D8C"/>
    <w:rsid w:val="00FC11EA"/>
    <w:rsid w:val="00FD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AFC68"/>
  <w15:chartTrackingRefBased/>
  <w15:docId w15:val="{6FFF5C8B-0165-4686-BCEF-F00524BC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616"/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616"/>
    <w:pPr>
      <w:ind w:left="720"/>
      <w:contextualSpacing/>
    </w:pPr>
  </w:style>
  <w:style w:type="table" w:styleId="TableGrid">
    <w:name w:val="Table Grid"/>
    <w:basedOn w:val="TableNormal"/>
    <w:uiPriority w:val="39"/>
    <w:rsid w:val="00485616"/>
    <w:pPr>
      <w:spacing w:after="0" w:line="240" w:lineRule="auto"/>
    </w:pPr>
    <w:rPr>
      <w:rFonts w:ascii="Calibri" w:eastAsia="Times New Roman" w:hAnsi="Calibri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BB15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15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787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1609</Words>
  <Characters>9177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Sandipan</dc:creator>
  <cp:keywords/>
  <dc:description/>
  <cp:lastModifiedBy>Karma</cp:lastModifiedBy>
  <cp:revision>20</cp:revision>
  <dcterms:created xsi:type="dcterms:W3CDTF">2021-08-11T06:38:00Z</dcterms:created>
  <dcterms:modified xsi:type="dcterms:W3CDTF">2022-08-06T06:57:00Z</dcterms:modified>
</cp:coreProperties>
</file>