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E67DD" w14:textId="77777777" w:rsidR="003B6EE0" w:rsidRPr="003E5A91" w:rsidRDefault="003B6EE0" w:rsidP="003B6EE0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01E38B53" w14:textId="77777777" w:rsidR="003B6EE0" w:rsidRDefault="003B6EE0" w:rsidP="003B6EE0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Xavier University</w:t>
      </w:r>
    </w:p>
    <w:p w14:paraId="20CC06FB" w14:textId="77777777" w:rsidR="001573BE" w:rsidRPr="000F1954" w:rsidRDefault="001573BE" w:rsidP="001573BE">
      <w:pPr>
        <w:pStyle w:val="Default"/>
        <w:jc w:val="center"/>
        <w:rPr>
          <w:b/>
          <w:sz w:val="12"/>
          <w:szCs w:val="12"/>
        </w:rPr>
      </w:pPr>
    </w:p>
    <w:tbl>
      <w:tblPr>
        <w:tblStyle w:val="TableGrid"/>
        <w:tblW w:w="0" w:type="auto"/>
        <w:tblInd w:w="445" w:type="dxa"/>
        <w:tblBorders>
          <w:top w:val="double" w:sz="4" w:space="0" w:color="000000"/>
          <w:left w:val="single" w:sz="4" w:space="0" w:color="000000"/>
          <w:bottom w:val="double" w:sz="4" w:space="0" w:color="000000"/>
          <w:right w:val="single" w:sz="4" w:space="0" w:color="000000"/>
          <w:insideH w:val="doub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00"/>
        <w:gridCol w:w="5940"/>
      </w:tblGrid>
      <w:tr w:rsidR="00EC7DE0" w:rsidRPr="00E05B4C" w14:paraId="01752B79" w14:textId="77777777" w:rsidTr="00857172">
        <w:tc>
          <w:tcPr>
            <w:tcW w:w="2700" w:type="dxa"/>
          </w:tcPr>
          <w:p w14:paraId="6239C512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Name</w:t>
            </w:r>
          </w:p>
        </w:tc>
        <w:tc>
          <w:tcPr>
            <w:tcW w:w="5940" w:type="dxa"/>
          </w:tcPr>
          <w:p w14:paraId="5D4A2B8A" w14:textId="02149F6B" w:rsidR="00EC7DE0" w:rsidRPr="00EC7DE0" w:rsidRDefault="002A2A51" w:rsidP="00EC7DE0">
            <w:pPr>
              <w:pStyle w:val="Default"/>
              <w:spacing w:line="276" w:lineRule="auto"/>
              <w:rPr>
                <w:bCs/>
              </w:rPr>
            </w:pPr>
            <w:r w:rsidRPr="002A2A51">
              <w:rPr>
                <w:bCs/>
              </w:rPr>
              <w:t>International Finance</w:t>
            </w:r>
          </w:p>
        </w:tc>
      </w:tr>
      <w:tr w:rsidR="00EC7DE0" w:rsidRPr="00E05B4C" w14:paraId="75075E21" w14:textId="77777777" w:rsidTr="00857172">
        <w:tc>
          <w:tcPr>
            <w:tcW w:w="2700" w:type="dxa"/>
          </w:tcPr>
          <w:p w14:paraId="07116860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Programme</w:t>
            </w:r>
          </w:p>
        </w:tc>
        <w:tc>
          <w:tcPr>
            <w:tcW w:w="5940" w:type="dxa"/>
          </w:tcPr>
          <w:p w14:paraId="41DDCCD2" w14:textId="4D21E5D2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MBA-BM (F</w:t>
            </w:r>
            <w:r w:rsidR="002A2A51">
              <w:rPr>
                <w:rFonts w:ascii="Times New Roman" w:eastAsia="Times New Roman" w:hAnsi="Times New Roman" w:cs="Times New Roman"/>
                <w:bCs/>
                <w:color w:val="222222"/>
              </w:rPr>
              <w:t>inal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 xml:space="preserve"> Year)</w:t>
            </w:r>
          </w:p>
        </w:tc>
      </w:tr>
      <w:tr w:rsidR="00EC7DE0" w:rsidRPr="00E05B4C" w14:paraId="074CD1C1" w14:textId="77777777" w:rsidTr="00857172">
        <w:tc>
          <w:tcPr>
            <w:tcW w:w="2700" w:type="dxa"/>
          </w:tcPr>
          <w:p w14:paraId="36B3053C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Batch</w:t>
            </w:r>
          </w:p>
        </w:tc>
        <w:tc>
          <w:tcPr>
            <w:tcW w:w="5940" w:type="dxa"/>
          </w:tcPr>
          <w:p w14:paraId="0CDCA258" w14:textId="7FF3EFEC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202</w:t>
            </w:r>
            <w:r w:rsidR="002A2A51">
              <w:rPr>
                <w:rFonts w:ascii="Times New Roman" w:eastAsia="Times New Roman" w:hAnsi="Times New Roman" w:cs="Times New Roman"/>
                <w:bCs/>
                <w:color w:val="222222"/>
              </w:rPr>
              <w:t>1</w:t>
            </w:r>
            <w:r w:rsidRPr="00EC7DE0">
              <w:rPr>
                <w:rFonts w:ascii="Times New Roman" w:eastAsia="Times New Roman" w:hAnsi="Times New Roman" w:cs="Times New Roman"/>
                <w:bCs/>
                <w:color w:val="222222"/>
              </w:rPr>
              <w:t>-2023</w:t>
            </w:r>
          </w:p>
        </w:tc>
      </w:tr>
      <w:tr w:rsidR="00EC7DE0" w:rsidRPr="00E05B4C" w14:paraId="696CE5C6" w14:textId="77777777" w:rsidTr="00857172">
        <w:tc>
          <w:tcPr>
            <w:tcW w:w="2700" w:type="dxa"/>
          </w:tcPr>
          <w:p w14:paraId="29178D0A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Term</w:t>
            </w:r>
          </w:p>
        </w:tc>
        <w:tc>
          <w:tcPr>
            <w:tcW w:w="5940" w:type="dxa"/>
          </w:tcPr>
          <w:p w14:paraId="078A8DC1" w14:textId="29E17744" w:rsidR="00EC7DE0" w:rsidRPr="00EC7DE0" w:rsidRDefault="002A2A51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color w:val="222222"/>
              </w:rPr>
              <w:t>VI</w:t>
            </w:r>
          </w:p>
        </w:tc>
      </w:tr>
      <w:tr w:rsidR="00EC7DE0" w:rsidRPr="00E05B4C" w14:paraId="4B6F923C" w14:textId="77777777" w:rsidTr="00857172">
        <w:tc>
          <w:tcPr>
            <w:tcW w:w="2700" w:type="dxa"/>
          </w:tcPr>
          <w:p w14:paraId="11B7D3C5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Credits</w:t>
            </w:r>
          </w:p>
        </w:tc>
        <w:tc>
          <w:tcPr>
            <w:tcW w:w="5940" w:type="dxa"/>
          </w:tcPr>
          <w:p w14:paraId="5443E330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EC7DE0" w:rsidRPr="00E05B4C" w14:paraId="2BFB6D43" w14:textId="77777777" w:rsidTr="00857172">
        <w:tc>
          <w:tcPr>
            <w:tcW w:w="2700" w:type="dxa"/>
          </w:tcPr>
          <w:p w14:paraId="1249F3EC" w14:textId="77777777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EC7DE0">
              <w:rPr>
                <w:rFonts w:ascii="Times New Roman" w:hAnsi="Times New Roman" w:cs="Times New Roman"/>
                <w:b/>
              </w:rPr>
              <w:t>Course Instructor</w:t>
            </w:r>
          </w:p>
        </w:tc>
        <w:tc>
          <w:tcPr>
            <w:tcW w:w="5940" w:type="dxa"/>
          </w:tcPr>
          <w:p w14:paraId="6025FA2D" w14:textId="7FE1DFBE" w:rsidR="00EC7DE0" w:rsidRPr="00EC7DE0" w:rsidRDefault="00EC7DE0" w:rsidP="00EC7DE0">
            <w:pPr>
              <w:keepNext/>
              <w:spacing w:line="276" w:lineRule="auto"/>
              <w:jc w:val="both"/>
              <w:outlineLvl w:val="0"/>
              <w:rPr>
                <w:rFonts w:ascii="Times New Roman" w:hAnsi="Times New Roman" w:cs="Times New Roman"/>
                <w:bCs/>
              </w:rPr>
            </w:pPr>
            <w:r w:rsidRPr="00EC7DE0">
              <w:rPr>
                <w:rFonts w:ascii="Times New Roman" w:hAnsi="Times New Roman" w:cs="Times New Roman"/>
                <w:bCs/>
              </w:rPr>
              <w:t xml:space="preserve">Prof. </w:t>
            </w:r>
            <w:r w:rsidR="002A2A51">
              <w:rPr>
                <w:rFonts w:ascii="Times New Roman" w:hAnsi="Times New Roman" w:cs="Times New Roman"/>
                <w:bCs/>
              </w:rPr>
              <w:t>Ritesh Kumar Dubey</w:t>
            </w:r>
          </w:p>
        </w:tc>
      </w:tr>
    </w:tbl>
    <w:p w14:paraId="70C4B0C2" w14:textId="77777777" w:rsidR="00842B40" w:rsidRDefault="00842B40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46A257BF" w14:textId="7A10C78F" w:rsidR="00A1105F" w:rsidRDefault="00DA28C3" w:rsidP="00A110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I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. </w:t>
      </w:r>
      <w:r w:rsidR="00B57174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Course Introduction</w:t>
      </w:r>
      <w:r w:rsidR="00F15569" w:rsidRPr="003B6EE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 </w:t>
      </w:r>
      <w:r w:rsidR="00A1105F" w:rsidRPr="003B6EE0">
        <w:rPr>
          <w:rFonts w:ascii="Times New Roman" w:eastAsia="Times New Roman" w:hAnsi="Times New Roman" w:cs="Times New Roman"/>
          <w:sz w:val="28"/>
          <w:szCs w:val="28"/>
          <w:lang w:eastAsia="en-IN"/>
        </w:rPr>
        <w:t xml:space="preserve">and </w:t>
      </w:r>
      <w:r w:rsidR="00A1105F" w:rsidRPr="003B6EE0">
        <w:rPr>
          <w:rFonts w:ascii="Times New Roman" w:eastAsia="Times New Roman" w:hAnsi="Times New Roman" w:cs="Times New Roman"/>
          <w:b/>
          <w:sz w:val="28"/>
          <w:szCs w:val="28"/>
          <w:lang w:eastAsia="en-IN"/>
        </w:rPr>
        <w:t xml:space="preserve">Objectives </w:t>
      </w:r>
    </w:p>
    <w:p w14:paraId="4639F8A4" w14:textId="77777777" w:rsidR="00176E7B" w:rsidRDefault="00176E7B" w:rsidP="00236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D22DEB6" w14:textId="5B97EE49" w:rsidR="0001020C" w:rsidRDefault="002A2A51" w:rsidP="0001020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B6EE0">
        <w:rPr>
          <w:rFonts w:ascii="Times New Roman" w:eastAsia="Times New Roman" w:hAnsi="Times New Roman" w:cs="Times New Roman"/>
          <w:sz w:val="24"/>
          <w:szCs w:val="24"/>
          <w:lang w:eastAsia="en-IN"/>
        </w:rPr>
        <w:t>International Finance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aims to equip </w:t>
      </w:r>
      <w:r w:rsidR="00A9646D">
        <w:rPr>
          <w:rFonts w:ascii="Times New Roman" w:eastAsia="Times New Roman" w:hAnsi="Times New Roman" w:cs="Times New Roman"/>
          <w:sz w:val="24"/>
          <w:szCs w:val="24"/>
          <w:lang w:eastAsia="en-IN"/>
        </w:rPr>
        <w:t>management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professionals with key financial decision making in an international setting and from a multinational firm perspective. </w:t>
      </w:r>
      <w:r w:rsidR="00A9646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course is a logical extension of </w:t>
      </w:r>
      <w:r w:rsidR="00332D2E">
        <w:rPr>
          <w:rFonts w:ascii="Times New Roman" w:eastAsia="Times New Roman" w:hAnsi="Times New Roman" w:cs="Times New Roman"/>
          <w:sz w:val="24"/>
          <w:szCs w:val="24"/>
          <w:lang w:eastAsia="en-IN"/>
        </w:rPr>
        <w:t>corporate finance / financial management and emphasizes upon the globalization and internationalization of firms and economies. Exposure to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international financial and capital </w:t>
      </w:r>
      <w:r w:rsidR="0001020C"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>market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s, </w:t>
      </w:r>
      <w:r w:rsidR="0001020C"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>foreign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exchange and political risk, market imperfections and expended opportunity set</w:t>
      </w:r>
      <w:r w:rsidR="00332D2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>are at the core of all deliberations pertaining to th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>is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>course</w:t>
      </w:r>
      <w:r w:rsidRPr="002A2A5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A good understanding of International Finance prepares the firm’s managers to operate on global platform and help them to take complex financial decision. </w:t>
      </w:r>
      <w:r w:rsidR="00193BC4" w:rsidRPr="00193BC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course aims to provide 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awareness of </w:t>
      </w:r>
      <w:r w:rsidR="00193BC4" w:rsidRPr="00193BC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conceptual frameworks and 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knowledge of </w:t>
      </w:r>
      <w:r w:rsidR="00193BC4" w:rsidRPr="00193BC4">
        <w:rPr>
          <w:rFonts w:ascii="Times New Roman" w:eastAsia="Times New Roman" w:hAnsi="Times New Roman" w:cs="Times New Roman"/>
          <w:sz w:val="24"/>
          <w:szCs w:val="24"/>
          <w:lang w:eastAsia="en-IN"/>
        </w:rPr>
        <w:t>tools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techniques</w:t>
      </w:r>
      <w:r w:rsidR="00193BC4" w:rsidRPr="00193BC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</w:t>
      </w:r>
      <w:proofErr w:type="spellStart"/>
      <w:r w:rsidR="00193BC4" w:rsidRPr="00193BC4">
        <w:rPr>
          <w:rFonts w:ascii="Times New Roman" w:eastAsia="Times New Roman" w:hAnsi="Times New Roman" w:cs="Times New Roman"/>
          <w:sz w:val="24"/>
          <w:szCs w:val="24"/>
          <w:lang w:eastAsia="en-IN"/>
        </w:rPr>
        <w:t>analyze</w:t>
      </w:r>
      <w:proofErr w:type="spellEnd"/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multinational firms, business environments and bridge the </w:t>
      </w:r>
      <w:r w:rsidR="0001020C" w:rsidRP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>link between theory and applications</w:t>
      </w:r>
      <w:r w:rsidR="0001020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managerial decision making.</w:t>
      </w:r>
    </w:p>
    <w:p w14:paraId="389D59E4" w14:textId="77777777" w:rsidR="00193BC4" w:rsidRDefault="00193BC4" w:rsidP="00DD75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6497478D" w14:textId="48960758" w:rsidR="00B57174" w:rsidRDefault="00B57174" w:rsidP="00B57174">
      <w:pPr>
        <w:rPr>
          <w:rFonts w:ascii="Times New Roman" w:hAnsi="Times New Roman" w:cs="Times New Roman"/>
          <w:b/>
          <w:sz w:val="24"/>
          <w:szCs w:val="24"/>
          <w:lang w:eastAsia="en-IN"/>
        </w:rPr>
      </w:pP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II.</w:t>
      </w:r>
      <w:r w:rsidRPr="003B6EE0">
        <w:rPr>
          <w:rFonts w:ascii="Times New Roman" w:hAnsi="Times New Roman" w:cs="Times New Roman"/>
          <w:b/>
          <w:sz w:val="32"/>
          <w:szCs w:val="32"/>
          <w:lang w:eastAsia="en-I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en-IN"/>
        </w:rPr>
        <w:tab/>
      </w: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Course Content</w:t>
      </w:r>
    </w:p>
    <w:p w14:paraId="294FC202" w14:textId="35F4A5A9" w:rsidR="00DD75EF" w:rsidRDefault="00186DC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Rising Multinational Corporations</w:t>
      </w:r>
    </w:p>
    <w:p w14:paraId="673D3D0D" w14:textId="176878B4" w:rsidR="00186DC3" w:rsidRDefault="00186DC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International Monetary System</w:t>
      </w:r>
    </w:p>
    <w:p w14:paraId="573C2EE6" w14:textId="34CEF254" w:rsidR="00186DC3" w:rsidRDefault="00186DC3" w:rsidP="00186DC3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Foreign Currencies and Exchange Rates</w:t>
      </w:r>
    </w:p>
    <w:p w14:paraId="1DEB56ED" w14:textId="23E0F962" w:rsidR="00186DC3" w:rsidRDefault="005D246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Country and Currency Risks</w:t>
      </w:r>
    </w:p>
    <w:p w14:paraId="08CBF24E" w14:textId="17916ED1" w:rsidR="005D2463" w:rsidRDefault="005D246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International Financial Markets</w:t>
      </w:r>
    </w:p>
    <w:p w14:paraId="4154FA47" w14:textId="1032CA46" w:rsidR="005D2463" w:rsidRDefault="005D246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Strategies for Foreign Direct Investments</w:t>
      </w:r>
    </w:p>
    <w:p w14:paraId="07868965" w14:textId="21E28669" w:rsidR="005D2463" w:rsidRDefault="005D246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International Trade Management</w:t>
      </w:r>
    </w:p>
    <w:p w14:paraId="0A4B256B" w14:textId="1ACEBBB1" w:rsidR="005D2463" w:rsidRDefault="005D2463" w:rsidP="00193BC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Financial Management for the Global Enterprise</w:t>
      </w:r>
    </w:p>
    <w:p w14:paraId="057B09BE" w14:textId="61CD458C" w:rsidR="00B57174" w:rsidRDefault="00B57174" w:rsidP="001667F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D3DEE21" w14:textId="5204FC26" w:rsidR="00DA28C3" w:rsidRPr="003B6EE0" w:rsidRDefault="00DA28C3" w:rsidP="005D2463">
      <w:pPr>
        <w:rPr>
          <w:rFonts w:ascii="Times New Roman" w:hAnsi="Times New Roman" w:cs="Times New Roman"/>
          <w:b/>
          <w:sz w:val="28"/>
          <w:szCs w:val="28"/>
          <w:lang w:eastAsia="en-IN"/>
        </w:rPr>
      </w:pPr>
      <w:r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II</w:t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 xml:space="preserve">I. </w:t>
      </w:r>
      <w:r w:rsidR="00B57174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ab/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Course</w:t>
      </w:r>
      <w:r w:rsidR="00F15569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 xml:space="preserve"> Learning Outcomes </w:t>
      </w:r>
      <w:r w:rsidR="00E91EFF" w:rsidRPr="003B6EE0">
        <w:rPr>
          <w:rFonts w:ascii="Times New Roman" w:hAnsi="Times New Roman" w:cs="Times New Roman"/>
          <w:b/>
          <w:sz w:val="28"/>
          <w:szCs w:val="28"/>
          <w:lang w:eastAsia="en-IN"/>
        </w:rPr>
        <w:t>(CLO)</w:t>
      </w:r>
    </w:p>
    <w:p w14:paraId="49A0EC73" w14:textId="7474F5E6" w:rsidR="001B03E3" w:rsidRDefault="00185659" w:rsidP="001667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659">
        <w:rPr>
          <w:rFonts w:ascii="Times New Roman" w:hAnsi="Times New Roman" w:cs="Times New Roman"/>
          <w:sz w:val="24"/>
          <w:szCs w:val="24"/>
        </w:rPr>
        <w:t xml:space="preserve">On successful completion of this course, students will be able </w:t>
      </w:r>
      <w:r w:rsidR="00BA5391" w:rsidRPr="00185659">
        <w:rPr>
          <w:rFonts w:ascii="Times New Roman" w:hAnsi="Times New Roman" w:cs="Times New Roman"/>
          <w:sz w:val="24"/>
          <w:szCs w:val="24"/>
        </w:rPr>
        <w:t>to</w:t>
      </w:r>
      <w:r w:rsidR="00BA5391">
        <w:rPr>
          <w:rFonts w:ascii="Times New Roman" w:hAnsi="Times New Roman" w:cs="Times New Roman"/>
          <w:sz w:val="24"/>
          <w:szCs w:val="24"/>
        </w:rPr>
        <w:t>:</w:t>
      </w:r>
    </w:p>
    <w:p w14:paraId="112A664E" w14:textId="77777777" w:rsidR="001667FF" w:rsidRPr="001667FF" w:rsidRDefault="001667FF" w:rsidP="001667FF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ABCDF" w14:textId="371F33DC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I</w:t>
      </w:r>
      <w:r w:rsidR="00BA5391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dentify and exploit the advantages of operating globally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</w:t>
      </w:r>
    </w:p>
    <w:p w14:paraId="7B7C66C6" w14:textId="259BFB45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I</w:t>
      </w:r>
      <w:r w:rsidR="00925DCD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llustrate the c</w:t>
      </w:r>
      <w:r w:rsidR="00BA5391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urrency exchange rate determination and </w:t>
      </w:r>
      <w:r w:rsidR="00925DCD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assess </w:t>
      </w:r>
      <w:r w:rsidR="00BA5391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currency risk</w:t>
      </w:r>
      <w:r w:rsidR="00925DCD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s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.</w:t>
      </w:r>
    </w:p>
    <w:p w14:paraId="6E7FC57B" w14:textId="141ACE60" w:rsid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III: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="009B0A20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Formulat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e</w:t>
      </w:r>
      <w:r w:rsidR="009B0A20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and assess international finance strategies for decision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-</w:t>
      </w:r>
      <w:r w:rsidR="009B0A20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making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.  </w:t>
      </w:r>
    </w:p>
    <w:p w14:paraId="620B7660" w14:textId="387BDFF8" w:rsidR="00DD75EF" w:rsidRPr="00DD75EF" w:rsidRDefault="00DD75EF" w:rsidP="00DD75EF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</w:pPr>
      <w:r w:rsidRPr="00DD75EF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CLO IV:</w:t>
      </w:r>
      <w:r w:rsidR="009867A5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  <w:r w:rsidR="009867A5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>Devise critical decision-making criteria and manage multinational firms.</w:t>
      </w:r>
      <w:r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  <w:r w:rsidRPr="00DD75EF">
        <w:rPr>
          <w:rFonts w:ascii="Times New Roman" w:eastAsia="Times New Roman" w:hAnsi="Times New Roman" w:cs="Times New Roman"/>
          <w:color w:val="2F2F2F"/>
          <w:sz w:val="24"/>
          <w:szCs w:val="24"/>
          <w:lang w:eastAsia="en-IN"/>
        </w:rPr>
        <w:t xml:space="preserve"> </w:t>
      </w:r>
    </w:p>
    <w:p w14:paraId="659BD808" w14:textId="2B0E3DDB" w:rsidR="001B71B7" w:rsidRDefault="001B71B7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C67BDC5" w14:textId="77777777" w:rsidR="001E7F20" w:rsidRDefault="001E7F20" w:rsidP="0091407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A28B82D" w14:textId="0DCB3CD0" w:rsidR="00F15569" w:rsidRPr="003B6EE0" w:rsidRDefault="00271B0B" w:rsidP="0091407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lastRenderedPageBreak/>
        <w:t>I</w:t>
      </w:r>
      <w:r w:rsidR="006513BB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. </w:t>
      </w:r>
      <w:r w:rsidR="00914078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Reading</w:t>
      </w:r>
      <w:r w:rsidR="00C00407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s</w:t>
      </w:r>
      <w:r w:rsidR="00F1556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 </w:t>
      </w:r>
      <w:r w:rsidR="00B57174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and References </w:t>
      </w:r>
    </w:p>
    <w:p w14:paraId="36D19156" w14:textId="77777777" w:rsidR="00914078" w:rsidRDefault="00914078" w:rsidP="0091407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EA737" w14:textId="06C8C1E7" w:rsidR="002E6F47" w:rsidRPr="00EE2250" w:rsidRDefault="002E6F47" w:rsidP="00EE2250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Required </w:t>
      </w:r>
      <w:r w:rsidR="00163D6D"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textbook:</w:t>
      </w:r>
      <w:r w:rsidR="00DD75EF"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 </w:t>
      </w:r>
    </w:p>
    <w:p w14:paraId="5C8100BB" w14:textId="38A35A60" w:rsidR="006A020C" w:rsidRPr="006A020C" w:rsidRDefault="009867A5" w:rsidP="006A020C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International Financial Management </w:t>
      </w:r>
      <w:r w:rsidR="00094594" w:rsidRPr="00094594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Shapiro</w:t>
      </w:r>
      <w:r w:rsidR="00094594" w:rsidRPr="0009459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Moles,</w:t>
      </w:r>
      <w:r w:rsidR="00094594" w:rsidRPr="00094594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Seal (Wiley)</w:t>
      </w:r>
      <w:r w:rsidR="00094594" w:rsidRPr="00094594">
        <w:rPr>
          <w:rFonts w:ascii="Times New Roman" w:hAnsi="Times New Roman" w:cs="Times New Roman"/>
          <w:sz w:val="24"/>
          <w:szCs w:val="24"/>
        </w:rPr>
        <w:t xml:space="preserve">. </w:t>
      </w:r>
      <w:r w:rsidR="00C412F6">
        <w:rPr>
          <w:rFonts w:ascii="Times New Roman" w:hAnsi="Times New Roman" w:cs="Times New Roman"/>
          <w:sz w:val="24"/>
          <w:szCs w:val="24"/>
        </w:rPr>
        <w:t>(SMS)</w:t>
      </w:r>
    </w:p>
    <w:p w14:paraId="568B243E" w14:textId="37DF2630" w:rsidR="006A020C" w:rsidRPr="00EE2250" w:rsidRDefault="006A020C" w:rsidP="006A020C">
      <w:pPr>
        <w:pStyle w:val="ListParagraph"/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R</w:t>
      </w: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eferences </w:t>
      </w:r>
      <w:r w:rsidRPr="00EE2250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 xml:space="preserve">book: </w:t>
      </w:r>
    </w:p>
    <w:p w14:paraId="1C1FD6E4" w14:textId="3073A260" w:rsidR="009867A5" w:rsidRPr="006A020C" w:rsidRDefault="009867A5" w:rsidP="009867A5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International Financial Management </w:t>
      </w:r>
      <w:r w:rsidRPr="00094594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>
        <w:rPr>
          <w:rFonts w:ascii="Times New Roman" w:hAnsi="Times New Roman" w:cs="Times New Roman"/>
          <w:sz w:val="24"/>
          <w:szCs w:val="24"/>
        </w:rPr>
        <w:t>Eun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459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Resnick (Mc Graw Hill)</w:t>
      </w:r>
      <w:r w:rsidRPr="00094594">
        <w:rPr>
          <w:rFonts w:ascii="Times New Roman" w:hAnsi="Times New Roman" w:cs="Times New Roman"/>
          <w:sz w:val="24"/>
          <w:szCs w:val="24"/>
        </w:rPr>
        <w:t xml:space="preserve">. </w:t>
      </w:r>
      <w:r w:rsidR="00C03BBD">
        <w:rPr>
          <w:rFonts w:ascii="Times New Roman" w:hAnsi="Times New Roman" w:cs="Times New Roman"/>
          <w:sz w:val="24"/>
          <w:szCs w:val="24"/>
        </w:rPr>
        <w:t>(ENR)</w:t>
      </w:r>
    </w:p>
    <w:p w14:paraId="794B3DB4" w14:textId="757D18C8" w:rsidR="006A020C" w:rsidRPr="006A020C" w:rsidRDefault="006A020C" w:rsidP="006A020C">
      <w:pPr>
        <w:numPr>
          <w:ilvl w:val="0"/>
          <w:numId w:val="16"/>
        </w:num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594">
        <w:rPr>
          <w:rFonts w:ascii="Times New Roman" w:hAnsi="Times New Roman" w:cs="Times New Roman"/>
          <w:i/>
          <w:iCs/>
          <w:sz w:val="24"/>
          <w:szCs w:val="24"/>
        </w:rPr>
        <w:t xml:space="preserve">Fundamentals of </w:t>
      </w:r>
      <w:r w:rsidR="009867A5">
        <w:rPr>
          <w:rFonts w:ascii="Times New Roman" w:hAnsi="Times New Roman" w:cs="Times New Roman"/>
          <w:i/>
          <w:iCs/>
          <w:sz w:val="24"/>
          <w:szCs w:val="24"/>
        </w:rPr>
        <w:t xml:space="preserve">Multinational </w:t>
      </w:r>
      <w:r w:rsidRPr="00094594">
        <w:rPr>
          <w:rFonts w:ascii="Times New Roman" w:hAnsi="Times New Roman" w:cs="Times New Roman"/>
          <w:i/>
          <w:iCs/>
          <w:sz w:val="24"/>
          <w:szCs w:val="24"/>
        </w:rPr>
        <w:t>Financ</w:t>
      </w:r>
      <w:r w:rsidR="009867A5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094594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="009867A5">
        <w:rPr>
          <w:rFonts w:ascii="Times New Roman" w:hAnsi="Times New Roman" w:cs="Times New Roman"/>
          <w:sz w:val="24"/>
          <w:szCs w:val="24"/>
        </w:rPr>
        <w:t>Mofett</w:t>
      </w:r>
      <w:proofErr w:type="spellEnd"/>
      <w:r w:rsidR="009867A5">
        <w:rPr>
          <w:rFonts w:ascii="Times New Roman" w:hAnsi="Times New Roman" w:cs="Times New Roman"/>
          <w:sz w:val="24"/>
          <w:szCs w:val="24"/>
        </w:rPr>
        <w:t xml:space="preserve">, Stoneman, and </w:t>
      </w:r>
      <w:proofErr w:type="spellStart"/>
      <w:r w:rsidR="009867A5">
        <w:rPr>
          <w:rFonts w:ascii="Times New Roman" w:hAnsi="Times New Roman" w:cs="Times New Roman"/>
          <w:sz w:val="24"/>
          <w:szCs w:val="24"/>
        </w:rPr>
        <w:t>Eiteman</w:t>
      </w:r>
      <w:proofErr w:type="spellEnd"/>
      <w:r w:rsidR="009867A5">
        <w:rPr>
          <w:rFonts w:ascii="Times New Roman" w:hAnsi="Times New Roman" w:cs="Times New Roman"/>
          <w:sz w:val="24"/>
          <w:szCs w:val="24"/>
        </w:rPr>
        <w:t xml:space="preserve"> (Pearson)</w:t>
      </w:r>
      <w:r w:rsidR="000E62B8">
        <w:rPr>
          <w:rFonts w:ascii="Times New Roman" w:hAnsi="Times New Roman" w:cs="Times New Roman"/>
          <w:sz w:val="24"/>
          <w:szCs w:val="24"/>
        </w:rPr>
        <w:t>.</w:t>
      </w:r>
      <w:r w:rsidR="009867A5">
        <w:rPr>
          <w:rFonts w:ascii="Times New Roman" w:hAnsi="Times New Roman" w:cs="Times New Roman"/>
          <w:sz w:val="24"/>
          <w:szCs w:val="24"/>
        </w:rPr>
        <w:t xml:space="preserve"> </w:t>
      </w:r>
      <w:r w:rsidRPr="0009459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207F554" w14:textId="77777777" w:rsidR="002E6F47" w:rsidRPr="00AA4C11" w:rsidRDefault="002E6F47" w:rsidP="002E6F47">
      <w:pPr>
        <w:pStyle w:val="ListParagraph"/>
        <w:spacing w:after="0" w:line="240" w:lineRule="auto"/>
        <w:rPr>
          <w:rFonts w:ascii="Times New Roman" w:hAnsi="Times New Roman" w:cs="Times New Roman"/>
          <w:b/>
          <w:sz w:val="2"/>
          <w:szCs w:val="2"/>
        </w:rPr>
      </w:pPr>
    </w:p>
    <w:p w14:paraId="28A44229" w14:textId="48E8C171" w:rsidR="00E91EFF" w:rsidRPr="003B6EE0" w:rsidRDefault="00E91EFF" w:rsidP="005823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V.</w:t>
      </w:r>
      <w:r w:rsidR="00D636E1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</w:r>
      <w:r w:rsidR="00582399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Pedagogy</w:t>
      </w:r>
    </w:p>
    <w:p w14:paraId="408AF357" w14:textId="784E56D4" w:rsidR="00C0424C" w:rsidRDefault="00E91EFF" w:rsidP="008F226F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91EFF">
        <w:rPr>
          <w:rFonts w:ascii="Times New Roman" w:hAnsi="Times New Roman" w:cs="Times New Roman"/>
          <w:sz w:val="24"/>
          <w:szCs w:val="24"/>
          <w:lang w:val="en-US"/>
        </w:rPr>
        <w:t>The pedagogy will include lecture, case, and projects. In the lecture sessions, the students are expected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have to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come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 xml:space="preserve"> to the class with acquaintance of pre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-reading materials for effective learning outcomes.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Similarly,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804E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tudents need to read and prep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are the case question in group for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productive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meaningful class discussion</w:t>
      </w:r>
      <w:r w:rsidRPr="00E91EFF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projects preparation and presentation, each member of the group is expected to have active </w:t>
      </w:r>
      <w:r w:rsidR="00596BF0">
        <w:rPr>
          <w:rFonts w:ascii="Times New Roman" w:hAnsi="Times New Roman" w:cs="Times New Roman"/>
          <w:sz w:val="24"/>
          <w:szCs w:val="24"/>
          <w:lang w:val="en-US"/>
        </w:rPr>
        <w:t>involvement.</w:t>
      </w:r>
    </w:p>
    <w:p w14:paraId="37BC8674" w14:textId="2451E9A3" w:rsidR="00DD75EF" w:rsidRPr="003B6EE0" w:rsidRDefault="00DD75EF" w:rsidP="00DD7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VI. </w:t>
      </w: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Assessment Scheme</w:t>
      </w:r>
      <w:r w:rsidR="00F222CB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 xml:space="preserve"> </w:t>
      </w:r>
    </w:p>
    <w:tbl>
      <w:tblPr>
        <w:tblStyle w:val="PlainTable2"/>
        <w:tblpPr w:leftFromText="180" w:rightFromText="180" w:vertAnchor="text" w:horzAnchor="margin" w:tblpXSpec="center" w:tblpY="186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15"/>
        <w:gridCol w:w="2790"/>
        <w:gridCol w:w="2790"/>
      </w:tblGrid>
      <w:tr w:rsidR="00DD75EF" w:rsidRPr="00AD4902" w14:paraId="2F40192B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4A6A28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Components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D77D70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/>
                <w:bCs/>
                <w:sz w:val="24"/>
                <w:szCs w:val="24"/>
              </w:rPr>
              <w:t>Weights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FF403B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F2F2F"/>
                <w:sz w:val="24"/>
                <w:szCs w:val="24"/>
                <w:lang w:eastAsia="en-IN"/>
              </w:rPr>
              <w:t>Assessment of CLO</w:t>
            </w:r>
          </w:p>
        </w:tc>
      </w:tr>
      <w:tr w:rsidR="00DD75EF" w:rsidRPr="00AD4902" w14:paraId="1DF896B8" w14:textId="77777777" w:rsidTr="004E460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4912403E" w14:textId="1CF4CCB5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Class </w:t>
            </w:r>
            <w:r w:rsidR="00C31171">
              <w:rPr>
                <w:rFonts w:ascii="Times New Roman" w:hAnsi="Times New Roman"/>
                <w:bCs/>
                <w:sz w:val="24"/>
                <w:szCs w:val="24"/>
              </w:rPr>
              <w:t>P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articipation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5C375826" w14:textId="5C6E032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C27FBD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523D8A89" w14:textId="4BD2798A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66C6E759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4AFBE170" w14:textId="0C7FD5F2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Quiz</w:t>
            </w:r>
            <w:r w:rsidR="00C27FBD">
              <w:rPr>
                <w:rFonts w:ascii="Times New Roman" w:hAnsi="Times New Roman"/>
                <w:bCs/>
                <w:sz w:val="24"/>
                <w:szCs w:val="24"/>
              </w:rPr>
              <w:t>zes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C0473C2" w14:textId="4FEE3675" w:rsidR="00DD75EF" w:rsidRPr="00AD4902" w:rsidRDefault="00C27FBD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  <w:r w:rsidR="00DD75EF" w:rsidRPr="00AD4902">
              <w:rPr>
                <w:rFonts w:ascii="Times New Roman" w:hAnsi="Times New Roman"/>
                <w:bCs/>
                <w:sz w:val="24"/>
                <w:szCs w:val="24"/>
              </w:rPr>
              <w:t>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11D9ACCD" w14:textId="518A10DA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1306DE" w:rsidRPr="00AD4902" w14:paraId="4D77F510" w14:textId="77777777" w:rsidTr="004E460A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</w:tcPr>
          <w:p w14:paraId="4C05CB3F" w14:textId="129326DF" w:rsidR="001306DE" w:rsidRDefault="001306DE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Group Project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</w:tcPr>
          <w:p w14:paraId="15531964" w14:textId="6E7BE5B6" w:rsidR="001306DE" w:rsidRDefault="001306DE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</w:tcPr>
          <w:p w14:paraId="3001BB37" w14:textId="16160E04" w:rsidR="001306DE" w:rsidRDefault="00842B40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  <w:tr w:rsidR="00DD75EF" w:rsidRPr="00AD4902" w14:paraId="1AE69601" w14:textId="77777777" w:rsidTr="004E46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415" w:type="dxa"/>
            <w:tcBorders>
              <w:left w:val="none" w:sz="0" w:space="0" w:color="auto"/>
              <w:right w:val="none" w:sz="0" w:space="0" w:color="auto"/>
            </w:tcBorders>
          </w:tcPr>
          <w:p w14:paraId="77A627F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End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-t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 xml:space="preserve">erm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e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xam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C58C28B" w14:textId="77777777" w:rsidR="00DD75EF" w:rsidRPr="00AD4902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AD4902">
              <w:rPr>
                <w:rFonts w:ascii="Times New Roman" w:hAnsi="Times New Roman"/>
                <w:bCs/>
                <w:sz w:val="24"/>
                <w:szCs w:val="24"/>
              </w:rPr>
              <w:t>0%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0" w:type="dxa"/>
            <w:tcBorders>
              <w:left w:val="none" w:sz="0" w:space="0" w:color="auto"/>
              <w:right w:val="none" w:sz="0" w:space="0" w:color="auto"/>
            </w:tcBorders>
          </w:tcPr>
          <w:p w14:paraId="342C19CD" w14:textId="1E4A1A6E" w:rsidR="00DD75EF" w:rsidRDefault="00DD75EF" w:rsidP="000E7B01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I, II, III, IV</w:t>
            </w:r>
          </w:p>
        </w:tc>
      </w:tr>
    </w:tbl>
    <w:p w14:paraId="59453F3A" w14:textId="77777777" w:rsidR="000E62B8" w:rsidRDefault="000E62B8" w:rsidP="007D58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64C4A20" w14:textId="5B2C9B0E" w:rsidR="007D5855" w:rsidRPr="003B6EE0" w:rsidRDefault="007D5855" w:rsidP="000E62B8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VII. Tentative Session Plan:</w:t>
      </w:r>
    </w:p>
    <w:tbl>
      <w:tblPr>
        <w:tblStyle w:val="TableGrid"/>
        <w:tblpPr w:leftFromText="180" w:rightFromText="180" w:vertAnchor="text" w:horzAnchor="margin" w:tblpY="753"/>
        <w:tblW w:w="9990" w:type="dxa"/>
        <w:tblLook w:val="04A0" w:firstRow="1" w:lastRow="0" w:firstColumn="1" w:lastColumn="0" w:noHBand="0" w:noVBand="1"/>
      </w:tblPr>
      <w:tblGrid>
        <w:gridCol w:w="1696"/>
        <w:gridCol w:w="6314"/>
        <w:gridCol w:w="1980"/>
      </w:tblGrid>
      <w:tr w:rsidR="001B6C51" w:rsidRPr="00842B40" w14:paraId="3B3ED453" w14:textId="77777777" w:rsidTr="001E40AD">
        <w:tc>
          <w:tcPr>
            <w:tcW w:w="1696" w:type="dxa"/>
          </w:tcPr>
          <w:p w14:paraId="0FC1927A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Session</w:t>
            </w:r>
          </w:p>
        </w:tc>
        <w:tc>
          <w:tcPr>
            <w:tcW w:w="6314" w:type="dxa"/>
          </w:tcPr>
          <w:p w14:paraId="101CFEC2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Topics covered </w:t>
            </w:r>
          </w:p>
        </w:tc>
        <w:tc>
          <w:tcPr>
            <w:tcW w:w="1980" w:type="dxa"/>
          </w:tcPr>
          <w:p w14:paraId="436600F0" w14:textId="77777777" w:rsidR="001B6C51" w:rsidRPr="00842B40" w:rsidRDefault="001B6C5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Readings</w:t>
            </w:r>
          </w:p>
        </w:tc>
      </w:tr>
      <w:tr w:rsidR="001B6C51" w:rsidRPr="00842B40" w14:paraId="6EDBA4E6" w14:textId="77777777" w:rsidTr="001E40AD">
        <w:tc>
          <w:tcPr>
            <w:tcW w:w="1696" w:type="dxa"/>
            <w:vAlign w:val="center"/>
          </w:tcPr>
          <w:p w14:paraId="74644586" w14:textId="6B422077" w:rsidR="001B6C51" w:rsidRPr="00842B40" w:rsidRDefault="005848B1" w:rsidP="001B6C51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Session 1 – 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6314" w:type="dxa"/>
            <w:vAlign w:val="center"/>
          </w:tcPr>
          <w:p w14:paraId="7D0CF78F" w14:textId="77777777" w:rsidR="001B6C51" w:rsidRDefault="00842B40" w:rsidP="00842B40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Introduction to International Financial Management</w:t>
            </w:r>
          </w:p>
          <w:p w14:paraId="11AD1B32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Why firm pursue International Business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?</w:t>
            </w:r>
          </w:p>
          <w:p w14:paraId="38F8F9BF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International Trade Flows </w:t>
            </w:r>
          </w:p>
          <w:p w14:paraId="4291F126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Factors Affecting International Trade Flows</w:t>
            </w:r>
          </w:p>
          <w:p w14:paraId="0F309614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Agencies That Facilitate International Flows</w:t>
            </w:r>
          </w:p>
          <w:p w14:paraId="529C5DC8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How firms engage in International Business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?</w:t>
            </w:r>
          </w:p>
          <w:p w14:paraId="53C69294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Trade Issues</w:t>
            </w:r>
          </w:p>
          <w:p w14:paraId="40138DDF" w14:textId="03F21834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How Trade Affects an MNC’s Valu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ations?</w:t>
            </w:r>
          </w:p>
          <w:p w14:paraId="53AC3D00" w14:textId="103443A3" w:rsid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Capital Flows</w:t>
            </w:r>
          </w:p>
          <w:p w14:paraId="564B78ED" w14:textId="793AB835" w:rsidR="001E40AD" w:rsidRPr="001E40AD" w:rsidRDefault="001E7F20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Balance of Payments</w:t>
            </w:r>
          </w:p>
        </w:tc>
        <w:tc>
          <w:tcPr>
            <w:tcW w:w="1980" w:type="dxa"/>
            <w:vAlign w:val="center"/>
          </w:tcPr>
          <w:p w14:paraId="286B0BF8" w14:textId="5E8E5976" w:rsidR="001B6C51" w:rsidRPr="00842B40" w:rsidRDefault="00842B40" w:rsidP="001B6C51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Ch. 1,3,5</w:t>
            </w:r>
          </w:p>
          <w:p w14:paraId="5C4F722A" w14:textId="1D84D3AE" w:rsidR="001B6C51" w:rsidRPr="00842B40" w:rsidRDefault="00C03BBD" w:rsidP="001B6C51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1,2,3,4</w:t>
            </w:r>
          </w:p>
        </w:tc>
      </w:tr>
      <w:tr w:rsidR="001E40AD" w:rsidRPr="00842B40" w14:paraId="5C4C5492" w14:textId="77777777" w:rsidTr="001E40AD">
        <w:tc>
          <w:tcPr>
            <w:tcW w:w="1696" w:type="dxa"/>
            <w:vAlign w:val="center"/>
          </w:tcPr>
          <w:p w14:paraId="284AB621" w14:textId="17F708AF" w:rsidR="001E40AD" w:rsidRDefault="001E40AD" w:rsidP="001B6C5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3 – 5</w:t>
            </w:r>
          </w:p>
        </w:tc>
        <w:tc>
          <w:tcPr>
            <w:tcW w:w="6314" w:type="dxa"/>
            <w:vAlign w:val="center"/>
          </w:tcPr>
          <w:p w14:paraId="11970FB4" w14:textId="77777777" w:rsidR="001E40AD" w:rsidRPr="001E7F20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7F20">
              <w:rPr>
                <w:rFonts w:ascii="Times New Roman" w:hAnsi="Times New Roman" w:cs="Times New Roman"/>
              </w:rPr>
              <w:t>The International Monetary System</w:t>
            </w:r>
          </w:p>
          <w:p w14:paraId="4927F79C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Country Risk</w:t>
            </w:r>
          </w:p>
          <w:p w14:paraId="15CEEFAA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Economic Exposure</w:t>
            </w:r>
          </w:p>
          <w:p w14:paraId="5CF0088A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Translation and Transaction Exposure</w:t>
            </w:r>
          </w:p>
          <w:p w14:paraId="0DCA7FB9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Currency Markets</w:t>
            </w:r>
          </w:p>
          <w:p w14:paraId="2C92923B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Foreign Exchange Market</w:t>
            </w:r>
          </w:p>
          <w:p w14:paraId="0E00B9DA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Foreign Exchange Quotations</w:t>
            </w:r>
          </w:p>
          <w:p w14:paraId="4CE6A08F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Interpreting Foreign Exchange Quotations</w:t>
            </w:r>
          </w:p>
          <w:p w14:paraId="46AA68E9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Measuring Exchange rate Movements</w:t>
            </w:r>
          </w:p>
          <w:p w14:paraId="1287A01E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Factors That Influence Exchange Rates</w:t>
            </w:r>
          </w:p>
          <w:p w14:paraId="7F4B94C4" w14:textId="37F3BFC2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Movement in Cross Exchange Rates</w:t>
            </w:r>
          </w:p>
          <w:p w14:paraId="2C438A4D" w14:textId="655B6C03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Exchange Rate Determination</w:t>
            </w:r>
          </w:p>
          <w:p w14:paraId="5539E16F" w14:textId="2104AE35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Currencies: Expectations, Parities and Forecasting</w:t>
            </w:r>
          </w:p>
        </w:tc>
        <w:tc>
          <w:tcPr>
            <w:tcW w:w="1980" w:type="dxa"/>
            <w:vAlign w:val="center"/>
          </w:tcPr>
          <w:p w14:paraId="0BCC82CC" w14:textId="0A458927" w:rsidR="001E40AD" w:rsidRPr="00842B40" w:rsidRDefault="001E40AD" w:rsidP="001E40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2,3,4,6,7</w:t>
            </w:r>
          </w:p>
          <w:p w14:paraId="288A4A2C" w14:textId="6F92C0EC" w:rsidR="001E40AD" w:rsidRPr="00842B40" w:rsidRDefault="00C03BBD" w:rsidP="001B6C5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Ch.2,5,6,8,9,10</w:t>
            </w:r>
          </w:p>
        </w:tc>
      </w:tr>
      <w:tr w:rsidR="00842B40" w:rsidRPr="00842B40" w14:paraId="5D109505" w14:textId="77777777" w:rsidTr="001E40AD">
        <w:tc>
          <w:tcPr>
            <w:tcW w:w="1696" w:type="dxa"/>
            <w:vAlign w:val="center"/>
          </w:tcPr>
          <w:p w14:paraId="0109DB8C" w14:textId="6D63D7C0" w:rsidR="001E40AD" w:rsidRPr="00842B40" w:rsidRDefault="005848B1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6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– 7 </w:t>
            </w:r>
          </w:p>
        </w:tc>
        <w:tc>
          <w:tcPr>
            <w:tcW w:w="6314" w:type="dxa"/>
            <w:vAlign w:val="center"/>
          </w:tcPr>
          <w:p w14:paraId="21574177" w14:textId="7F66BF73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Anticipation of Exchange Rate Movements</w:t>
            </w:r>
          </w:p>
          <w:p w14:paraId="244B3F76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Arbitrage</w:t>
            </w:r>
          </w:p>
          <w:p w14:paraId="75CE468A" w14:textId="3AF79DD2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Locational &amp; Triangular Arbitrage </w:t>
            </w:r>
          </w:p>
          <w:p w14:paraId="50E27DC1" w14:textId="152299A8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Covered Interest Arbitrage</w:t>
            </w:r>
          </w:p>
        </w:tc>
        <w:tc>
          <w:tcPr>
            <w:tcW w:w="1980" w:type="dxa"/>
            <w:vAlign w:val="center"/>
          </w:tcPr>
          <w:p w14:paraId="5AB77B73" w14:textId="77777777" w:rsidR="00842B40" w:rsidRDefault="00842B40" w:rsidP="00842B40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 w:rsidR="001E40AD">
              <w:rPr>
                <w:rFonts w:ascii="Times New Roman" w:hAnsi="Times New Roman" w:cs="Times New Roman"/>
                <w:sz w:val="22"/>
                <w:szCs w:val="22"/>
              </w:rPr>
              <w:t xml:space="preserve"> Ch. 4,6,7,8</w:t>
            </w:r>
          </w:p>
          <w:p w14:paraId="1DE45EAB" w14:textId="0A86AB20" w:rsidR="00C03BBD" w:rsidRPr="00842B40" w:rsidRDefault="00C03BBD" w:rsidP="00842B40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5,6,7</w:t>
            </w:r>
          </w:p>
        </w:tc>
      </w:tr>
      <w:tr w:rsidR="001E40AD" w:rsidRPr="00842B40" w14:paraId="79AB9F78" w14:textId="77777777" w:rsidTr="001E40AD">
        <w:tc>
          <w:tcPr>
            <w:tcW w:w="1696" w:type="dxa"/>
            <w:vAlign w:val="center"/>
          </w:tcPr>
          <w:p w14:paraId="0965D7A7" w14:textId="49264308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8 – 9</w:t>
            </w:r>
          </w:p>
        </w:tc>
        <w:tc>
          <w:tcPr>
            <w:tcW w:w="6314" w:type="dxa"/>
            <w:vAlign w:val="center"/>
          </w:tcPr>
          <w:p w14:paraId="47026734" w14:textId="423E10B4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Interest Rate Parity</w:t>
            </w:r>
          </w:p>
          <w:p w14:paraId="6EE8631A" w14:textId="34C364E5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Purchasing Power Parity (PPP)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and its</w:t>
            </w: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 Interpretation</w:t>
            </w:r>
          </w:p>
          <w:p w14:paraId="642EC844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Using PPP to Estimate Exchange Rate Effects</w:t>
            </w:r>
          </w:p>
          <w:p w14:paraId="230ED991" w14:textId="71C5C13A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Fisher Effect (IFE)</w:t>
            </w:r>
          </w:p>
        </w:tc>
        <w:tc>
          <w:tcPr>
            <w:tcW w:w="1980" w:type="dxa"/>
            <w:vAlign w:val="center"/>
          </w:tcPr>
          <w:p w14:paraId="4E0D5F72" w14:textId="77777777" w:rsidR="001E40AD" w:rsidRDefault="001E40AD" w:rsidP="00842B40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4,6,11</w:t>
            </w:r>
          </w:p>
          <w:p w14:paraId="0BBD567D" w14:textId="693AC9A7" w:rsidR="00C03BBD" w:rsidRPr="00842B40" w:rsidRDefault="00C03BBD" w:rsidP="00842B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6</w:t>
            </w:r>
          </w:p>
        </w:tc>
      </w:tr>
      <w:tr w:rsidR="001E40AD" w:rsidRPr="00842B40" w14:paraId="7001D096" w14:textId="77777777" w:rsidTr="001E40AD">
        <w:tc>
          <w:tcPr>
            <w:tcW w:w="1696" w:type="dxa"/>
            <w:vAlign w:val="center"/>
          </w:tcPr>
          <w:p w14:paraId="494AB460" w14:textId="5BB45911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10 – 12</w:t>
            </w:r>
          </w:p>
        </w:tc>
        <w:tc>
          <w:tcPr>
            <w:tcW w:w="6314" w:type="dxa"/>
            <w:vAlign w:val="center"/>
          </w:tcPr>
          <w:p w14:paraId="476A09ED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How Financial Market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 Serve MNCs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?</w:t>
            </w:r>
          </w:p>
          <w:p w14:paraId="4A0BB60B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and Domestic Capital Markets</w:t>
            </w:r>
          </w:p>
          <w:p w14:paraId="3E53A1E2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Money Market</w:t>
            </w:r>
          </w:p>
          <w:p w14:paraId="2976256F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Credit Market</w:t>
            </w:r>
          </w:p>
          <w:p w14:paraId="3486CDFE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Bond Market</w:t>
            </w:r>
          </w:p>
          <w:p w14:paraId="51F69D44" w14:textId="32996BBB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International Stock Market</w:t>
            </w:r>
          </w:p>
        </w:tc>
        <w:tc>
          <w:tcPr>
            <w:tcW w:w="1980" w:type="dxa"/>
            <w:vAlign w:val="center"/>
          </w:tcPr>
          <w:p w14:paraId="19A8B91A" w14:textId="77777777" w:rsidR="001E40AD" w:rsidRDefault="001E40AD" w:rsidP="001E40A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12,13,14</w:t>
            </w:r>
          </w:p>
          <w:p w14:paraId="7CFC2419" w14:textId="06D6EBD2" w:rsidR="00C03BBD" w:rsidRPr="00842B40" w:rsidRDefault="00C03BBD" w:rsidP="001E40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11,12,13</w:t>
            </w:r>
          </w:p>
        </w:tc>
      </w:tr>
      <w:tr w:rsidR="001E40AD" w:rsidRPr="00842B40" w14:paraId="1E98CC83" w14:textId="77777777" w:rsidTr="001E40AD">
        <w:tc>
          <w:tcPr>
            <w:tcW w:w="1696" w:type="dxa"/>
            <w:vAlign w:val="center"/>
          </w:tcPr>
          <w:p w14:paraId="21B897D8" w14:textId="2110A9DC" w:rsidR="001E40AD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Session 13 – 15</w:t>
            </w:r>
          </w:p>
        </w:tc>
        <w:tc>
          <w:tcPr>
            <w:tcW w:w="6314" w:type="dxa"/>
            <w:vAlign w:val="center"/>
          </w:tcPr>
          <w:p w14:paraId="493D7316" w14:textId="7D891978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1E7F20">
              <w:rPr>
                <w:rFonts w:ascii="Times New Roman" w:hAnsi="Times New Roman" w:cs="Times New Roman"/>
                <w:sz w:val="22"/>
                <w:szCs w:val="22"/>
              </w:rPr>
              <w:t>Currency Derivatives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Market</w:t>
            </w:r>
          </w:p>
          <w:p w14:paraId="5574E915" w14:textId="5825A03B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Currency </w:t>
            </w: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and</w:t>
            </w: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 Futures</w:t>
            </w:r>
          </w:p>
          <w:p w14:paraId="16A062DC" w14:textId="4C0B9179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 xml:space="preserve">Currency Call Option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and </w:t>
            </w:r>
            <w:r w:rsidRPr="001E40AD">
              <w:rPr>
                <w:rFonts w:ascii="Times New Roman" w:hAnsi="Times New Roman" w:cs="Times New Roman"/>
                <w:sz w:val="22"/>
                <w:szCs w:val="22"/>
              </w:rPr>
              <w:t>Currency Put Option</w:t>
            </w:r>
          </w:p>
          <w:p w14:paraId="25F66C87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</w:rPr>
              <w:t>Hedging Transaction Exposure to Payables</w:t>
            </w:r>
          </w:p>
          <w:p w14:paraId="41A5EFF1" w14:textId="79AE4FD4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</w:rPr>
              <w:t>Hedging Transaction Exposure to Receivable</w:t>
            </w:r>
          </w:p>
        </w:tc>
        <w:tc>
          <w:tcPr>
            <w:tcW w:w="1980" w:type="dxa"/>
            <w:vAlign w:val="center"/>
          </w:tcPr>
          <w:p w14:paraId="68F7A5D0" w14:textId="77777777" w:rsidR="001E40AD" w:rsidRDefault="001E40AD" w:rsidP="001E40A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7,8,9,10</w:t>
            </w:r>
          </w:p>
          <w:p w14:paraId="15F2CC6A" w14:textId="4C2C9EE4" w:rsidR="00C03BBD" w:rsidRPr="00842B40" w:rsidRDefault="00C03BBD" w:rsidP="001E40A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7,8,14</w:t>
            </w:r>
          </w:p>
        </w:tc>
      </w:tr>
      <w:tr w:rsidR="001E40AD" w:rsidRPr="00842B40" w14:paraId="0B438E65" w14:textId="77777777" w:rsidTr="001E40AD">
        <w:tc>
          <w:tcPr>
            <w:tcW w:w="1696" w:type="dxa"/>
            <w:vAlign w:val="center"/>
          </w:tcPr>
          <w:p w14:paraId="6031C4EB" w14:textId="1F5BBE0D" w:rsidR="001E40AD" w:rsidRPr="00842B40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Session 16 – 17 </w:t>
            </w:r>
          </w:p>
        </w:tc>
        <w:tc>
          <w:tcPr>
            <w:tcW w:w="6314" w:type="dxa"/>
            <w:vAlign w:val="center"/>
          </w:tcPr>
          <w:p w14:paraId="74CC20A6" w14:textId="4FB8ACEE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Cost of Capital</w:t>
            </w:r>
          </w:p>
          <w:p w14:paraId="7ACF02B2" w14:textId="0ABCF3AA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Capital Budgeting</w:t>
            </w:r>
          </w:p>
          <w:p w14:paraId="0DDC66AD" w14:textId="20B5A025" w:rsidR="001E40AD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Working Capital Management</w:t>
            </w:r>
          </w:p>
          <w:p w14:paraId="0D480CD0" w14:textId="22AEFF01" w:rsidR="001E40AD" w:rsidRPr="00842B40" w:rsidRDefault="001E40AD" w:rsidP="001E40AD">
            <w:pPr>
              <w:pStyle w:val="ListParagraph"/>
              <w:numPr>
                <w:ilvl w:val="0"/>
                <w:numId w:val="27"/>
              </w:num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Portfolio Management/Investments</w:t>
            </w:r>
          </w:p>
        </w:tc>
        <w:tc>
          <w:tcPr>
            <w:tcW w:w="1980" w:type="dxa"/>
            <w:vAlign w:val="center"/>
          </w:tcPr>
          <w:p w14:paraId="1A8ED09E" w14:textId="77777777" w:rsidR="001E40AD" w:rsidRDefault="001E40AD" w:rsidP="001E40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14,15,17,19</w:t>
            </w:r>
          </w:p>
          <w:p w14:paraId="36523838" w14:textId="17C277F5" w:rsidR="00C03BBD" w:rsidRPr="00842B40" w:rsidRDefault="00C03BBD" w:rsidP="001E40AD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15,17,18,19</w:t>
            </w:r>
          </w:p>
        </w:tc>
      </w:tr>
      <w:tr w:rsidR="001E40AD" w:rsidRPr="00842B40" w14:paraId="0094E52E" w14:textId="77777777" w:rsidTr="001E40AD">
        <w:tc>
          <w:tcPr>
            <w:tcW w:w="1696" w:type="dxa"/>
            <w:vAlign w:val="center"/>
          </w:tcPr>
          <w:p w14:paraId="5F705E39" w14:textId="3E5F7026" w:rsidR="001E40AD" w:rsidRPr="00842B40" w:rsidRDefault="001E40AD" w:rsidP="001E40AD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Session 18 – 20 </w:t>
            </w:r>
          </w:p>
        </w:tc>
        <w:tc>
          <w:tcPr>
            <w:tcW w:w="6314" w:type="dxa"/>
            <w:vAlign w:val="center"/>
          </w:tcPr>
          <w:p w14:paraId="3F56114C" w14:textId="77777777" w:rsid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International Trade Management</w:t>
            </w:r>
          </w:p>
          <w:p w14:paraId="09C66631" w14:textId="62B9CEEB" w:rsid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Managing Global Enterprise</w:t>
            </w:r>
          </w:p>
          <w:p w14:paraId="13AB27EC" w14:textId="77777777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</w:rPr>
              <w:t>Subsidiary versus Parent Perspective</w:t>
            </w:r>
          </w:p>
          <w:p w14:paraId="0D440A5B" w14:textId="38D18FD0" w:rsidR="001E40AD" w:rsidRPr="001E40AD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1E40AD">
              <w:rPr>
                <w:rFonts w:ascii="Times New Roman" w:hAnsi="Times New Roman" w:cs="Times New Roman"/>
              </w:rPr>
              <w:t>Strategies for Foreign Direct Investments</w:t>
            </w:r>
          </w:p>
          <w:p w14:paraId="74DB9C27" w14:textId="232FEF7F" w:rsidR="001E40AD" w:rsidRPr="00842B40" w:rsidRDefault="001E40AD" w:rsidP="001E40AD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Exposure to other World Financial Markets and Financial Institutions</w:t>
            </w:r>
          </w:p>
        </w:tc>
        <w:tc>
          <w:tcPr>
            <w:tcW w:w="1980" w:type="dxa"/>
            <w:vAlign w:val="center"/>
          </w:tcPr>
          <w:p w14:paraId="3B1C7804" w14:textId="77777777" w:rsidR="001E40AD" w:rsidRDefault="001E40AD" w:rsidP="001E40A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SMS: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Ch. 16,18,20</w:t>
            </w:r>
          </w:p>
          <w:p w14:paraId="28027024" w14:textId="47BB4248" w:rsidR="00C03BBD" w:rsidRPr="00842B40" w:rsidRDefault="00C03BBD" w:rsidP="001E40A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ENR: Ch. 16,20,21</w:t>
            </w:r>
          </w:p>
        </w:tc>
      </w:tr>
    </w:tbl>
    <w:p w14:paraId="42A49DC0" w14:textId="77777777" w:rsidR="00BE0D8D" w:rsidRDefault="00BE0D8D" w:rsidP="003656D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E19C0A7" w14:textId="404A02A2" w:rsidR="0046585C" w:rsidRPr="003B6EE0" w:rsidRDefault="00271B0B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VIII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.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Academic discipline and integrity</w:t>
      </w:r>
    </w:p>
    <w:p w14:paraId="108ECE9E" w14:textId="77777777" w:rsidR="00BA5223" w:rsidRPr="00BA5223" w:rsidRDefault="00BA5223" w:rsidP="00BA522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F2F2F"/>
          <w:sz w:val="10"/>
          <w:szCs w:val="10"/>
          <w:lang w:eastAsia="en-IN"/>
        </w:rPr>
      </w:pPr>
    </w:p>
    <w:p w14:paraId="08B37416" w14:textId="0CEBAACD" w:rsidR="0046585C" w:rsidRP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</w:t>
      </w:r>
      <w:r w:rsidR="00592906"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Academic Integrity will be adhered as per the norms and policy given by the Institute. </w:t>
      </w:r>
      <w:r w:rsidR="00BA5223"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="00BA5223"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>Students are not allowed to use cell phone and laptop inside the class without permission of the faculty</w:t>
      </w:r>
      <w:r w:rsid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4D264940" w14:textId="77777777" w:rsidR="006A020C" w:rsidRDefault="006A020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73036492" w14:textId="77777777" w:rsidR="000E62B8" w:rsidRDefault="000E62B8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0DB10857" w14:textId="77777777" w:rsidR="000E62B8" w:rsidRDefault="000E62B8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3324E85C" w14:textId="77777777" w:rsidR="000E62B8" w:rsidRDefault="000E62B8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67793812" w14:textId="5B99B796" w:rsidR="0046585C" w:rsidRPr="003B6EE0" w:rsidRDefault="00271B0B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I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X.</w:t>
      </w:r>
      <w:r w:rsidR="00D47EDD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Policy on plagiarism</w:t>
      </w:r>
    </w:p>
    <w:p w14:paraId="58FBABE7" w14:textId="77777777" w:rsidR="00BA5223" w:rsidRPr="00BA5223" w:rsidRDefault="00BA5223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E85FC3C" w14:textId="6C812273" w:rsidR="00D47EDD" w:rsidRDefault="0046585C" w:rsidP="00BA522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Any plagiarism beyond </w:t>
      </w:r>
      <w:r w:rsidR="0038508F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15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% found in the submission</w:t>
      </w:r>
      <w:r w:rsidR="0038508F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s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(including reproduction from books, online sources, journals or from peers) will </w:t>
      </w:r>
      <w:r w:rsid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6146E623" w14:textId="166C84CD" w:rsidR="00592906" w:rsidRPr="003B6EE0" w:rsidRDefault="00592906" w:rsidP="001A3C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</w:pPr>
      <w:r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>X.</w:t>
      </w:r>
      <w:r w:rsidR="001A3C40" w:rsidRPr="003B6EE0">
        <w:rPr>
          <w:rFonts w:ascii="Times New Roman" w:eastAsia="Times New Roman" w:hAnsi="Times New Roman" w:cs="Times New Roman"/>
          <w:b/>
          <w:bCs/>
          <w:color w:val="2F2F2F"/>
          <w:sz w:val="28"/>
          <w:szCs w:val="28"/>
          <w:lang w:eastAsia="en-IN"/>
        </w:rPr>
        <w:tab/>
        <w:t>Mapping course learning goal with program learning goal (PLG)</w:t>
      </w:r>
    </w:p>
    <w:tbl>
      <w:tblPr>
        <w:tblStyle w:val="TableGrid"/>
        <w:tblW w:w="0" w:type="auto"/>
        <w:tblInd w:w="524" w:type="dxa"/>
        <w:tblLook w:val="04A0" w:firstRow="1" w:lastRow="0" w:firstColumn="1" w:lastColumn="0" w:noHBand="0" w:noVBand="1"/>
      </w:tblPr>
      <w:tblGrid>
        <w:gridCol w:w="996"/>
        <w:gridCol w:w="2149"/>
        <w:gridCol w:w="4080"/>
        <w:gridCol w:w="992"/>
        <w:gridCol w:w="992"/>
      </w:tblGrid>
      <w:tr w:rsidR="002B544E" w:rsidRPr="00842B40" w14:paraId="2FE4DF5E" w14:textId="77777777" w:rsidTr="00A662D9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CC94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2A88B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Program Learning Goals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D115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Trait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A04BF" w14:textId="77777777" w:rsidR="002B544E" w:rsidRPr="00842B40" w:rsidRDefault="002B544E" w:rsidP="00A662D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Addressed by Course</w:t>
            </w:r>
          </w:p>
        </w:tc>
      </w:tr>
      <w:tr w:rsidR="002B544E" w:rsidRPr="00842B40" w14:paraId="5F163613" w14:textId="77777777" w:rsidTr="00A662D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9D3AA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1BA3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3383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0ADC9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7D228" w14:textId="77777777" w:rsidR="002B544E" w:rsidRPr="00842B40" w:rsidRDefault="002B544E" w:rsidP="00A662D9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</w:t>
            </w:r>
          </w:p>
        </w:tc>
      </w:tr>
      <w:tr w:rsidR="002B544E" w:rsidRPr="00842B40" w14:paraId="02622607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56651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33574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>Functional and Business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58B8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demonstrate understanding of elements of all functional areas </w:t>
            </w:r>
          </w:p>
          <w:p w14:paraId="6276397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C9DD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225E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3AF7693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97EA9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CE201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Analytical Skills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0B35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use analytical techniques to identify a business problem, and suggest a 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CC74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1585B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7FD41A7A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C0167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E9C84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Collaboration and Teamwork Attributes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75475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exhibit voluntary cooperation and effective teamwork in a group setting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00AE8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F509A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15D65346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8C82A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3A0E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Ethical Responsibility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160E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understand the ethical complexities of conducting business. The students will adopt techniques in scenarios involving ethical dilemma and offer resolution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FF04" w14:textId="4421CF33" w:rsidR="002B544E" w:rsidRPr="00842B40" w:rsidRDefault="0038508F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5ED88" w14:textId="45435BB4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2B544E" w:rsidRPr="00842B40" w14:paraId="2AE77022" w14:textId="77777777" w:rsidTr="00A662D9"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45683D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CD4C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t>Communication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B0631" w14:textId="77777777" w:rsidR="002B544E" w:rsidRPr="00842B40" w:rsidRDefault="002B544E" w:rsidP="00A662D9">
            <w:pPr>
              <w:pStyle w:val="Default"/>
              <w:rPr>
                <w:sz w:val="22"/>
                <w:szCs w:val="22"/>
              </w:rPr>
            </w:pPr>
            <w:r w:rsidRPr="00842B40">
              <w:rPr>
                <w:sz w:val="22"/>
                <w:szCs w:val="22"/>
              </w:rPr>
              <w:t xml:space="preserve">The students will produce reasonably good quality business documents. The students will become effective and confident communicators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97F55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842B40">
              <w:rPr>
                <w:rFonts w:ascii="Times New Roman" w:hAnsi="Times New Roman" w:cs="Times New Roman"/>
                <w:sz w:val="22"/>
                <w:szCs w:val="22"/>
              </w:rPr>
              <w:sym w:font="Wingdings" w:char="F0FC"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6D1B3" w14:textId="77777777" w:rsidR="002B544E" w:rsidRPr="00842B40" w:rsidRDefault="002B544E" w:rsidP="00A662D9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3786603B" w14:textId="77777777" w:rsidR="000E62B8" w:rsidRDefault="000E62B8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6953F9C0" w14:textId="1AA60750" w:rsidR="007D5855" w:rsidRPr="00A42ACA" w:rsidRDefault="007D5855" w:rsidP="007D5855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A42AC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Additional Useful Web-Resources</w:t>
      </w:r>
      <w:r w:rsidR="00C412F6" w:rsidRPr="00A42ACA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 xml:space="preserve"> for Classroom Discussions and Project Work</w:t>
      </w:r>
    </w:p>
    <w:p w14:paraId="48235D60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8" w:history="1">
        <w:r w:rsidR="007D5855" w:rsidRPr="001B0595">
          <w:rPr>
            <w:rStyle w:val="Hyperlink"/>
            <w:sz w:val="20"/>
            <w:szCs w:val="20"/>
          </w:rPr>
          <w:t>www.imf.org</w:t>
        </w:r>
      </w:hyperlink>
    </w:p>
    <w:p w14:paraId="0FC1FE60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Offers an overview of globalization and financial development</w:t>
      </w:r>
    </w:p>
    <w:p w14:paraId="20485BD4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9" w:history="1">
        <w:r w:rsidR="007D5855" w:rsidRPr="001B0595">
          <w:rPr>
            <w:rStyle w:val="Hyperlink"/>
            <w:sz w:val="20"/>
            <w:szCs w:val="20"/>
          </w:rPr>
          <w:t>www.wto.org/</w:t>
        </w:r>
      </w:hyperlink>
    </w:p>
    <w:p w14:paraId="12F79B47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The World Trade Organization website covers news and data about international trade development.</w:t>
      </w:r>
    </w:p>
    <w:p w14:paraId="400C9C4E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0" w:history="1">
        <w:r w:rsidR="007D5855" w:rsidRPr="001B0595">
          <w:rPr>
            <w:rStyle w:val="Hyperlink"/>
            <w:sz w:val="20"/>
            <w:szCs w:val="20"/>
          </w:rPr>
          <w:t>www.unctad.org/wir/</w:t>
        </w:r>
      </w:hyperlink>
    </w:p>
    <w:p w14:paraId="3ED527F0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UNCTAD website provides a broad coverage of cross border investment activities by multinational corporations</w:t>
      </w:r>
    </w:p>
    <w:p w14:paraId="126A0698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1" w:history="1">
        <w:r w:rsidR="007D5855" w:rsidRPr="001B0595">
          <w:rPr>
            <w:rStyle w:val="Hyperlink"/>
            <w:sz w:val="20"/>
            <w:szCs w:val="20"/>
          </w:rPr>
          <w:t>www.imf.org/external/fin.htm/</w:t>
        </w:r>
      </w:hyperlink>
    </w:p>
    <w:p w14:paraId="088BB7FC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Provides detail information about SDR, such as SDR exchange rates, interests, allocations, etc.</w:t>
      </w:r>
    </w:p>
    <w:p w14:paraId="731DEBF3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2" w:history="1">
        <w:r w:rsidR="007D5855" w:rsidRPr="001B0595">
          <w:rPr>
            <w:rStyle w:val="Hyperlink"/>
            <w:sz w:val="20"/>
            <w:szCs w:val="20"/>
          </w:rPr>
          <w:t>http://cibs.sauder.ubc.ca</w:t>
        </w:r>
      </w:hyperlink>
    </w:p>
    <w:p w14:paraId="5DF1CC53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Provides a list of all currencies of the world with information on each country’s exchange rate regime. Also provides current and historical exchange rates.</w:t>
      </w:r>
    </w:p>
    <w:p w14:paraId="20388085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3" w:history="1">
        <w:r w:rsidR="007D5855" w:rsidRPr="001B0595">
          <w:rPr>
            <w:rStyle w:val="Hyperlink"/>
            <w:sz w:val="20"/>
            <w:szCs w:val="20"/>
          </w:rPr>
          <w:t>www.bis.org</w:t>
        </w:r>
      </w:hyperlink>
    </w:p>
    <w:p w14:paraId="32A7252A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 xml:space="preserve">This is the website of the bank for international Settlements. Many interesting reports can be obtained here. The report titled </w:t>
      </w:r>
      <w:r w:rsidRPr="001B0595">
        <w:rPr>
          <w:i/>
          <w:sz w:val="20"/>
          <w:szCs w:val="20"/>
        </w:rPr>
        <w:t>Triennial Central Bank Survey</w:t>
      </w:r>
      <w:r w:rsidRPr="001B0595">
        <w:rPr>
          <w:sz w:val="20"/>
          <w:szCs w:val="20"/>
        </w:rPr>
        <w:t xml:space="preserve"> can be downloaded for study.</w:t>
      </w:r>
    </w:p>
    <w:p w14:paraId="51499499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4" w:history="1">
        <w:r w:rsidR="007D5855" w:rsidRPr="001B0595">
          <w:rPr>
            <w:rStyle w:val="Hyperlink"/>
            <w:sz w:val="20"/>
            <w:szCs w:val="20"/>
          </w:rPr>
          <w:t>www.ny.frb.org</w:t>
        </w:r>
      </w:hyperlink>
    </w:p>
    <w:p w14:paraId="0ED69158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is the website of the Federal Reserve Bank of New York. The online article titled “The Basics of Foreign Trade and Exchange” can be downloaded for study</w:t>
      </w:r>
    </w:p>
    <w:p w14:paraId="589295B0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5" w:history="1">
        <w:r w:rsidR="007D5855" w:rsidRPr="001B0595">
          <w:rPr>
            <w:rStyle w:val="Hyperlink"/>
            <w:sz w:val="20"/>
            <w:szCs w:val="20"/>
          </w:rPr>
          <w:t>www.about.reuters.com</w:t>
        </w:r>
      </w:hyperlink>
    </w:p>
    <w:p w14:paraId="0A856E09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website explains the various Reuters spot and forward FX electronic trading systems.</w:t>
      </w:r>
    </w:p>
    <w:p w14:paraId="3BDB14BB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6" w:history="1">
        <w:r w:rsidR="007D5855" w:rsidRPr="001B0595">
          <w:rPr>
            <w:rStyle w:val="Hyperlink"/>
            <w:sz w:val="20"/>
            <w:szCs w:val="20"/>
          </w:rPr>
          <w:t>www.ebs.com</w:t>
        </w:r>
      </w:hyperlink>
    </w:p>
    <w:p w14:paraId="5EB70C05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website explains the EBS spot electronic dealing system.</w:t>
      </w:r>
    </w:p>
    <w:p w14:paraId="2F54FD99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7" w:history="1">
        <w:r w:rsidR="007D5855" w:rsidRPr="001B0595">
          <w:rPr>
            <w:rStyle w:val="Hyperlink"/>
            <w:sz w:val="20"/>
            <w:szCs w:val="20"/>
          </w:rPr>
          <w:t>http://money.com/markets/currencies</w:t>
        </w:r>
      </w:hyperlink>
    </w:p>
    <w:p w14:paraId="6A91B1FE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website at the CNN and Money magazine website provides a currency converter.</w:t>
      </w:r>
    </w:p>
    <w:p w14:paraId="72664E30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8" w:history="1">
        <w:r w:rsidR="007D5855" w:rsidRPr="001B0595">
          <w:rPr>
            <w:rStyle w:val="Hyperlink"/>
            <w:sz w:val="20"/>
            <w:szCs w:val="20"/>
          </w:rPr>
          <w:t>www.economist.com/markets/Bigmac/Index.cfm</w:t>
        </w:r>
      </w:hyperlink>
    </w:p>
    <w:p w14:paraId="59D27D60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Offers a discussion of the exchange rate theory using Big Mac Index.</w:t>
      </w:r>
    </w:p>
    <w:p w14:paraId="7B20A21D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19" w:history="1">
        <w:r w:rsidR="007D5855" w:rsidRPr="001B0595">
          <w:rPr>
            <w:rStyle w:val="Hyperlink"/>
            <w:sz w:val="20"/>
            <w:szCs w:val="20"/>
          </w:rPr>
          <w:t>www.cms.com</w:t>
        </w:r>
      </w:hyperlink>
    </w:p>
    <w:p w14:paraId="2DF8355D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This is the website of the Chicago Mercantile Exchange. It provides detailed information about the futures contracts and futures options contracts traded on it.</w:t>
      </w:r>
    </w:p>
    <w:p w14:paraId="2623E9F5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20" w:history="1">
        <w:r w:rsidR="007D5855" w:rsidRPr="001B0595">
          <w:rPr>
            <w:rStyle w:val="Hyperlink"/>
            <w:sz w:val="20"/>
            <w:szCs w:val="20"/>
          </w:rPr>
          <w:t>www.stern.nyu.edu/~igiddy/fxrisk.htm</w:t>
        </w:r>
      </w:hyperlink>
    </w:p>
    <w:p w14:paraId="4AD3262F" w14:textId="77777777" w:rsidR="007D5855" w:rsidRPr="001B0595" w:rsidRDefault="007D5855" w:rsidP="007D5855">
      <w:pPr>
        <w:spacing w:after="0"/>
        <w:jc w:val="both"/>
        <w:rPr>
          <w:sz w:val="20"/>
          <w:szCs w:val="20"/>
        </w:rPr>
      </w:pPr>
      <w:r w:rsidRPr="001B0595">
        <w:rPr>
          <w:sz w:val="20"/>
          <w:szCs w:val="20"/>
        </w:rPr>
        <w:t>Provides an overview of exchange risk management issues</w:t>
      </w:r>
    </w:p>
    <w:p w14:paraId="216CAC2C" w14:textId="77777777" w:rsidR="007D5855" w:rsidRPr="001B0595" w:rsidRDefault="00000000" w:rsidP="007D5855">
      <w:pPr>
        <w:spacing w:after="0"/>
        <w:jc w:val="both"/>
        <w:rPr>
          <w:sz w:val="20"/>
          <w:szCs w:val="20"/>
        </w:rPr>
      </w:pPr>
      <w:hyperlink r:id="rId21" w:history="1">
        <w:r w:rsidR="007D5855" w:rsidRPr="001B0595">
          <w:rPr>
            <w:rStyle w:val="Hyperlink"/>
            <w:sz w:val="20"/>
            <w:szCs w:val="20"/>
          </w:rPr>
          <w:t>www.sec.gov/edgar.shtml</w:t>
        </w:r>
      </w:hyperlink>
    </w:p>
    <w:p w14:paraId="34F23326" w14:textId="67EE79A7" w:rsidR="007D5855" w:rsidRDefault="007D5855" w:rsidP="007D5855">
      <w:pPr>
        <w:spacing w:after="0"/>
        <w:rPr>
          <w:sz w:val="20"/>
          <w:szCs w:val="20"/>
        </w:rPr>
      </w:pPr>
      <w:r w:rsidRPr="001B0595">
        <w:rPr>
          <w:sz w:val="20"/>
          <w:szCs w:val="20"/>
        </w:rPr>
        <w:t>Company files with SEC show how companies deal with exchange risk exposure.</w:t>
      </w:r>
    </w:p>
    <w:p w14:paraId="42BDF49A" w14:textId="2116B758" w:rsidR="00163D6D" w:rsidRDefault="00000000" w:rsidP="007D5855">
      <w:pPr>
        <w:spacing w:after="0"/>
        <w:rPr>
          <w:sz w:val="20"/>
          <w:szCs w:val="20"/>
        </w:rPr>
      </w:pPr>
      <w:hyperlink r:id="rId22" w:history="1">
        <w:r w:rsidR="00A42ACA" w:rsidRPr="004F2B57">
          <w:rPr>
            <w:rStyle w:val="Hyperlink"/>
            <w:sz w:val="20"/>
            <w:szCs w:val="20"/>
          </w:rPr>
          <w:t>www.weforum.org/</w:t>
        </w:r>
      </w:hyperlink>
      <w:r w:rsidR="00A42ACA">
        <w:rPr>
          <w:sz w:val="20"/>
          <w:szCs w:val="20"/>
        </w:rPr>
        <w:t xml:space="preserve"> </w:t>
      </w:r>
    </w:p>
    <w:p w14:paraId="7DA5D291" w14:textId="27E294A3" w:rsidR="00163D6D" w:rsidRDefault="00A42ACA" w:rsidP="007D5855">
      <w:pPr>
        <w:spacing w:after="0"/>
        <w:rPr>
          <w:sz w:val="20"/>
          <w:szCs w:val="20"/>
        </w:rPr>
      </w:pPr>
      <w:r w:rsidRPr="00A42ACA">
        <w:rPr>
          <w:sz w:val="20"/>
          <w:szCs w:val="20"/>
        </w:rPr>
        <w:t>Directly influencing global agendas &amp; decision making, lobbying for public-private cooperation</w:t>
      </w:r>
      <w:r>
        <w:rPr>
          <w:sz w:val="20"/>
          <w:szCs w:val="20"/>
        </w:rPr>
        <w:t>. Read WEF Reports.</w:t>
      </w:r>
    </w:p>
    <w:p w14:paraId="64A07270" w14:textId="7939A208" w:rsidR="00A42ACA" w:rsidRDefault="00A42ACA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0A06D1" w14:textId="22B447C9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932A4E9" w14:textId="26ED7602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ED4EBD6" w14:textId="49686B06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5DEAFCD" w14:textId="0B0B3786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85DC04F" w14:textId="4FA76C1E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4EB976F" w14:textId="3D1D63AD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B85C255" w14:textId="457D1297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A3F1148" w14:textId="1086DC9D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CA2444" w14:textId="05DE0525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1781803" w14:textId="673DEE13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DE33794" w14:textId="20D7F917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7BB668" w14:textId="5D117F75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35396E1" w14:textId="38CFF461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CDF0163" w14:textId="3244FCC5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A1E830" w14:textId="77777777" w:rsidR="000E62B8" w:rsidRDefault="000E62B8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E340E0A" w14:textId="4623C098" w:rsidR="00163D6D" w:rsidRPr="00163D6D" w:rsidRDefault="00163D6D" w:rsidP="00163D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63D6D">
        <w:rPr>
          <w:rFonts w:ascii="Times New Roman" w:hAnsi="Times New Roman" w:cs="Times New Roman"/>
          <w:sz w:val="24"/>
          <w:szCs w:val="24"/>
        </w:rPr>
        <w:t>All The Best!!!</w:t>
      </w:r>
    </w:p>
    <w:p w14:paraId="0226A12F" w14:textId="6D244DF0" w:rsidR="00163D6D" w:rsidRDefault="00163D6D" w:rsidP="00163D6D">
      <w:pPr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>--------------------------------------------------------------------------------------------------------------------------------------------------</w:t>
      </w:r>
    </w:p>
    <w:p w14:paraId="4D87E72B" w14:textId="38C188A4" w:rsidR="00163D6D" w:rsidRPr="00163D6D" w:rsidRDefault="00163D6D" w:rsidP="00163D6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163D6D">
        <w:rPr>
          <w:rFonts w:ascii="Times New Roman" w:hAnsi="Times New Roman" w:cs="Times New Roman"/>
          <w:b/>
          <w:bCs/>
          <w:sz w:val="24"/>
          <w:szCs w:val="24"/>
        </w:rPr>
        <w:t xml:space="preserve">Happy Learning </w:t>
      </w:r>
      <w:r w:rsidRPr="00163D6D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163D6D" w:rsidRPr="00163D6D" w:rsidSect="00087510">
      <w:footerReference w:type="default" r:id="rId23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7044B" w14:textId="77777777" w:rsidR="00705677" w:rsidRDefault="00705677" w:rsidP="00C0424C">
      <w:pPr>
        <w:spacing w:after="0" w:line="240" w:lineRule="auto"/>
      </w:pPr>
      <w:r>
        <w:separator/>
      </w:r>
    </w:p>
  </w:endnote>
  <w:endnote w:type="continuationSeparator" w:id="0">
    <w:p w14:paraId="0D2C3B5C" w14:textId="77777777" w:rsidR="00705677" w:rsidRDefault="00705677" w:rsidP="00C04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91802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B16C11" w14:textId="77777777" w:rsidR="00C0424C" w:rsidRDefault="00C0424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45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2C8BA371" w14:textId="77777777" w:rsidR="00C0424C" w:rsidRDefault="00C0424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131A0" w14:textId="77777777" w:rsidR="00705677" w:rsidRDefault="00705677" w:rsidP="00C0424C">
      <w:pPr>
        <w:spacing w:after="0" w:line="240" w:lineRule="auto"/>
      </w:pPr>
      <w:r>
        <w:separator/>
      </w:r>
    </w:p>
  </w:footnote>
  <w:footnote w:type="continuationSeparator" w:id="0">
    <w:p w14:paraId="7C1DD977" w14:textId="77777777" w:rsidR="00705677" w:rsidRDefault="00705677" w:rsidP="00C042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.25pt;height:11.25pt" o:bullet="t">
        <v:imagedata r:id="rId1" o:title="mso4EB9"/>
      </v:shape>
    </w:pict>
  </w:numPicBullet>
  <w:abstractNum w:abstractNumId="0" w15:restartNumberingAfterBreak="0">
    <w:nsid w:val="028E2423"/>
    <w:multiLevelType w:val="hybridMultilevel"/>
    <w:tmpl w:val="FE20BE8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 w15:restartNumberingAfterBreak="0">
    <w:nsid w:val="0C3B6454"/>
    <w:multiLevelType w:val="hybridMultilevel"/>
    <w:tmpl w:val="7978690C"/>
    <w:lvl w:ilvl="0" w:tplc="04090007">
      <w:start w:val="1"/>
      <w:numFmt w:val="bullet"/>
      <w:lvlText w:val=""/>
      <w:lvlPicBulletId w:val="0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 w15:restartNumberingAfterBreak="0">
    <w:nsid w:val="0F3B76CA"/>
    <w:multiLevelType w:val="hybridMultilevel"/>
    <w:tmpl w:val="EF481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04403"/>
    <w:multiLevelType w:val="hybridMultilevel"/>
    <w:tmpl w:val="D72AF076"/>
    <w:lvl w:ilvl="0" w:tplc="40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D19FC"/>
    <w:multiLevelType w:val="hybridMultilevel"/>
    <w:tmpl w:val="2F10F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47311"/>
    <w:multiLevelType w:val="hybridMultilevel"/>
    <w:tmpl w:val="2A266BF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CB5118"/>
    <w:multiLevelType w:val="hybridMultilevel"/>
    <w:tmpl w:val="B282C714"/>
    <w:lvl w:ilvl="0" w:tplc="04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7" w15:restartNumberingAfterBreak="0">
    <w:nsid w:val="25E4687B"/>
    <w:multiLevelType w:val="hybridMultilevel"/>
    <w:tmpl w:val="6444DB44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107151B"/>
    <w:multiLevelType w:val="hybridMultilevel"/>
    <w:tmpl w:val="A07C437E"/>
    <w:lvl w:ilvl="0" w:tplc="06E6DE9A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12BAD"/>
    <w:multiLevelType w:val="hybridMultilevel"/>
    <w:tmpl w:val="9C9C754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8251CB"/>
    <w:multiLevelType w:val="hybridMultilevel"/>
    <w:tmpl w:val="4798ED8E"/>
    <w:lvl w:ilvl="0" w:tplc="040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 w15:restartNumberingAfterBreak="0">
    <w:nsid w:val="44DA1B9F"/>
    <w:multiLevelType w:val="hybridMultilevel"/>
    <w:tmpl w:val="AE382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17557"/>
    <w:multiLevelType w:val="hybridMultilevel"/>
    <w:tmpl w:val="9EB64E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9D00E5"/>
    <w:multiLevelType w:val="hybridMultilevel"/>
    <w:tmpl w:val="0E60F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A827EE"/>
    <w:multiLevelType w:val="hybridMultilevel"/>
    <w:tmpl w:val="2BBE6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A346F6"/>
    <w:multiLevelType w:val="hybridMultilevel"/>
    <w:tmpl w:val="06D22A7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3D31882"/>
    <w:multiLevelType w:val="hybridMultilevel"/>
    <w:tmpl w:val="B2A6FD86"/>
    <w:lvl w:ilvl="0" w:tplc="040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 w15:restartNumberingAfterBreak="0">
    <w:nsid w:val="53E07E5C"/>
    <w:multiLevelType w:val="hybridMultilevel"/>
    <w:tmpl w:val="DA7EA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8204FD"/>
    <w:multiLevelType w:val="hybridMultilevel"/>
    <w:tmpl w:val="151C31B4"/>
    <w:lvl w:ilvl="0" w:tplc="0409000D">
      <w:start w:val="1"/>
      <w:numFmt w:val="bullet"/>
      <w:lvlText w:val="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9" w15:restartNumberingAfterBreak="0">
    <w:nsid w:val="5CED2B8C"/>
    <w:multiLevelType w:val="hybridMultilevel"/>
    <w:tmpl w:val="918C2F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B147F"/>
    <w:multiLevelType w:val="hybridMultilevel"/>
    <w:tmpl w:val="7BDE5426"/>
    <w:lvl w:ilvl="0" w:tplc="8B3E2A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FE6860"/>
    <w:multiLevelType w:val="hybridMultilevel"/>
    <w:tmpl w:val="170C8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1066C2"/>
    <w:multiLevelType w:val="hybridMultilevel"/>
    <w:tmpl w:val="D6E499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362951"/>
    <w:multiLevelType w:val="hybridMultilevel"/>
    <w:tmpl w:val="4A6807B6"/>
    <w:lvl w:ilvl="0" w:tplc="E1621050">
      <w:start w:val="1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0890BCB"/>
    <w:multiLevelType w:val="hybridMultilevel"/>
    <w:tmpl w:val="444ED9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CD4899"/>
    <w:multiLevelType w:val="hybridMultilevel"/>
    <w:tmpl w:val="945C3B7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E01FC6"/>
    <w:multiLevelType w:val="hybridMultilevel"/>
    <w:tmpl w:val="3540520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481C5F"/>
    <w:multiLevelType w:val="hybridMultilevel"/>
    <w:tmpl w:val="1CFE8560"/>
    <w:lvl w:ilvl="0" w:tplc="0409000D">
      <w:start w:val="1"/>
      <w:numFmt w:val="bullet"/>
      <w:lvlText w:val="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8" w15:restartNumberingAfterBreak="0">
    <w:nsid w:val="7EEE578E"/>
    <w:multiLevelType w:val="hybridMultilevel"/>
    <w:tmpl w:val="5E7A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307539">
    <w:abstractNumId w:val="22"/>
  </w:num>
  <w:num w:numId="2" w16cid:durableId="1439831088">
    <w:abstractNumId w:val="7"/>
  </w:num>
  <w:num w:numId="3" w16cid:durableId="1696879118">
    <w:abstractNumId w:val="8"/>
  </w:num>
  <w:num w:numId="4" w16cid:durableId="1925262155">
    <w:abstractNumId w:val="3"/>
  </w:num>
  <w:num w:numId="5" w16cid:durableId="817959599">
    <w:abstractNumId w:val="5"/>
  </w:num>
  <w:num w:numId="6" w16cid:durableId="608052583">
    <w:abstractNumId w:val="20"/>
  </w:num>
  <w:num w:numId="7" w16cid:durableId="1627350510">
    <w:abstractNumId w:val="9"/>
  </w:num>
  <w:num w:numId="8" w16cid:durableId="285239555">
    <w:abstractNumId w:val="23"/>
  </w:num>
  <w:num w:numId="9" w16cid:durableId="1871718712">
    <w:abstractNumId w:val="4"/>
  </w:num>
  <w:num w:numId="10" w16cid:durableId="1640643358">
    <w:abstractNumId w:val="17"/>
  </w:num>
  <w:num w:numId="11" w16cid:durableId="1534077149">
    <w:abstractNumId w:val="16"/>
  </w:num>
  <w:num w:numId="12" w16cid:durableId="870648761">
    <w:abstractNumId w:val="10"/>
  </w:num>
  <w:num w:numId="13" w16cid:durableId="1315721536">
    <w:abstractNumId w:val="19"/>
  </w:num>
  <w:num w:numId="14" w16cid:durableId="472068251">
    <w:abstractNumId w:val="12"/>
  </w:num>
  <w:num w:numId="15" w16cid:durableId="1560943985">
    <w:abstractNumId w:val="0"/>
  </w:num>
  <w:num w:numId="16" w16cid:durableId="790250552">
    <w:abstractNumId w:val="26"/>
  </w:num>
  <w:num w:numId="17" w16cid:durableId="1058240464">
    <w:abstractNumId w:val="11"/>
  </w:num>
  <w:num w:numId="18" w16cid:durableId="660036769">
    <w:abstractNumId w:val="15"/>
  </w:num>
  <w:num w:numId="19" w16cid:durableId="825780046">
    <w:abstractNumId w:val="6"/>
  </w:num>
  <w:num w:numId="20" w16cid:durableId="312375962">
    <w:abstractNumId w:val="27"/>
  </w:num>
  <w:num w:numId="21" w16cid:durableId="299305508">
    <w:abstractNumId w:val="18"/>
  </w:num>
  <w:num w:numId="22" w16cid:durableId="751045949">
    <w:abstractNumId w:val="24"/>
  </w:num>
  <w:num w:numId="23" w16cid:durableId="2066104856">
    <w:abstractNumId w:val="14"/>
  </w:num>
  <w:num w:numId="24" w16cid:durableId="1945527729">
    <w:abstractNumId w:val="13"/>
  </w:num>
  <w:num w:numId="25" w16cid:durableId="322588347">
    <w:abstractNumId w:val="28"/>
  </w:num>
  <w:num w:numId="26" w16cid:durableId="1805615060">
    <w:abstractNumId w:val="2"/>
  </w:num>
  <w:num w:numId="27" w16cid:durableId="993221813">
    <w:abstractNumId w:val="21"/>
  </w:num>
  <w:num w:numId="28" w16cid:durableId="1944649831">
    <w:abstractNumId w:val="25"/>
  </w:num>
  <w:num w:numId="29" w16cid:durableId="8161906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cwNTQ0MLAwNzM2NTFU0lEKTi0uzszPAykwrgUAFYnQmywAAAA="/>
  </w:docVars>
  <w:rsids>
    <w:rsidRoot w:val="00F15569"/>
    <w:rsid w:val="000072E9"/>
    <w:rsid w:val="0001020C"/>
    <w:rsid w:val="0001333D"/>
    <w:rsid w:val="00013423"/>
    <w:rsid w:val="00015124"/>
    <w:rsid w:val="000237A0"/>
    <w:rsid w:val="00027983"/>
    <w:rsid w:val="00041A7A"/>
    <w:rsid w:val="0004274D"/>
    <w:rsid w:val="00046A71"/>
    <w:rsid w:val="00050F09"/>
    <w:rsid w:val="000572F3"/>
    <w:rsid w:val="00057E4F"/>
    <w:rsid w:val="00061F84"/>
    <w:rsid w:val="000707CE"/>
    <w:rsid w:val="00071246"/>
    <w:rsid w:val="00087510"/>
    <w:rsid w:val="00094594"/>
    <w:rsid w:val="000B5CF1"/>
    <w:rsid w:val="000D35AA"/>
    <w:rsid w:val="000D7B1F"/>
    <w:rsid w:val="000E62B8"/>
    <w:rsid w:val="000F3A6B"/>
    <w:rsid w:val="001150B2"/>
    <w:rsid w:val="00123306"/>
    <w:rsid w:val="00125473"/>
    <w:rsid w:val="00125B11"/>
    <w:rsid w:val="001306DE"/>
    <w:rsid w:val="00130884"/>
    <w:rsid w:val="00136CB8"/>
    <w:rsid w:val="00141409"/>
    <w:rsid w:val="00145633"/>
    <w:rsid w:val="001573BE"/>
    <w:rsid w:val="001631E6"/>
    <w:rsid w:val="00163D6D"/>
    <w:rsid w:val="001667FF"/>
    <w:rsid w:val="00176E7B"/>
    <w:rsid w:val="00184BF9"/>
    <w:rsid w:val="00185659"/>
    <w:rsid w:val="001862DB"/>
    <w:rsid w:val="00186DC3"/>
    <w:rsid w:val="00191456"/>
    <w:rsid w:val="00193BC4"/>
    <w:rsid w:val="001945FA"/>
    <w:rsid w:val="001A0A23"/>
    <w:rsid w:val="001A3C40"/>
    <w:rsid w:val="001B03E3"/>
    <w:rsid w:val="001B0AB2"/>
    <w:rsid w:val="001B1694"/>
    <w:rsid w:val="001B622E"/>
    <w:rsid w:val="001B6C51"/>
    <w:rsid w:val="001B71B7"/>
    <w:rsid w:val="001C3874"/>
    <w:rsid w:val="001C4D58"/>
    <w:rsid w:val="001D1D03"/>
    <w:rsid w:val="001D6EE4"/>
    <w:rsid w:val="001E40AD"/>
    <w:rsid w:val="001E7F20"/>
    <w:rsid w:val="002246A8"/>
    <w:rsid w:val="00231701"/>
    <w:rsid w:val="00236735"/>
    <w:rsid w:val="00237F19"/>
    <w:rsid w:val="002417D0"/>
    <w:rsid w:val="00254BF2"/>
    <w:rsid w:val="00257411"/>
    <w:rsid w:val="002643FB"/>
    <w:rsid w:val="00265C31"/>
    <w:rsid w:val="00266723"/>
    <w:rsid w:val="002672AD"/>
    <w:rsid w:val="00271B0B"/>
    <w:rsid w:val="00272BE7"/>
    <w:rsid w:val="00286351"/>
    <w:rsid w:val="0029627D"/>
    <w:rsid w:val="002A2A51"/>
    <w:rsid w:val="002A3DB8"/>
    <w:rsid w:val="002A6D65"/>
    <w:rsid w:val="002B544E"/>
    <w:rsid w:val="002B680F"/>
    <w:rsid w:val="002B683F"/>
    <w:rsid w:val="002C4D73"/>
    <w:rsid w:val="002D3816"/>
    <w:rsid w:val="002E26BA"/>
    <w:rsid w:val="002E4A9D"/>
    <w:rsid w:val="002E6B06"/>
    <w:rsid w:val="002E6F47"/>
    <w:rsid w:val="002F6234"/>
    <w:rsid w:val="00301445"/>
    <w:rsid w:val="00314290"/>
    <w:rsid w:val="00332D2E"/>
    <w:rsid w:val="0034001B"/>
    <w:rsid w:val="00355050"/>
    <w:rsid w:val="003557B4"/>
    <w:rsid w:val="003656D9"/>
    <w:rsid w:val="00366715"/>
    <w:rsid w:val="00371B45"/>
    <w:rsid w:val="00382C82"/>
    <w:rsid w:val="0038508F"/>
    <w:rsid w:val="00397A73"/>
    <w:rsid w:val="003A284E"/>
    <w:rsid w:val="003A52EA"/>
    <w:rsid w:val="003B10D6"/>
    <w:rsid w:val="003B1B60"/>
    <w:rsid w:val="003B6EE0"/>
    <w:rsid w:val="003D7413"/>
    <w:rsid w:val="003E7D83"/>
    <w:rsid w:val="003F5533"/>
    <w:rsid w:val="003F72F8"/>
    <w:rsid w:val="0043341F"/>
    <w:rsid w:val="00436E36"/>
    <w:rsid w:val="004474F8"/>
    <w:rsid w:val="00461331"/>
    <w:rsid w:val="0046585C"/>
    <w:rsid w:val="00467C9D"/>
    <w:rsid w:val="00471F5B"/>
    <w:rsid w:val="00477D22"/>
    <w:rsid w:val="004804EC"/>
    <w:rsid w:val="004841ED"/>
    <w:rsid w:val="004A3C39"/>
    <w:rsid w:val="004C526E"/>
    <w:rsid w:val="004D10D0"/>
    <w:rsid w:val="004D10DE"/>
    <w:rsid w:val="004D3DCB"/>
    <w:rsid w:val="004E0AA6"/>
    <w:rsid w:val="004E31E7"/>
    <w:rsid w:val="004E460A"/>
    <w:rsid w:val="004F148B"/>
    <w:rsid w:val="00502C9B"/>
    <w:rsid w:val="005224C9"/>
    <w:rsid w:val="00522D9C"/>
    <w:rsid w:val="005235CE"/>
    <w:rsid w:val="005248F0"/>
    <w:rsid w:val="00532927"/>
    <w:rsid w:val="00541553"/>
    <w:rsid w:val="00550CE9"/>
    <w:rsid w:val="005511BB"/>
    <w:rsid w:val="00570DC1"/>
    <w:rsid w:val="00582399"/>
    <w:rsid w:val="00583E1A"/>
    <w:rsid w:val="005848B1"/>
    <w:rsid w:val="00586D72"/>
    <w:rsid w:val="00592906"/>
    <w:rsid w:val="00596BF0"/>
    <w:rsid w:val="005B3DF6"/>
    <w:rsid w:val="005B5A48"/>
    <w:rsid w:val="005C4B14"/>
    <w:rsid w:val="005C68E7"/>
    <w:rsid w:val="005D2463"/>
    <w:rsid w:val="005E04E0"/>
    <w:rsid w:val="005E65D7"/>
    <w:rsid w:val="00614BA3"/>
    <w:rsid w:val="00622CE5"/>
    <w:rsid w:val="006433C8"/>
    <w:rsid w:val="00644078"/>
    <w:rsid w:val="006513BB"/>
    <w:rsid w:val="00652689"/>
    <w:rsid w:val="0065673A"/>
    <w:rsid w:val="006724CF"/>
    <w:rsid w:val="00672EBE"/>
    <w:rsid w:val="00675127"/>
    <w:rsid w:val="006756E8"/>
    <w:rsid w:val="00697322"/>
    <w:rsid w:val="006A020C"/>
    <w:rsid w:val="006A33F3"/>
    <w:rsid w:val="006A5851"/>
    <w:rsid w:val="006B2101"/>
    <w:rsid w:val="006B7439"/>
    <w:rsid w:val="006C022E"/>
    <w:rsid w:val="006D5032"/>
    <w:rsid w:val="006D7339"/>
    <w:rsid w:val="006F1811"/>
    <w:rsid w:val="007030A7"/>
    <w:rsid w:val="00705677"/>
    <w:rsid w:val="007208D7"/>
    <w:rsid w:val="0073510F"/>
    <w:rsid w:val="00750251"/>
    <w:rsid w:val="00751E46"/>
    <w:rsid w:val="00764D2E"/>
    <w:rsid w:val="0076569C"/>
    <w:rsid w:val="007835C0"/>
    <w:rsid w:val="00794C7C"/>
    <w:rsid w:val="007A0F98"/>
    <w:rsid w:val="007A4E46"/>
    <w:rsid w:val="007B66DC"/>
    <w:rsid w:val="007C465F"/>
    <w:rsid w:val="007D4FCB"/>
    <w:rsid w:val="007D5855"/>
    <w:rsid w:val="007F2571"/>
    <w:rsid w:val="007F6D7D"/>
    <w:rsid w:val="007F6E79"/>
    <w:rsid w:val="008143CE"/>
    <w:rsid w:val="00820705"/>
    <w:rsid w:val="00822E77"/>
    <w:rsid w:val="00824EBA"/>
    <w:rsid w:val="008260C2"/>
    <w:rsid w:val="00842B40"/>
    <w:rsid w:val="00846065"/>
    <w:rsid w:val="008543B6"/>
    <w:rsid w:val="00855CA2"/>
    <w:rsid w:val="00855F6B"/>
    <w:rsid w:val="00861F71"/>
    <w:rsid w:val="00864AAE"/>
    <w:rsid w:val="00884286"/>
    <w:rsid w:val="00891106"/>
    <w:rsid w:val="00892F57"/>
    <w:rsid w:val="008A71D7"/>
    <w:rsid w:val="008A7D22"/>
    <w:rsid w:val="008B46C8"/>
    <w:rsid w:val="008D0374"/>
    <w:rsid w:val="008D76C8"/>
    <w:rsid w:val="008E1087"/>
    <w:rsid w:val="008F226F"/>
    <w:rsid w:val="008F50B1"/>
    <w:rsid w:val="0090182C"/>
    <w:rsid w:val="00907012"/>
    <w:rsid w:val="00914078"/>
    <w:rsid w:val="00917A3D"/>
    <w:rsid w:val="00920434"/>
    <w:rsid w:val="0092426D"/>
    <w:rsid w:val="00924342"/>
    <w:rsid w:val="00924D73"/>
    <w:rsid w:val="00925DCD"/>
    <w:rsid w:val="00934636"/>
    <w:rsid w:val="0094662A"/>
    <w:rsid w:val="00950EB3"/>
    <w:rsid w:val="00952BFC"/>
    <w:rsid w:val="00971DE9"/>
    <w:rsid w:val="009725A2"/>
    <w:rsid w:val="00974C45"/>
    <w:rsid w:val="00975AD7"/>
    <w:rsid w:val="0098540F"/>
    <w:rsid w:val="009867A5"/>
    <w:rsid w:val="009B0A20"/>
    <w:rsid w:val="009B5B9B"/>
    <w:rsid w:val="009C003F"/>
    <w:rsid w:val="009C0DA0"/>
    <w:rsid w:val="009C7CBE"/>
    <w:rsid w:val="009D57DD"/>
    <w:rsid w:val="009D6FF4"/>
    <w:rsid w:val="009E1815"/>
    <w:rsid w:val="009F7E4E"/>
    <w:rsid w:val="00A044CB"/>
    <w:rsid w:val="00A1105F"/>
    <w:rsid w:val="00A149C7"/>
    <w:rsid w:val="00A353B3"/>
    <w:rsid w:val="00A42ACA"/>
    <w:rsid w:val="00A5012B"/>
    <w:rsid w:val="00A51EC8"/>
    <w:rsid w:val="00A6047D"/>
    <w:rsid w:val="00A60668"/>
    <w:rsid w:val="00A7482A"/>
    <w:rsid w:val="00A7710E"/>
    <w:rsid w:val="00A8045D"/>
    <w:rsid w:val="00A81E3E"/>
    <w:rsid w:val="00A91269"/>
    <w:rsid w:val="00A95E76"/>
    <w:rsid w:val="00A9646D"/>
    <w:rsid w:val="00AA7100"/>
    <w:rsid w:val="00AB2B1D"/>
    <w:rsid w:val="00AB54E1"/>
    <w:rsid w:val="00AB73D7"/>
    <w:rsid w:val="00AC16BB"/>
    <w:rsid w:val="00AD06A3"/>
    <w:rsid w:val="00AD26FA"/>
    <w:rsid w:val="00AE0E7B"/>
    <w:rsid w:val="00AE6204"/>
    <w:rsid w:val="00B00E71"/>
    <w:rsid w:val="00B0582F"/>
    <w:rsid w:val="00B20CB3"/>
    <w:rsid w:val="00B21F53"/>
    <w:rsid w:val="00B221BA"/>
    <w:rsid w:val="00B243E4"/>
    <w:rsid w:val="00B2769C"/>
    <w:rsid w:val="00B34D08"/>
    <w:rsid w:val="00B50D8C"/>
    <w:rsid w:val="00B51DA7"/>
    <w:rsid w:val="00B57174"/>
    <w:rsid w:val="00B644F1"/>
    <w:rsid w:val="00B74F64"/>
    <w:rsid w:val="00B802A2"/>
    <w:rsid w:val="00B86168"/>
    <w:rsid w:val="00BA5223"/>
    <w:rsid w:val="00BA5391"/>
    <w:rsid w:val="00BA7DB8"/>
    <w:rsid w:val="00BB018A"/>
    <w:rsid w:val="00BB23D5"/>
    <w:rsid w:val="00BB48A9"/>
    <w:rsid w:val="00BB792D"/>
    <w:rsid w:val="00BD2168"/>
    <w:rsid w:val="00BD75AF"/>
    <w:rsid w:val="00BE0D8D"/>
    <w:rsid w:val="00BF5E9D"/>
    <w:rsid w:val="00BF6217"/>
    <w:rsid w:val="00C00407"/>
    <w:rsid w:val="00C03BBD"/>
    <w:rsid w:val="00C0424C"/>
    <w:rsid w:val="00C0646F"/>
    <w:rsid w:val="00C1192E"/>
    <w:rsid w:val="00C1598E"/>
    <w:rsid w:val="00C27FBD"/>
    <w:rsid w:val="00C31171"/>
    <w:rsid w:val="00C32BE1"/>
    <w:rsid w:val="00C412F6"/>
    <w:rsid w:val="00C45824"/>
    <w:rsid w:val="00C476E1"/>
    <w:rsid w:val="00C529D7"/>
    <w:rsid w:val="00C732BD"/>
    <w:rsid w:val="00C759F8"/>
    <w:rsid w:val="00C76194"/>
    <w:rsid w:val="00C84945"/>
    <w:rsid w:val="00C87FD3"/>
    <w:rsid w:val="00C93ECA"/>
    <w:rsid w:val="00CA5CC3"/>
    <w:rsid w:val="00CF28E3"/>
    <w:rsid w:val="00CF5551"/>
    <w:rsid w:val="00D130C4"/>
    <w:rsid w:val="00D2022D"/>
    <w:rsid w:val="00D31858"/>
    <w:rsid w:val="00D47218"/>
    <w:rsid w:val="00D47EDD"/>
    <w:rsid w:val="00D52083"/>
    <w:rsid w:val="00D636E1"/>
    <w:rsid w:val="00D65753"/>
    <w:rsid w:val="00D850E2"/>
    <w:rsid w:val="00D9034D"/>
    <w:rsid w:val="00D97790"/>
    <w:rsid w:val="00DA28C3"/>
    <w:rsid w:val="00DD0E0C"/>
    <w:rsid w:val="00DD142F"/>
    <w:rsid w:val="00DD75EF"/>
    <w:rsid w:val="00DE426E"/>
    <w:rsid w:val="00E039E9"/>
    <w:rsid w:val="00E05121"/>
    <w:rsid w:val="00E1302B"/>
    <w:rsid w:val="00E24C00"/>
    <w:rsid w:val="00E375C9"/>
    <w:rsid w:val="00E40E11"/>
    <w:rsid w:val="00E4160C"/>
    <w:rsid w:val="00E50018"/>
    <w:rsid w:val="00E56148"/>
    <w:rsid w:val="00E665F5"/>
    <w:rsid w:val="00E7712D"/>
    <w:rsid w:val="00E77FA6"/>
    <w:rsid w:val="00E83CB9"/>
    <w:rsid w:val="00E85CA4"/>
    <w:rsid w:val="00E910A1"/>
    <w:rsid w:val="00E91EFF"/>
    <w:rsid w:val="00E941D8"/>
    <w:rsid w:val="00EA7CE2"/>
    <w:rsid w:val="00EB3260"/>
    <w:rsid w:val="00EB3DDD"/>
    <w:rsid w:val="00EC0167"/>
    <w:rsid w:val="00EC2365"/>
    <w:rsid w:val="00EC7DE0"/>
    <w:rsid w:val="00ED7035"/>
    <w:rsid w:val="00EE2250"/>
    <w:rsid w:val="00EE6B65"/>
    <w:rsid w:val="00EF2EE3"/>
    <w:rsid w:val="00F059EB"/>
    <w:rsid w:val="00F15569"/>
    <w:rsid w:val="00F17607"/>
    <w:rsid w:val="00F21E78"/>
    <w:rsid w:val="00F222CB"/>
    <w:rsid w:val="00F410A3"/>
    <w:rsid w:val="00F47728"/>
    <w:rsid w:val="00F5119E"/>
    <w:rsid w:val="00F65527"/>
    <w:rsid w:val="00F71DC1"/>
    <w:rsid w:val="00F74FDF"/>
    <w:rsid w:val="00F77053"/>
    <w:rsid w:val="00F77E29"/>
    <w:rsid w:val="00F82C29"/>
    <w:rsid w:val="00F9103A"/>
    <w:rsid w:val="00FA0081"/>
    <w:rsid w:val="00FA1922"/>
    <w:rsid w:val="00FA1E36"/>
    <w:rsid w:val="00FB468A"/>
    <w:rsid w:val="00FC2138"/>
    <w:rsid w:val="00FC2FF7"/>
    <w:rsid w:val="00FC4E01"/>
    <w:rsid w:val="00FE066C"/>
    <w:rsid w:val="00FE6506"/>
    <w:rsid w:val="00FF1319"/>
    <w:rsid w:val="00FF28ED"/>
    <w:rsid w:val="00FF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32BF9"/>
  <w15:docId w15:val="{85C3A737-8A9C-4145-81EB-8104A553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6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D6FF4"/>
    <w:pPr>
      <w:ind w:left="720"/>
      <w:contextualSpacing/>
    </w:pPr>
  </w:style>
  <w:style w:type="table" w:styleId="TableGrid">
    <w:name w:val="Table Grid"/>
    <w:basedOn w:val="TableNormal"/>
    <w:uiPriority w:val="59"/>
    <w:rsid w:val="00145633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24C"/>
  </w:style>
  <w:style w:type="paragraph" w:styleId="Footer">
    <w:name w:val="footer"/>
    <w:basedOn w:val="Normal"/>
    <w:link w:val="FooterChar"/>
    <w:uiPriority w:val="99"/>
    <w:unhideWhenUsed/>
    <w:rsid w:val="00C0424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24C"/>
  </w:style>
  <w:style w:type="paragraph" w:customStyle="1" w:styleId="Default">
    <w:name w:val="Default"/>
    <w:rsid w:val="001573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1573BE"/>
    <w:rPr>
      <w:color w:val="0000FF" w:themeColor="hyperlink"/>
      <w:u w:val="single"/>
    </w:rPr>
  </w:style>
  <w:style w:type="paragraph" w:customStyle="1" w:styleId="TableContents">
    <w:name w:val="Table Contents"/>
    <w:basedOn w:val="Normal"/>
    <w:rsid w:val="00582399"/>
    <w:pPr>
      <w:suppressLineNumbers/>
      <w:suppressAutoHyphens/>
      <w:autoSpaceDN w:val="0"/>
      <w:textAlignment w:val="baseline"/>
    </w:pPr>
    <w:rPr>
      <w:rFonts w:ascii="Calibri" w:eastAsia="Calibri" w:hAnsi="Calibri" w:cs="Tahoma"/>
      <w:lang w:val="en-US"/>
    </w:rPr>
  </w:style>
  <w:style w:type="table" w:styleId="ListTable4-Accent3">
    <w:name w:val="List Table 4 Accent 3"/>
    <w:basedOn w:val="TableNormal"/>
    <w:uiPriority w:val="49"/>
    <w:rsid w:val="00582399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3">
    <w:name w:val="Grid Table 3"/>
    <w:basedOn w:val="TableNormal"/>
    <w:uiPriority w:val="48"/>
    <w:rsid w:val="005E65D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4-Accent4">
    <w:name w:val="Grid Table 4 Accent 4"/>
    <w:basedOn w:val="TableNormal"/>
    <w:uiPriority w:val="49"/>
    <w:rsid w:val="00D47EDD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PlainTable2">
    <w:name w:val="Plain Table 2"/>
    <w:basedOn w:val="TableNormal"/>
    <w:uiPriority w:val="42"/>
    <w:rsid w:val="004E46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A42A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f.org" TargetMode="External"/><Relationship Id="rId13" Type="http://schemas.openxmlformats.org/officeDocument/2006/relationships/hyperlink" Target="http://www.bis.org" TargetMode="External"/><Relationship Id="rId18" Type="http://schemas.openxmlformats.org/officeDocument/2006/relationships/hyperlink" Target="http://www.economist.com/markets/Bigmac/Index.cfm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ec.gov/edgar.s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cibs.sauder.ubc.ca" TargetMode="External"/><Relationship Id="rId17" Type="http://schemas.openxmlformats.org/officeDocument/2006/relationships/hyperlink" Target="http://money.com/markets/currencies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://www.ebs.com" TargetMode="External"/><Relationship Id="rId20" Type="http://schemas.openxmlformats.org/officeDocument/2006/relationships/hyperlink" Target="http://www.stern.nyu.edu/~igiddy/fxrisk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mf.org/external/fin.htm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www.about.reuters.com" TargetMode="External"/><Relationship Id="rId23" Type="http://schemas.openxmlformats.org/officeDocument/2006/relationships/footer" Target="footer1.xml"/><Relationship Id="rId10" Type="http://schemas.openxmlformats.org/officeDocument/2006/relationships/hyperlink" Target="http://www.unctad.org/wir/" TargetMode="External"/><Relationship Id="rId19" Type="http://schemas.openxmlformats.org/officeDocument/2006/relationships/hyperlink" Target="http://www.cms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to.org/" TargetMode="External"/><Relationship Id="rId14" Type="http://schemas.openxmlformats.org/officeDocument/2006/relationships/hyperlink" Target="http://www.ny.frb.org" TargetMode="External"/><Relationship Id="rId22" Type="http://schemas.openxmlformats.org/officeDocument/2006/relationships/hyperlink" Target="http://www.weforum.org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F46B4C-F7D6-4334-BC02-6DC197996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1398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Ritesh Kumar Dubey</dc:creator>
  <cp:lastModifiedBy>Ritesh</cp:lastModifiedBy>
  <cp:revision>2</cp:revision>
  <cp:lastPrinted>2021-08-28T04:54:00Z</cp:lastPrinted>
  <dcterms:created xsi:type="dcterms:W3CDTF">2022-08-06T07:07:00Z</dcterms:created>
  <dcterms:modified xsi:type="dcterms:W3CDTF">2022-08-06T07:07:00Z</dcterms:modified>
</cp:coreProperties>
</file>