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644AF77B" w14:textId="77777777" w:rsidR="0051630A" w:rsidRPr="003E5A91" w:rsidRDefault="0051630A" w:rsidP="0051630A">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2B0509F8" w14:textId="77777777" w:rsidR="0051630A" w:rsidRDefault="0051630A" w:rsidP="0051630A">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Xavier University</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77"/>
        <w:gridCol w:w="6973"/>
      </w:tblGrid>
      <w:tr w:rsidR="0051630A" w:rsidRPr="00E05B4C" w14:paraId="41A252B3" w14:textId="77777777" w:rsidTr="00EA66E0">
        <w:tc>
          <w:tcPr>
            <w:tcW w:w="2547"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6779A651" w:rsidR="0051630A" w:rsidRPr="00E05B4C" w:rsidRDefault="00AB4B6C" w:rsidP="00EA66E0">
            <w:pPr>
              <w:keepNext/>
              <w:spacing w:after="120"/>
              <w:jc w:val="both"/>
              <w:outlineLvl w:val="0"/>
              <w:rPr>
                <w:rFonts w:ascii="Times New Roman" w:hAnsi="Times New Roman"/>
                <w:b/>
                <w:sz w:val="24"/>
                <w:szCs w:val="24"/>
              </w:rPr>
            </w:pPr>
            <w:r>
              <w:rPr>
                <w:rFonts w:ascii="Times New Roman" w:hAnsi="Times New Roman"/>
                <w:b/>
                <w:sz w:val="24"/>
                <w:szCs w:val="24"/>
              </w:rPr>
              <w:t>Management Consulting</w:t>
            </w:r>
          </w:p>
        </w:tc>
      </w:tr>
      <w:tr w:rsidR="0051630A" w:rsidRPr="00E05B4C" w14:paraId="6454C027" w14:textId="77777777" w:rsidTr="00EA66E0">
        <w:tc>
          <w:tcPr>
            <w:tcW w:w="2547"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77777777" w:rsidR="0051630A" w:rsidRPr="00E05B4C" w:rsidRDefault="0051630A" w:rsidP="00EA66E0">
            <w:pPr>
              <w:keepNext/>
              <w:spacing w:after="120"/>
              <w:jc w:val="both"/>
              <w:outlineLvl w:val="0"/>
              <w:rPr>
                <w:rFonts w:ascii="Times New Roman" w:hAnsi="Times New Roman"/>
                <w:b/>
                <w:sz w:val="24"/>
                <w:szCs w:val="24"/>
              </w:rPr>
            </w:pPr>
          </w:p>
        </w:tc>
      </w:tr>
      <w:tr w:rsidR="0051630A" w:rsidRPr="00E05B4C" w14:paraId="0A2FEC25" w14:textId="77777777" w:rsidTr="00EA66E0">
        <w:tc>
          <w:tcPr>
            <w:tcW w:w="2547"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77777777" w:rsidR="0051630A" w:rsidRPr="00E05B4C" w:rsidRDefault="0051630A" w:rsidP="00EA66E0">
            <w:pPr>
              <w:keepNext/>
              <w:spacing w:after="120"/>
              <w:jc w:val="both"/>
              <w:outlineLvl w:val="0"/>
              <w:rPr>
                <w:rFonts w:ascii="Times New Roman" w:hAnsi="Times New Roman"/>
                <w:b/>
                <w:sz w:val="24"/>
                <w:szCs w:val="24"/>
              </w:rPr>
            </w:pPr>
          </w:p>
        </w:tc>
      </w:tr>
      <w:tr w:rsidR="0051630A" w:rsidRPr="00E05B4C" w14:paraId="418449D8" w14:textId="77777777" w:rsidTr="00EA66E0">
        <w:tc>
          <w:tcPr>
            <w:tcW w:w="2547"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1C3088EF" w:rsidR="0051630A" w:rsidRPr="00E05B4C" w:rsidRDefault="00A01150" w:rsidP="00EA66E0">
            <w:pPr>
              <w:keepNext/>
              <w:spacing w:after="120"/>
              <w:jc w:val="both"/>
              <w:outlineLvl w:val="0"/>
              <w:rPr>
                <w:rFonts w:ascii="Times New Roman" w:hAnsi="Times New Roman"/>
                <w:b/>
                <w:sz w:val="24"/>
                <w:szCs w:val="24"/>
              </w:rPr>
            </w:pPr>
            <w:r>
              <w:rPr>
                <w:rFonts w:ascii="Times New Roman" w:hAnsi="Times New Roman"/>
                <w:b/>
                <w:sz w:val="24"/>
                <w:szCs w:val="24"/>
              </w:rPr>
              <w:t>VI</w:t>
            </w:r>
          </w:p>
        </w:tc>
      </w:tr>
      <w:tr w:rsidR="0051630A" w:rsidRPr="00E05B4C" w14:paraId="586596A4" w14:textId="77777777" w:rsidTr="00EA66E0">
        <w:tc>
          <w:tcPr>
            <w:tcW w:w="2547"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77777777" w:rsidR="0051630A" w:rsidRPr="00E05B4C" w:rsidRDefault="0051630A" w:rsidP="00EA66E0">
            <w:pPr>
              <w:keepNext/>
              <w:spacing w:after="120"/>
              <w:jc w:val="both"/>
              <w:outlineLvl w:val="0"/>
              <w:rPr>
                <w:rFonts w:ascii="Times New Roman" w:hAnsi="Times New Roman"/>
                <w:b/>
                <w:sz w:val="24"/>
                <w:szCs w:val="24"/>
              </w:rPr>
            </w:pPr>
          </w:p>
        </w:tc>
      </w:tr>
      <w:tr w:rsidR="0051630A" w:rsidRPr="00E05B4C" w14:paraId="1935E085" w14:textId="77777777" w:rsidTr="00EA66E0">
        <w:tc>
          <w:tcPr>
            <w:tcW w:w="2547"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594723D1" w14:textId="28CDBC84" w:rsidR="0051630A" w:rsidRPr="00E05B4C" w:rsidRDefault="00AB4B6C" w:rsidP="00EA66E0">
            <w:pPr>
              <w:keepNext/>
              <w:spacing w:after="120"/>
              <w:jc w:val="both"/>
              <w:outlineLvl w:val="0"/>
              <w:rPr>
                <w:rFonts w:ascii="Times New Roman" w:hAnsi="Times New Roman"/>
                <w:b/>
                <w:sz w:val="24"/>
                <w:szCs w:val="24"/>
              </w:rPr>
            </w:pPr>
            <w:r>
              <w:rPr>
                <w:rFonts w:ascii="Times New Roman" w:hAnsi="Times New Roman"/>
                <w:b/>
                <w:sz w:val="24"/>
                <w:szCs w:val="24"/>
              </w:rPr>
              <w:t>Mahesh Narayan</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77777777"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399B0DFE" w14:textId="6FD0AA66" w:rsidR="00AB4B6C" w:rsidRPr="00C44D57" w:rsidRDefault="00AB4B6C" w:rsidP="00AB4B6C">
      <w:pPr>
        <w:spacing w:before="100" w:beforeAutospacing="1" w:after="100" w:afterAutospacing="1"/>
        <w:jc w:val="both"/>
        <w:rPr>
          <w:rFonts w:ascii="Times New Roman" w:hAnsi="Times New Roman" w:cs="Times New Roman"/>
          <w:spacing w:val="-2"/>
        </w:rPr>
      </w:pPr>
      <w:r w:rsidRPr="00C44D57">
        <w:rPr>
          <w:rFonts w:ascii="Times New Roman" w:hAnsi="Times New Roman" w:cs="Times New Roman"/>
          <w:spacing w:val="-2"/>
        </w:rPr>
        <w:t xml:space="preserve">This Course is designed to introduce Consulting methodology. Basic mastery of these skills has relevance to everyone seeking a career in consulting.  This course examines the consulting profession, consulting organizations and process, the role of consultants and the essential consulting skills. It further examines consultant – client dynamics and how </w:t>
      </w:r>
      <w:r w:rsidRPr="00C44D57">
        <w:rPr>
          <w:rFonts w:ascii="Times New Roman" w:hAnsi="Times New Roman" w:cs="Times New Roman"/>
          <w:spacing w:val="-2"/>
        </w:rPr>
        <w:t>to engage</w:t>
      </w:r>
      <w:r w:rsidRPr="00C44D57">
        <w:rPr>
          <w:rFonts w:ascii="Times New Roman" w:hAnsi="Times New Roman" w:cs="Times New Roman"/>
          <w:spacing w:val="-2"/>
        </w:rPr>
        <w:t xml:space="preserve"> clients to assist them in successfully reaching their goals.  The course aids in development of a structured and creative </w:t>
      </w:r>
      <w:proofErr w:type="gramStart"/>
      <w:r w:rsidRPr="00C44D57">
        <w:rPr>
          <w:rFonts w:ascii="Times New Roman" w:hAnsi="Times New Roman" w:cs="Times New Roman"/>
          <w:spacing w:val="-2"/>
        </w:rPr>
        <w:t>problem solving</w:t>
      </w:r>
      <w:proofErr w:type="gramEnd"/>
      <w:r w:rsidRPr="00C44D57">
        <w:rPr>
          <w:rFonts w:ascii="Times New Roman" w:hAnsi="Times New Roman" w:cs="Times New Roman"/>
          <w:spacing w:val="-2"/>
        </w:rPr>
        <w:t xml:space="preserve"> process and associated skills necessary for strategic consulting: problem - identification and solving abilities, critical thinking including great questioning and addressing cognitive biases, communication and influencing skills. Contemporary consulting has to necessarily factor in emerging technologies. The course sensitizes participants to this. </w:t>
      </w:r>
    </w:p>
    <w:p w14:paraId="4174D1A2" w14:textId="77777777" w:rsidR="00AB4B6C" w:rsidRDefault="00AB4B6C" w:rsidP="0051630A">
      <w:pPr>
        <w:spacing w:after="0"/>
        <w:jc w:val="both"/>
        <w:rPr>
          <w:rFonts w:ascii="Times New Roman" w:eastAsia="Times New Roman" w:hAnsi="Times New Roman" w:cs="Times New Roman"/>
          <w:b/>
          <w:sz w:val="28"/>
          <w:szCs w:val="28"/>
          <w:lang w:val="en-GB"/>
        </w:rPr>
      </w:pPr>
    </w:p>
    <w:p w14:paraId="758A5306"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47331E36" w14:textId="77777777" w:rsidR="00AB4B6C" w:rsidRPr="00C44D57" w:rsidRDefault="00AB4B6C" w:rsidP="00AB4B6C">
      <w:pPr>
        <w:spacing w:after="0"/>
        <w:jc w:val="both"/>
        <w:rPr>
          <w:rFonts w:ascii="Times New Roman" w:eastAsia="Times New Roman" w:hAnsi="Times New Roman" w:cs="Times New Roman"/>
          <w:b/>
          <w:sz w:val="28"/>
          <w:szCs w:val="28"/>
          <w:lang w:val="en-GB"/>
        </w:rPr>
      </w:pPr>
      <w:r w:rsidRPr="00C44D57">
        <w:rPr>
          <w:rFonts w:ascii="Times New Roman" w:hAnsi="Times New Roman" w:cs="Times New Roman"/>
          <w:spacing w:val="1"/>
        </w:rPr>
        <w:t>To further disseminate and develop the knowledge and skills in the essential aspects of Consulting with a focus on the defining the consulting problem, developing hypothesis, storyboarding, data gathering, analysis &amp; presentation</w:t>
      </w:r>
    </w:p>
    <w:p w14:paraId="0F1AE10D" w14:textId="77777777" w:rsidR="00AB4B6C" w:rsidRPr="00C44D57" w:rsidRDefault="00AB4B6C" w:rsidP="00AB4B6C">
      <w:pPr>
        <w:spacing w:after="0" w:line="240" w:lineRule="auto"/>
        <w:ind w:right="720"/>
        <w:jc w:val="both"/>
        <w:rPr>
          <w:rFonts w:ascii="Times New Roman" w:hAnsi="Times New Roman" w:cs="Times New Roman"/>
        </w:rPr>
      </w:pPr>
    </w:p>
    <w:p w14:paraId="153864A0" w14:textId="77777777" w:rsidR="00AB4B6C" w:rsidRPr="00C44D57" w:rsidRDefault="00AB4B6C" w:rsidP="00AB4B6C">
      <w:pPr>
        <w:spacing w:after="0" w:line="240" w:lineRule="auto"/>
        <w:ind w:right="720"/>
        <w:jc w:val="both"/>
        <w:rPr>
          <w:rFonts w:ascii="Times New Roman" w:hAnsi="Times New Roman" w:cs="Times New Roman"/>
          <w:spacing w:val="-2"/>
        </w:rPr>
      </w:pPr>
      <w:r w:rsidRPr="00C44D57">
        <w:rPr>
          <w:rFonts w:ascii="Times New Roman" w:hAnsi="Times New Roman" w:cs="Times New Roman"/>
        </w:rPr>
        <w:t xml:space="preserve">The course </w:t>
      </w:r>
      <w:r w:rsidRPr="00C44D57">
        <w:rPr>
          <w:rFonts w:ascii="Times New Roman" w:hAnsi="Times New Roman" w:cs="Times New Roman"/>
          <w:spacing w:val="-2"/>
        </w:rPr>
        <w:t>consists of 5 themes. The themes that would be covered in the course are:</w:t>
      </w:r>
    </w:p>
    <w:p w14:paraId="2F790ABE" w14:textId="77777777" w:rsidR="00AB4B6C" w:rsidRPr="00C44D57" w:rsidRDefault="00AB4B6C" w:rsidP="00AB4B6C">
      <w:pPr>
        <w:pStyle w:val="ListParagraph"/>
        <w:numPr>
          <w:ilvl w:val="1"/>
          <w:numId w:val="11"/>
        </w:numPr>
        <w:spacing w:after="0" w:line="240" w:lineRule="auto"/>
        <w:jc w:val="both"/>
        <w:rPr>
          <w:rFonts w:ascii="Times New Roman" w:hAnsi="Times New Roman" w:cs="Times New Roman"/>
          <w:spacing w:val="-2"/>
        </w:rPr>
      </w:pPr>
      <w:r w:rsidRPr="00C44D57">
        <w:rPr>
          <w:rFonts w:ascii="Times New Roman" w:hAnsi="Times New Roman" w:cs="Times New Roman"/>
          <w:spacing w:val="-2"/>
        </w:rPr>
        <w:t>Theme 1:  Introduction to Consulting &amp; Consulting Project Management</w:t>
      </w:r>
    </w:p>
    <w:p w14:paraId="519DF2D7" w14:textId="77777777" w:rsidR="00AB4B6C" w:rsidRPr="00C44D57" w:rsidRDefault="00AB4B6C" w:rsidP="00AB4B6C">
      <w:pPr>
        <w:numPr>
          <w:ilvl w:val="1"/>
          <w:numId w:val="11"/>
        </w:numPr>
        <w:spacing w:after="0" w:line="240" w:lineRule="auto"/>
        <w:rPr>
          <w:rFonts w:ascii="Times New Roman" w:hAnsi="Times New Roman" w:cs="Times New Roman"/>
          <w:spacing w:val="-2"/>
        </w:rPr>
      </w:pPr>
      <w:r w:rsidRPr="00C44D57">
        <w:rPr>
          <w:rFonts w:ascii="Times New Roman" w:hAnsi="Times New Roman" w:cs="Times New Roman"/>
          <w:spacing w:val="-2"/>
        </w:rPr>
        <w:t>Theme 2:  Consulting Methods: Problem Definition &amp; Hypothesis Development</w:t>
      </w:r>
    </w:p>
    <w:p w14:paraId="3379F773" w14:textId="77777777" w:rsidR="00AB4B6C" w:rsidRPr="00C44D57" w:rsidRDefault="00AB4B6C" w:rsidP="00AB4B6C">
      <w:pPr>
        <w:numPr>
          <w:ilvl w:val="1"/>
          <w:numId w:val="11"/>
        </w:numPr>
        <w:spacing w:after="0" w:line="240" w:lineRule="auto"/>
        <w:rPr>
          <w:rFonts w:ascii="Times New Roman" w:hAnsi="Times New Roman" w:cs="Times New Roman"/>
          <w:spacing w:val="-2"/>
        </w:rPr>
      </w:pPr>
      <w:r w:rsidRPr="00C44D57">
        <w:rPr>
          <w:rFonts w:ascii="Times New Roman" w:hAnsi="Times New Roman" w:cs="Times New Roman"/>
          <w:spacing w:val="-2"/>
        </w:rPr>
        <w:t>Theme 3:  Consulting Methods: Storyboarding &amp; Data Gathering</w:t>
      </w:r>
    </w:p>
    <w:p w14:paraId="6916CC58" w14:textId="77777777" w:rsidR="00AB4B6C" w:rsidRPr="00C44D57" w:rsidRDefault="00AB4B6C" w:rsidP="00AB4B6C">
      <w:pPr>
        <w:numPr>
          <w:ilvl w:val="1"/>
          <w:numId w:val="11"/>
        </w:numPr>
        <w:spacing w:after="0" w:line="240" w:lineRule="auto"/>
        <w:rPr>
          <w:rFonts w:ascii="Times New Roman" w:hAnsi="Times New Roman" w:cs="Times New Roman"/>
          <w:spacing w:val="-2"/>
        </w:rPr>
      </w:pPr>
      <w:r w:rsidRPr="00C44D57">
        <w:rPr>
          <w:rFonts w:ascii="Times New Roman" w:hAnsi="Times New Roman" w:cs="Times New Roman"/>
          <w:spacing w:val="-2"/>
        </w:rPr>
        <w:t>Theme 4:  Consulting Methods: Analysis &amp; Presentation</w:t>
      </w:r>
    </w:p>
    <w:p w14:paraId="2AAA3672" w14:textId="77777777" w:rsidR="00AB4B6C" w:rsidRPr="00C44D57" w:rsidRDefault="00AB4B6C" w:rsidP="00AB4B6C">
      <w:pPr>
        <w:numPr>
          <w:ilvl w:val="1"/>
          <w:numId w:val="11"/>
        </w:numPr>
        <w:spacing w:after="0" w:line="240" w:lineRule="auto"/>
        <w:rPr>
          <w:rFonts w:ascii="Times New Roman" w:hAnsi="Times New Roman" w:cs="Times New Roman"/>
          <w:spacing w:val="-2"/>
        </w:rPr>
      </w:pPr>
      <w:r w:rsidRPr="00C44D57">
        <w:rPr>
          <w:rFonts w:ascii="Times New Roman" w:hAnsi="Times New Roman" w:cs="Times New Roman"/>
          <w:spacing w:val="-2"/>
        </w:rPr>
        <w:t>Theme 5: Enablers</w:t>
      </w:r>
    </w:p>
    <w:p w14:paraId="786E9741" w14:textId="77777777" w:rsidR="0051630A" w:rsidRDefault="0051630A" w:rsidP="0051630A">
      <w:pPr>
        <w:spacing w:after="0"/>
        <w:jc w:val="both"/>
        <w:rPr>
          <w:rFonts w:ascii="Times New Roman" w:eastAsia="Times New Roman" w:hAnsi="Times New Roman" w:cs="Times New Roman"/>
          <w:b/>
          <w:sz w:val="28"/>
          <w:szCs w:val="28"/>
          <w:lang w:val="en-GB"/>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52F12EFB" w14:textId="4C071F70" w:rsidR="0051630A" w:rsidRDefault="0051630A" w:rsidP="0051630A">
      <w:pPr>
        <w:spacing w:after="0"/>
        <w:jc w:val="both"/>
        <w:rPr>
          <w:rFonts w:ascii="Times New Roman" w:hAnsi="Times New Roman" w:cs="Times New Roman"/>
          <w:sz w:val="24"/>
          <w:szCs w:val="24"/>
        </w:rPr>
      </w:pPr>
    </w:p>
    <w:p w14:paraId="29628C0B" w14:textId="77777777" w:rsidR="00AB4B6C" w:rsidRPr="00C44D57" w:rsidRDefault="00AB4B6C" w:rsidP="00AB4B6C">
      <w:pPr>
        <w:pStyle w:val="ListParagraph"/>
        <w:widowControl w:val="0"/>
        <w:numPr>
          <w:ilvl w:val="0"/>
          <w:numId w:val="12"/>
        </w:numPr>
        <w:autoSpaceDE w:val="0"/>
        <w:autoSpaceDN w:val="0"/>
        <w:spacing w:before="100" w:beforeAutospacing="1" w:after="100" w:afterAutospacing="1" w:line="240" w:lineRule="auto"/>
        <w:jc w:val="both"/>
        <w:rPr>
          <w:rFonts w:ascii="Times New Roman" w:hAnsi="Times New Roman" w:cs="Times New Roman"/>
          <w:spacing w:val="1"/>
        </w:rPr>
      </w:pPr>
      <w:r w:rsidRPr="00C44D57">
        <w:rPr>
          <w:rFonts w:ascii="Times New Roman" w:hAnsi="Times New Roman" w:cs="Times New Roman"/>
          <w:spacing w:val="1"/>
        </w:rPr>
        <w:t>CLO 1 - To develop and reinforce a general management perspective in students</w:t>
      </w:r>
    </w:p>
    <w:p w14:paraId="44A35025" w14:textId="77777777" w:rsidR="00AB4B6C" w:rsidRPr="00C44D57" w:rsidRDefault="00AB4B6C" w:rsidP="00AB4B6C">
      <w:pPr>
        <w:pStyle w:val="ListParagraph"/>
        <w:widowControl w:val="0"/>
        <w:numPr>
          <w:ilvl w:val="0"/>
          <w:numId w:val="12"/>
        </w:numPr>
        <w:autoSpaceDE w:val="0"/>
        <w:autoSpaceDN w:val="0"/>
        <w:spacing w:before="100" w:beforeAutospacing="1" w:after="100" w:afterAutospacing="1" w:line="240" w:lineRule="auto"/>
        <w:jc w:val="both"/>
        <w:rPr>
          <w:rFonts w:ascii="Times New Roman" w:hAnsi="Times New Roman" w:cs="Times New Roman"/>
          <w:spacing w:val="1"/>
        </w:rPr>
      </w:pPr>
      <w:r w:rsidRPr="00C44D57">
        <w:rPr>
          <w:rFonts w:ascii="Times New Roman" w:hAnsi="Times New Roman" w:cs="Times New Roman"/>
          <w:spacing w:val="1"/>
        </w:rPr>
        <w:lastRenderedPageBreak/>
        <w:t>CLO 2 - To help the students understand the consulting methodology &amp; frameworks available for strategic analysis</w:t>
      </w:r>
    </w:p>
    <w:p w14:paraId="48468697" w14:textId="77777777" w:rsidR="00AB4B6C" w:rsidRPr="00C44D57" w:rsidRDefault="00AB4B6C" w:rsidP="00AB4B6C">
      <w:pPr>
        <w:pStyle w:val="ListParagraph"/>
        <w:widowControl w:val="0"/>
        <w:numPr>
          <w:ilvl w:val="0"/>
          <w:numId w:val="12"/>
        </w:numPr>
        <w:autoSpaceDE w:val="0"/>
        <w:autoSpaceDN w:val="0"/>
        <w:spacing w:before="100" w:beforeAutospacing="1" w:after="100" w:afterAutospacing="1" w:line="240" w:lineRule="auto"/>
        <w:jc w:val="both"/>
        <w:rPr>
          <w:rFonts w:ascii="Times New Roman" w:hAnsi="Times New Roman" w:cs="Times New Roman"/>
          <w:spacing w:val="1"/>
        </w:rPr>
      </w:pPr>
      <w:r w:rsidRPr="00C44D57">
        <w:rPr>
          <w:rFonts w:ascii="Times New Roman" w:hAnsi="Times New Roman" w:cs="Times New Roman"/>
          <w:spacing w:val="1"/>
        </w:rPr>
        <w:t>CLO 3 - Gain knowledge of analytical dimensions of strategic consulting.</w:t>
      </w:r>
    </w:p>
    <w:p w14:paraId="54A61EF4" w14:textId="77777777" w:rsidR="00AB4B6C" w:rsidRPr="00C44D57" w:rsidRDefault="00AB4B6C" w:rsidP="00AB4B6C">
      <w:pPr>
        <w:pStyle w:val="ListParagraph"/>
        <w:widowControl w:val="0"/>
        <w:numPr>
          <w:ilvl w:val="0"/>
          <w:numId w:val="12"/>
        </w:numPr>
        <w:autoSpaceDE w:val="0"/>
        <w:autoSpaceDN w:val="0"/>
        <w:spacing w:before="100" w:beforeAutospacing="1" w:after="100" w:afterAutospacing="1" w:line="240" w:lineRule="auto"/>
        <w:jc w:val="both"/>
        <w:rPr>
          <w:rFonts w:ascii="Times New Roman" w:hAnsi="Times New Roman" w:cs="Times New Roman"/>
          <w:spacing w:val="1"/>
        </w:rPr>
      </w:pPr>
      <w:r w:rsidRPr="00C44D57">
        <w:rPr>
          <w:rFonts w:ascii="Times New Roman" w:hAnsi="Times New Roman" w:cs="Times New Roman"/>
          <w:spacing w:val="1"/>
        </w:rPr>
        <w:t>CLO 4 - Developing habits of orderly, analytical thinking and skill in reporting conclusions effectively in written and oral form</w:t>
      </w:r>
    </w:p>
    <w:p w14:paraId="03FE5727" w14:textId="77777777" w:rsidR="00AB4B6C" w:rsidRPr="00C44D57" w:rsidRDefault="00AB4B6C" w:rsidP="00AB4B6C">
      <w:pPr>
        <w:pStyle w:val="ListParagraph"/>
        <w:widowControl w:val="0"/>
        <w:numPr>
          <w:ilvl w:val="0"/>
          <w:numId w:val="12"/>
        </w:numPr>
        <w:autoSpaceDE w:val="0"/>
        <w:autoSpaceDN w:val="0"/>
        <w:spacing w:before="100" w:beforeAutospacing="1" w:after="100" w:afterAutospacing="1" w:line="240" w:lineRule="auto"/>
        <w:jc w:val="both"/>
        <w:rPr>
          <w:rFonts w:ascii="Times New Roman" w:hAnsi="Times New Roman" w:cs="Times New Roman"/>
          <w:spacing w:val="1"/>
        </w:rPr>
      </w:pPr>
      <w:r w:rsidRPr="00C44D57">
        <w:rPr>
          <w:rFonts w:ascii="Times New Roman" w:hAnsi="Times New Roman" w:cs="Times New Roman"/>
          <w:spacing w:val="1"/>
        </w:rPr>
        <w:t>CLO 5 - Help students to effectively implement &amp; use methods in problem definition, hypothesis development, storyboarding, data gathering &amp; Analysis</w:t>
      </w:r>
    </w:p>
    <w:p w14:paraId="4F6224D8" w14:textId="77777777" w:rsidR="00AB4B6C" w:rsidRPr="00C44D57" w:rsidRDefault="00AB4B6C" w:rsidP="00AB4B6C">
      <w:pPr>
        <w:pStyle w:val="ListParagraph"/>
        <w:widowControl w:val="0"/>
        <w:numPr>
          <w:ilvl w:val="0"/>
          <w:numId w:val="12"/>
        </w:numPr>
        <w:autoSpaceDE w:val="0"/>
        <w:autoSpaceDN w:val="0"/>
        <w:spacing w:before="100" w:beforeAutospacing="1" w:after="100" w:afterAutospacing="1" w:line="240" w:lineRule="auto"/>
        <w:jc w:val="both"/>
        <w:rPr>
          <w:rFonts w:ascii="Times New Roman" w:hAnsi="Times New Roman" w:cs="Times New Roman"/>
          <w:spacing w:val="1"/>
        </w:rPr>
      </w:pPr>
      <w:r w:rsidRPr="00C44D57">
        <w:rPr>
          <w:rFonts w:ascii="Times New Roman" w:hAnsi="Times New Roman" w:cs="Times New Roman"/>
          <w:spacing w:val="1"/>
        </w:rPr>
        <w:t>CLO 6 - Create and present solution blueprint and enable the students to create impactful consulting project recommendations</w:t>
      </w:r>
    </w:p>
    <w:p w14:paraId="032C5CB9" w14:textId="77777777" w:rsidR="00AB4B6C" w:rsidRPr="00C44D57" w:rsidRDefault="00AB4B6C" w:rsidP="00AB4B6C">
      <w:pPr>
        <w:pStyle w:val="ListParagraph"/>
        <w:widowControl w:val="0"/>
        <w:numPr>
          <w:ilvl w:val="0"/>
          <w:numId w:val="12"/>
        </w:numPr>
        <w:autoSpaceDE w:val="0"/>
        <w:autoSpaceDN w:val="0"/>
        <w:spacing w:before="100" w:beforeAutospacing="1" w:after="100" w:afterAutospacing="1" w:line="240" w:lineRule="auto"/>
        <w:jc w:val="both"/>
        <w:rPr>
          <w:rFonts w:ascii="Times New Roman" w:hAnsi="Times New Roman" w:cs="Times New Roman"/>
          <w:spacing w:val="1"/>
        </w:rPr>
      </w:pPr>
      <w:r w:rsidRPr="00C44D57">
        <w:rPr>
          <w:rFonts w:ascii="Times New Roman" w:hAnsi="Times New Roman" w:cs="Times New Roman"/>
          <w:spacing w:val="1"/>
        </w:rPr>
        <w:t xml:space="preserve">CLO 7 - Learn the </w:t>
      </w:r>
      <w:proofErr w:type="gramStart"/>
      <w:r w:rsidRPr="00C44D57">
        <w:rPr>
          <w:rFonts w:ascii="Times New Roman" w:hAnsi="Times New Roman" w:cs="Times New Roman"/>
          <w:spacing w:val="1"/>
        </w:rPr>
        <w:t>problem solving</w:t>
      </w:r>
      <w:proofErr w:type="gramEnd"/>
      <w:r w:rsidRPr="00C44D57">
        <w:rPr>
          <w:rFonts w:ascii="Times New Roman" w:hAnsi="Times New Roman" w:cs="Times New Roman"/>
          <w:spacing w:val="1"/>
        </w:rPr>
        <w:t xml:space="preserve"> technique and mind set required for solving vaguely defined problems</w:t>
      </w:r>
    </w:p>
    <w:p w14:paraId="484DE18E" w14:textId="77777777" w:rsidR="00AB4B6C" w:rsidRDefault="00AB4B6C" w:rsidP="0051630A">
      <w:pPr>
        <w:spacing w:after="0"/>
        <w:jc w:val="both"/>
        <w:rPr>
          <w:rFonts w:ascii="Times New Roman" w:eastAsia="Times New Roman" w:hAnsi="Times New Roman" w:cs="Times New Roman"/>
          <w:b/>
          <w:sz w:val="28"/>
          <w:szCs w:val="28"/>
        </w:rPr>
      </w:pPr>
    </w:p>
    <w:p w14:paraId="09A42310" w14:textId="77777777" w:rsidR="0051630A" w:rsidRPr="00E05B4C" w:rsidRDefault="0051630A" w:rsidP="0051630A">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5A811B26" w14:textId="77777777" w:rsidR="00AB4B6C" w:rsidRPr="00C44D57" w:rsidRDefault="00AB4B6C" w:rsidP="00AB4B6C">
      <w:pPr>
        <w:numPr>
          <w:ilvl w:val="0"/>
          <w:numId w:val="13"/>
        </w:numPr>
        <w:spacing w:before="100" w:beforeAutospacing="1" w:after="100" w:afterAutospacing="1" w:line="240" w:lineRule="auto"/>
        <w:jc w:val="both"/>
        <w:rPr>
          <w:rFonts w:ascii="Times New Roman" w:hAnsi="Times New Roman" w:cs="Times New Roman"/>
        </w:rPr>
      </w:pPr>
      <w:r w:rsidRPr="00C44D57">
        <w:rPr>
          <w:rFonts w:ascii="Times New Roman" w:hAnsi="Times New Roman" w:cs="Times New Roman"/>
        </w:rPr>
        <w:t>Reference Books</w:t>
      </w:r>
    </w:p>
    <w:p w14:paraId="25FB6270" w14:textId="77777777" w:rsidR="00AB4B6C" w:rsidRPr="00C44D57" w:rsidRDefault="00AB4B6C" w:rsidP="00AB4B6C">
      <w:pPr>
        <w:numPr>
          <w:ilvl w:val="1"/>
          <w:numId w:val="13"/>
        </w:numPr>
        <w:spacing w:before="100" w:beforeAutospacing="1" w:after="100" w:afterAutospacing="1" w:line="240" w:lineRule="auto"/>
        <w:jc w:val="both"/>
        <w:rPr>
          <w:rFonts w:ascii="Times New Roman" w:hAnsi="Times New Roman" w:cs="Times New Roman"/>
        </w:rPr>
      </w:pPr>
      <w:r w:rsidRPr="00C44D57">
        <w:rPr>
          <w:rFonts w:ascii="Times New Roman" w:hAnsi="Times New Roman" w:cs="Times New Roman"/>
        </w:rPr>
        <w:t xml:space="preserve">Minto Pyramid Principle: Barbara Minto </w:t>
      </w:r>
    </w:p>
    <w:p w14:paraId="37FC302A" w14:textId="77777777" w:rsidR="00AB4B6C" w:rsidRPr="00C44D57" w:rsidRDefault="00AB4B6C" w:rsidP="00AB4B6C">
      <w:pPr>
        <w:numPr>
          <w:ilvl w:val="1"/>
          <w:numId w:val="13"/>
        </w:numPr>
        <w:spacing w:before="100" w:beforeAutospacing="1" w:after="100" w:afterAutospacing="1" w:line="240" w:lineRule="auto"/>
        <w:jc w:val="both"/>
        <w:rPr>
          <w:rFonts w:ascii="Times New Roman" w:hAnsi="Times New Roman" w:cs="Times New Roman"/>
        </w:rPr>
      </w:pPr>
      <w:r w:rsidRPr="00C44D57">
        <w:rPr>
          <w:rFonts w:ascii="Times New Roman" w:hAnsi="Times New Roman" w:cs="Times New Roman"/>
        </w:rPr>
        <w:t xml:space="preserve">to Business Planning: Graham Friend &amp; Stefan </w:t>
      </w:r>
      <w:proofErr w:type="spellStart"/>
      <w:r w:rsidRPr="00C44D57">
        <w:rPr>
          <w:rFonts w:ascii="Times New Roman" w:hAnsi="Times New Roman" w:cs="Times New Roman"/>
        </w:rPr>
        <w:t>Zehle</w:t>
      </w:r>
      <w:proofErr w:type="spellEnd"/>
    </w:p>
    <w:p w14:paraId="60D08E0D" w14:textId="77777777" w:rsidR="00AB4B6C" w:rsidRPr="00C44D57" w:rsidRDefault="00AB4B6C" w:rsidP="00AB4B6C">
      <w:pPr>
        <w:numPr>
          <w:ilvl w:val="1"/>
          <w:numId w:val="13"/>
        </w:numPr>
        <w:spacing w:before="100" w:beforeAutospacing="1" w:after="100" w:afterAutospacing="1" w:line="240" w:lineRule="auto"/>
        <w:jc w:val="both"/>
        <w:rPr>
          <w:rFonts w:ascii="Times New Roman" w:hAnsi="Times New Roman" w:cs="Times New Roman"/>
        </w:rPr>
      </w:pPr>
      <w:r w:rsidRPr="00C44D57">
        <w:rPr>
          <w:rFonts w:ascii="Times New Roman" w:hAnsi="Times New Roman" w:cs="Times New Roman"/>
        </w:rPr>
        <w:t xml:space="preserve">The McKinsey Way: Ethan M. </w:t>
      </w:r>
      <w:proofErr w:type="spellStart"/>
      <w:r w:rsidRPr="00C44D57">
        <w:rPr>
          <w:rFonts w:ascii="Times New Roman" w:hAnsi="Times New Roman" w:cs="Times New Roman"/>
        </w:rPr>
        <w:t>Rasiel</w:t>
      </w:r>
      <w:proofErr w:type="spellEnd"/>
    </w:p>
    <w:p w14:paraId="3BE67DE9" w14:textId="77777777" w:rsidR="00AB4B6C" w:rsidRPr="00C44D57" w:rsidRDefault="00AB4B6C" w:rsidP="00AB4B6C">
      <w:pPr>
        <w:numPr>
          <w:ilvl w:val="1"/>
          <w:numId w:val="13"/>
        </w:numPr>
        <w:spacing w:before="100" w:beforeAutospacing="1" w:after="100" w:afterAutospacing="1" w:line="240" w:lineRule="auto"/>
        <w:jc w:val="both"/>
        <w:rPr>
          <w:rFonts w:ascii="Times New Roman" w:hAnsi="Times New Roman" w:cs="Times New Roman"/>
        </w:rPr>
      </w:pPr>
      <w:r w:rsidRPr="00C44D57">
        <w:rPr>
          <w:rFonts w:ascii="Times New Roman" w:hAnsi="Times New Roman" w:cs="Times New Roman"/>
        </w:rPr>
        <w:t xml:space="preserve">The McKinsey Mind: Ethan M. </w:t>
      </w:r>
      <w:proofErr w:type="spellStart"/>
      <w:r w:rsidRPr="00C44D57">
        <w:rPr>
          <w:rFonts w:ascii="Times New Roman" w:hAnsi="Times New Roman" w:cs="Times New Roman"/>
        </w:rPr>
        <w:t>Rasiel</w:t>
      </w:r>
      <w:proofErr w:type="spellEnd"/>
      <w:r w:rsidRPr="00C44D57">
        <w:rPr>
          <w:rFonts w:ascii="Times New Roman" w:hAnsi="Times New Roman" w:cs="Times New Roman"/>
        </w:rPr>
        <w:t xml:space="preserve"> &amp; Paul </w:t>
      </w:r>
      <w:proofErr w:type="spellStart"/>
      <w:r w:rsidRPr="00C44D57">
        <w:rPr>
          <w:rFonts w:ascii="Times New Roman" w:hAnsi="Times New Roman" w:cs="Times New Roman"/>
        </w:rPr>
        <w:t>Friga</w:t>
      </w:r>
      <w:proofErr w:type="spellEnd"/>
    </w:p>
    <w:p w14:paraId="147930C9" w14:textId="77777777" w:rsidR="00AB4B6C" w:rsidRPr="00C44D57" w:rsidRDefault="00AB4B6C" w:rsidP="00AB4B6C">
      <w:pPr>
        <w:numPr>
          <w:ilvl w:val="1"/>
          <w:numId w:val="13"/>
        </w:numPr>
        <w:spacing w:before="100" w:beforeAutospacing="1" w:after="100" w:afterAutospacing="1" w:line="240" w:lineRule="auto"/>
        <w:jc w:val="both"/>
        <w:rPr>
          <w:rFonts w:ascii="Times New Roman" w:hAnsi="Times New Roman" w:cs="Times New Roman"/>
        </w:rPr>
      </w:pPr>
      <w:r w:rsidRPr="00C44D57">
        <w:rPr>
          <w:rFonts w:ascii="Times New Roman" w:hAnsi="Times New Roman" w:cs="Times New Roman"/>
        </w:rPr>
        <w:t>Michael E Porter:</w:t>
      </w:r>
      <w:r w:rsidRPr="00C44D57">
        <w:rPr>
          <w:rFonts w:ascii="Times New Roman" w:hAnsi="Times New Roman" w:cs="Times New Roman"/>
          <w:i/>
        </w:rPr>
        <w:t xml:space="preserve"> Competitive Strategy</w:t>
      </w:r>
      <w:r w:rsidRPr="00C44D57">
        <w:rPr>
          <w:rFonts w:ascii="Times New Roman" w:hAnsi="Times New Roman" w:cs="Times New Roman"/>
        </w:rPr>
        <w:t>, Free Press (First Export Edition), New York, 2004 (abbreviation: MEP)</w:t>
      </w:r>
    </w:p>
    <w:p w14:paraId="08513A08" w14:textId="77777777" w:rsidR="00AB4B6C" w:rsidRPr="00C44D57" w:rsidRDefault="00AB4B6C" w:rsidP="00AB4B6C">
      <w:pPr>
        <w:numPr>
          <w:ilvl w:val="1"/>
          <w:numId w:val="13"/>
        </w:numPr>
        <w:spacing w:before="100" w:beforeAutospacing="1" w:after="100" w:afterAutospacing="1" w:line="240" w:lineRule="auto"/>
        <w:jc w:val="both"/>
        <w:rPr>
          <w:rFonts w:ascii="Times New Roman" w:hAnsi="Times New Roman" w:cs="Times New Roman"/>
        </w:rPr>
      </w:pPr>
      <w:r w:rsidRPr="00C44D57">
        <w:rPr>
          <w:rFonts w:ascii="Times New Roman" w:hAnsi="Times New Roman" w:cs="Times New Roman"/>
        </w:rPr>
        <w:t xml:space="preserve">Fred R David: </w:t>
      </w:r>
      <w:r w:rsidRPr="00C44D57">
        <w:rPr>
          <w:rFonts w:ascii="Times New Roman" w:hAnsi="Times New Roman" w:cs="Times New Roman"/>
          <w:i/>
        </w:rPr>
        <w:t>Strategic Management</w:t>
      </w:r>
      <w:r w:rsidRPr="00C44D57">
        <w:rPr>
          <w:rFonts w:ascii="Times New Roman" w:hAnsi="Times New Roman" w:cs="Times New Roman"/>
        </w:rPr>
        <w:t>, Pearson Education, Ninth Edition (Second Indian Reprint), 2005 (abbreviation: FRD)</w:t>
      </w:r>
    </w:p>
    <w:p w14:paraId="2F2C026C" w14:textId="77777777" w:rsidR="00AB4B6C" w:rsidRPr="00C44D57" w:rsidRDefault="00AB4B6C" w:rsidP="00AB4B6C">
      <w:pPr>
        <w:numPr>
          <w:ilvl w:val="1"/>
          <w:numId w:val="13"/>
        </w:numPr>
        <w:spacing w:before="100" w:beforeAutospacing="1" w:after="100" w:afterAutospacing="1" w:line="240" w:lineRule="auto"/>
        <w:jc w:val="both"/>
        <w:rPr>
          <w:rFonts w:ascii="Times New Roman" w:hAnsi="Times New Roman" w:cs="Times New Roman"/>
        </w:rPr>
      </w:pPr>
      <w:r w:rsidRPr="00C44D57">
        <w:rPr>
          <w:rFonts w:ascii="Times New Roman" w:hAnsi="Times New Roman" w:cs="Times New Roman"/>
        </w:rPr>
        <w:t xml:space="preserve">Tony Grundy &amp; Laura Brown: </w:t>
      </w:r>
      <w:r w:rsidRPr="00C44D57">
        <w:rPr>
          <w:rFonts w:ascii="Times New Roman" w:hAnsi="Times New Roman" w:cs="Times New Roman"/>
          <w:i/>
        </w:rPr>
        <w:t>Be Your Own Strategy Consultant</w:t>
      </w:r>
      <w:r w:rsidRPr="00C44D57">
        <w:rPr>
          <w:rFonts w:ascii="Times New Roman" w:hAnsi="Times New Roman" w:cs="Times New Roman"/>
        </w:rPr>
        <w:t>, Thomson Learning, London, 2002.</w:t>
      </w:r>
    </w:p>
    <w:p w14:paraId="4665C7F2" w14:textId="77777777" w:rsidR="00AB4B6C" w:rsidRPr="00C44D57" w:rsidRDefault="00AB4B6C" w:rsidP="00AB4B6C">
      <w:pPr>
        <w:pStyle w:val="ListParagraph"/>
        <w:numPr>
          <w:ilvl w:val="0"/>
          <w:numId w:val="13"/>
        </w:numPr>
        <w:spacing w:before="100" w:beforeAutospacing="1" w:after="100" w:afterAutospacing="1" w:line="240" w:lineRule="auto"/>
        <w:jc w:val="both"/>
        <w:rPr>
          <w:rFonts w:ascii="Times New Roman" w:hAnsi="Times New Roman" w:cs="Times New Roman"/>
          <w:b/>
          <w:bCs/>
        </w:rPr>
      </w:pPr>
      <w:r w:rsidRPr="00C44D57">
        <w:rPr>
          <w:rFonts w:ascii="Times New Roman" w:hAnsi="Times New Roman" w:cs="Times New Roman"/>
        </w:rPr>
        <w:t xml:space="preserve">Reference Handbook: Frameworks &amp; Charts for Strategic Analysis: Mahesh Narayan </w:t>
      </w:r>
      <w:r w:rsidRPr="00C44D57">
        <w:rPr>
          <w:rFonts w:ascii="Times New Roman" w:hAnsi="Times New Roman" w:cs="Times New Roman"/>
          <w:iCs/>
        </w:rPr>
        <w:t>(to be provided)</w:t>
      </w:r>
    </w:p>
    <w:p w14:paraId="49B4592B" w14:textId="77777777" w:rsidR="00AB4B6C" w:rsidRPr="00C44D57" w:rsidRDefault="00AB4B6C" w:rsidP="00AB4B6C">
      <w:pPr>
        <w:pStyle w:val="ListParagraph"/>
        <w:numPr>
          <w:ilvl w:val="0"/>
          <w:numId w:val="13"/>
        </w:numPr>
        <w:spacing w:before="100" w:beforeAutospacing="1" w:after="100" w:afterAutospacing="1" w:line="240" w:lineRule="auto"/>
        <w:jc w:val="both"/>
        <w:rPr>
          <w:rFonts w:ascii="Times New Roman" w:hAnsi="Times New Roman" w:cs="Times New Roman"/>
          <w:b/>
          <w:bCs/>
        </w:rPr>
      </w:pPr>
      <w:r w:rsidRPr="00C44D57">
        <w:rPr>
          <w:rFonts w:ascii="Times New Roman" w:hAnsi="Times New Roman" w:cs="Times New Roman"/>
          <w:iCs/>
        </w:rPr>
        <w:t>Readings:</w:t>
      </w: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0"/>
        <w:gridCol w:w="3780"/>
        <w:gridCol w:w="3690"/>
      </w:tblGrid>
      <w:tr w:rsidR="00AB4B6C" w:rsidRPr="00C44D57" w14:paraId="10B47E84" w14:textId="77777777" w:rsidTr="00C47EA6">
        <w:trPr>
          <w:trHeight w:val="242"/>
        </w:trPr>
        <w:tc>
          <w:tcPr>
            <w:tcW w:w="1170" w:type="dxa"/>
            <w:tcBorders>
              <w:top w:val="single" w:sz="4" w:space="0" w:color="auto"/>
              <w:left w:val="single" w:sz="4" w:space="0" w:color="auto"/>
              <w:bottom w:val="single" w:sz="4" w:space="0" w:color="auto"/>
              <w:right w:val="single" w:sz="4" w:space="0" w:color="auto"/>
            </w:tcBorders>
            <w:hideMark/>
          </w:tcPr>
          <w:p w14:paraId="26CDA0B0" w14:textId="77777777" w:rsidR="00AB4B6C" w:rsidRPr="00FE7E0D" w:rsidRDefault="00AB4B6C" w:rsidP="00C47EA6">
            <w:pPr>
              <w:jc w:val="center"/>
              <w:rPr>
                <w:rFonts w:ascii="Times New Roman" w:hAnsi="Times New Roman" w:cs="Times New Roman"/>
                <w:b/>
                <w:sz w:val="20"/>
                <w:szCs w:val="20"/>
                <w:lang w:val="en-IN"/>
              </w:rPr>
            </w:pPr>
            <w:r w:rsidRPr="00FE7E0D">
              <w:rPr>
                <w:rFonts w:ascii="Times New Roman" w:hAnsi="Times New Roman" w:cs="Times New Roman"/>
                <w:b/>
                <w:sz w:val="20"/>
                <w:szCs w:val="20"/>
              </w:rPr>
              <w:t>Reading No.</w:t>
            </w:r>
          </w:p>
        </w:tc>
        <w:tc>
          <w:tcPr>
            <w:tcW w:w="3780" w:type="dxa"/>
            <w:tcBorders>
              <w:top w:val="single" w:sz="4" w:space="0" w:color="auto"/>
              <w:left w:val="single" w:sz="4" w:space="0" w:color="auto"/>
              <w:bottom w:val="single" w:sz="4" w:space="0" w:color="auto"/>
              <w:right w:val="single" w:sz="4" w:space="0" w:color="auto"/>
            </w:tcBorders>
            <w:hideMark/>
          </w:tcPr>
          <w:p w14:paraId="399A4027" w14:textId="77777777" w:rsidR="00AB4B6C" w:rsidRPr="00FE7E0D" w:rsidRDefault="00AB4B6C" w:rsidP="00C47EA6">
            <w:pPr>
              <w:jc w:val="center"/>
              <w:rPr>
                <w:rFonts w:ascii="Times New Roman" w:hAnsi="Times New Roman" w:cs="Times New Roman"/>
                <w:b/>
                <w:sz w:val="20"/>
                <w:szCs w:val="20"/>
              </w:rPr>
            </w:pPr>
            <w:r w:rsidRPr="00FE7E0D">
              <w:rPr>
                <w:rFonts w:ascii="Times New Roman" w:hAnsi="Times New Roman" w:cs="Times New Roman"/>
                <w:b/>
                <w:sz w:val="20"/>
                <w:szCs w:val="20"/>
              </w:rPr>
              <w:t xml:space="preserve">Reading </w:t>
            </w:r>
          </w:p>
        </w:tc>
        <w:tc>
          <w:tcPr>
            <w:tcW w:w="3690" w:type="dxa"/>
            <w:tcBorders>
              <w:top w:val="single" w:sz="4" w:space="0" w:color="auto"/>
              <w:left w:val="single" w:sz="4" w:space="0" w:color="auto"/>
              <w:bottom w:val="single" w:sz="4" w:space="0" w:color="auto"/>
              <w:right w:val="single" w:sz="4" w:space="0" w:color="auto"/>
            </w:tcBorders>
          </w:tcPr>
          <w:p w14:paraId="6D9BE531" w14:textId="77777777" w:rsidR="00AB4B6C" w:rsidRPr="00FE7E0D" w:rsidRDefault="00AB4B6C" w:rsidP="00C47EA6">
            <w:pPr>
              <w:jc w:val="center"/>
              <w:rPr>
                <w:rFonts w:ascii="Times New Roman" w:hAnsi="Times New Roman" w:cs="Times New Roman"/>
                <w:b/>
                <w:sz w:val="20"/>
                <w:szCs w:val="20"/>
              </w:rPr>
            </w:pPr>
            <w:r w:rsidRPr="00FE7E0D">
              <w:rPr>
                <w:rFonts w:ascii="Times New Roman" w:hAnsi="Times New Roman" w:cs="Times New Roman"/>
                <w:b/>
                <w:sz w:val="20"/>
                <w:szCs w:val="20"/>
              </w:rPr>
              <w:t>Authors &amp; Book</w:t>
            </w:r>
          </w:p>
        </w:tc>
      </w:tr>
      <w:tr w:rsidR="00AB4B6C" w:rsidRPr="00C44D57" w14:paraId="140A9B2F" w14:textId="77777777" w:rsidTr="00C47EA6">
        <w:trPr>
          <w:trHeight w:val="263"/>
        </w:trPr>
        <w:tc>
          <w:tcPr>
            <w:tcW w:w="1170" w:type="dxa"/>
            <w:tcBorders>
              <w:top w:val="single" w:sz="4" w:space="0" w:color="auto"/>
              <w:left w:val="single" w:sz="4" w:space="0" w:color="auto"/>
              <w:bottom w:val="single" w:sz="4" w:space="0" w:color="auto"/>
              <w:right w:val="single" w:sz="4" w:space="0" w:color="auto"/>
            </w:tcBorders>
            <w:hideMark/>
          </w:tcPr>
          <w:p w14:paraId="77664F36"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w:t>
            </w:r>
          </w:p>
        </w:tc>
        <w:tc>
          <w:tcPr>
            <w:tcW w:w="3780" w:type="dxa"/>
            <w:tcBorders>
              <w:top w:val="single" w:sz="4" w:space="0" w:color="auto"/>
              <w:left w:val="single" w:sz="4" w:space="0" w:color="auto"/>
              <w:bottom w:val="single" w:sz="4" w:space="0" w:color="auto"/>
              <w:right w:val="single" w:sz="4" w:space="0" w:color="auto"/>
            </w:tcBorders>
            <w:hideMark/>
          </w:tcPr>
          <w:p w14:paraId="2AF9D2D7" w14:textId="77777777" w:rsidR="00AB4B6C" w:rsidRPr="00FE7E0D" w:rsidRDefault="00AB4B6C" w:rsidP="00C47EA6">
            <w:pPr>
              <w:rPr>
                <w:rFonts w:ascii="Times New Roman" w:hAnsi="Times New Roman" w:cs="Times New Roman"/>
                <w:sz w:val="20"/>
                <w:szCs w:val="20"/>
              </w:rPr>
            </w:pPr>
            <w:proofErr w:type="gramStart"/>
            <w:r w:rsidRPr="00FE7E0D">
              <w:rPr>
                <w:rFonts w:ascii="Times New Roman" w:hAnsi="Times New Roman" w:cs="Times New Roman"/>
                <w:sz w:val="20"/>
                <w:szCs w:val="20"/>
              </w:rPr>
              <w:t>The  External</w:t>
            </w:r>
            <w:proofErr w:type="gramEnd"/>
            <w:r w:rsidRPr="00FE7E0D">
              <w:rPr>
                <w:rFonts w:ascii="Times New Roman" w:hAnsi="Times New Roman" w:cs="Times New Roman"/>
                <w:sz w:val="20"/>
                <w:szCs w:val="20"/>
              </w:rPr>
              <w:t xml:space="preserve"> Assessment</w:t>
            </w:r>
          </w:p>
        </w:tc>
        <w:tc>
          <w:tcPr>
            <w:tcW w:w="3690" w:type="dxa"/>
            <w:tcBorders>
              <w:top w:val="single" w:sz="4" w:space="0" w:color="auto"/>
              <w:left w:val="single" w:sz="4" w:space="0" w:color="auto"/>
              <w:bottom w:val="single" w:sz="4" w:space="0" w:color="auto"/>
              <w:right w:val="single" w:sz="4" w:space="0" w:color="auto"/>
            </w:tcBorders>
          </w:tcPr>
          <w:p w14:paraId="4D1A3E46" w14:textId="77777777" w:rsidR="00AB4B6C" w:rsidRPr="00FE7E0D" w:rsidRDefault="00AB4B6C" w:rsidP="00C47EA6">
            <w:pPr>
              <w:rPr>
                <w:rStyle w:val="tr"/>
                <w:rFonts w:ascii="Times New Roman" w:hAnsi="Times New Roman" w:cs="Times New Roman"/>
                <w:sz w:val="20"/>
                <w:szCs w:val="20"/>
                <w:shd w:val="clear" w:color="auto" w:fill="FFFFFF"/>
              </w:rPr>
            </w:pPr>
            <w:r w:rsidRPr="00FE7E0D">
              <w:rPr>
                <w:rStyle w:val="tr"/>
                <w:rFonts w:ascii="Times New Roman" w:hAnsi="Times New Roman" w:cs="Times New Roman"/>
                <w:sz w:val="20"/>
                <w:szCs w:val="20"/>
                <w:shd w:val="clear" w:color="auto" w:fill="FFFFFF"/>
              </w:rPr>
              <w:t>Chapter - 3</w:t>
            </w:r>
          </w:p>
          <w:p w14:paraId="02D3D7CE" w14:textId="77777777" w:rsidR="00AB4B6C" w:rsidRPr="00FE7E0D" w:rsidRDefault="00AB4B6C" w:rsidP="00C47EA6">
            <w:pPr>
              <w:rPr>
                <w:rFonts w:ascii="Times New Roman" w:hAnsi="Times New Roman" w:cs="Times New Roman"/>
                <w:sz w:val="20"/>
                <w:szCs w:val="20"/>
              </w:rPr>
            </w:pPr>
            <w:r w:rsidRPr="00FE7E0D">
              <w:rPr>
                <w:rStyle w:val="tr"/>
                <w:rFonts w:ascii="Times New Roman" w:hAnsi="Times New Roman" w:cs="Times New Roman"/>
                <w:sz w:val="20"/>
                <w:szCs w:val="20"/>
                <w:shd w:val="clear" w:color="auto" w:fill="FFFFFF"/>
              </w:rPr>
              <w:t>Strategic Management: Concepts &amp; Cases11th Edition Fred David, 2007 Prentice Hall</w:t>
            </w:r>
          </w:p>
        </w:tc>
      </w:tr>
      <w:tr w:rsidR="00AB4B6C" w:rsidRPr="00C44D57" w14:paraId="3F4AEABD" w14:textId="77777777" w:rsidTr="00C47EA6">
        <w:trPr>
          <w:trHeight w:val="253"/>
        </w:trPr>
        <w:tc>
          <w:tcPr>
            <w:tcW w:w="1170" w:type="dxa"/>
            <w:tcBorders>
              <w:top w:val="single" w:sz="4" w:space="0" w:color="auto"/>
              <w:left w:val="single" w:sz="4" w:space="0" w:color="auto"/>
              <w:bottom w:val="single" w:sz="4" w:space="0" w:color="auto"/>
              <w:right w:val="single" w:sz="4" w:space="0" w:color="auto"/>
            </w:tcBorders>
          </w:tcPr>
          <w:p w14:paraId="75F00708"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R2</w:t>
            </w:r>
          </w:p>
        </w:tc>
        <w:tc>
          <w:tcPr>
            <w:tcW w:w="3780" w:type="dxa"/>
            <w:tcBorders>
              <w:top w:val="single" w:sz="4" w:space="0" w:color="auto"/>
              <w:left w:val="single" w:sz="4" w:space="0" w:color="auto"/>
              <w:bottom w:val="single" w:sz="4" w:space="0" w:color="auto"/>
              <w:right w:val="single" w:sz="4" w:space="0" w:color="auto"/>
            </w:tcBorders>
            <w:hideMark/>
          </w:tcPr>
          <w:p w14:paraId="144AAE27"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The Internal Assessment</w:t>
            </w:r>
          </w:p>
        </w:tc>
        <w:tc>
          <w:tcPr>
            <w:tcW w:w="3690" w:type="dxa"/>
            <w:tcBorders>
              <w:top w:val="single" w:sz="4" w:space="0" w:color="auto"/>
              <w:left w:val="single" w:sz="4" w:space="0" w:color="auto"/>
              <w:bottom w:val="single" w:sz="4" w:space="0" w:color="auto"/>
              <w:right w:val="single" w:sz="4" w:space="0" w:color="auto"/>
            </w:tcBorders>
          </w:tcPr>
          <w:p w14:paraId="1007C58B" w14:textId="77777777" w:rsidR="00AB4B6C" w:rsidRPr="00FE7E0D" w:rsidRDefault="00AB4B6C" w:rsidP="00C47EA6">
            <w:pPr>
              <w:rPr>
                <w:rStyle w:val="tr"/>
                <w:rFonts w:ascii="Times New Roman" w:hAnsi="Times New Roman" w:cs="Times New Roman"/>
                <w:sz w:val="20"/>
                <w:szCs w:val="20"/>
                <w:shd w:val="clear" w:color="auto" w:fill="FFFFFF"/>
              </w:rPr>
            </w:pPr>
            <w:r w:rsidRPr="00FE7E0D">
              <w:rPr>
                <w:rStyle w:val="tr"/>
                <w:rFonts w:ascii="Times New Roman" w:hAnsi="Times New Roman" w:cs="Times New Roman"/>
                <w:sz w:val="20"/>
                <w:szCs w:val="20"/>
                <w:shd w:val="clear" w:color="auto" w:fill="FFFFFF"/>
              </w:rPr>
              <w:t>Chapter - 4</w:t>
            </w:r>
          </w:p>
          <w:p w14:paraId="153221E4" w14:textId="77777777" w:rsidR="00AB4B6C" w:rsidRPr="00FE7E0D" w:rsidRDefault="00AB4B6C" w:rsidP="00C47EA6">
            <w:pPr>
              <w:rPr>
                <w:rFonts w:ascii="Times New Roman" w:hAnsi="Times New Roman" w:cs="Times New Roman"/>
                <w:sz w:val="20"/>
                <w:szCs w:val="20"/>
              </w:rPr>
            </w:pPr>
            <w:r w:rsidRPr="00FE7E0D">
              <w:rPr>
                <w:rStyle w:val="tr"/>
                <w:rFonts w:ascii="Times New Roman" w:hAnsi="Times New Roman" w:cs="Times New Roman"/>
                <w:sz w:val="20"/>
                <w:szCs w:val="20"/>
                <w:shd w:val="clear" w:color="auto" w:fill="FFFFFF"/>
              </w:rPr>
              <w:t>Strategic Management: Concepts &amp; Cases11th Edition Fred David, 2007 Prentice Hall</w:t>
            </w:r>
          </w:p>
        </w:tc>
      </w:tr>
      <w:tr w:rsidR="00AB4B6C" w:rsidRPr="00C44D57" w14:paraId="0E041AF2" w14:textId="77777777" w:rsidTr="00C47EA6">
        <w:trPr>
          <w:trHeight w:val="263"/>
        </w:trPr>
        <w:tc>
          <w:tcPr>
            <w:tcW w:w="1170" w:type="dxa"/>
            <w:tcBorders>
              <w:top w:val="single" w:sz="4" w:space="0" w:color="auto"/>
              <w:left w:val="single" w:sz="4" w:space="0" w:color="auto"/>
              <w:bottom w:val="single" w:sz="4" w:space="0" w:color="auto"/>
              <w:right w:val="single" w:sz="4" w:space="0" w:color="auto"/>
            </w:tcBorders>
          </w:tcPr>
          <w:p w14:paraId="381C365E"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R3</w:t>
            </w:r>
          </w:p>
        </w:tc>
        <w:tc>
          <w:tcPr>
            <w:tcW w:w="3780" w:type="dxa"/>
            <w:tcBorders>
              <w:top w:val="single" w:sz="4" w:space="0" w:color="auto"/>
              <w:left w:val="single" w:sz="4" w:space="0" w:color="auto"/>
              <w:bottom w:val="single" w:sz="4" w:space="0" w:color="auto"/>
              <w:right w:val="single" w:sz="4" w:space="0" w:color="auto"/>
            </w:tcBorders>
            <w:hideMark/>
          </w:tcPr>
          <w:p w14:paraId="2D5E8898"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The TOWS matrix—A tool for situational analysis</w:t>
            </w:r>
          </w:p>
        </w:tc>
        <w:tc>
          <w:tcPr>
            <w:tcW w:w="3690" w:type="dxa"/>
            <w:tcBorders>
              <w:top w:val="single" w:sz="4" w:space="0" w:color="auto"/>
              <w:left w:val="single" w:sz="4" w:space="0" w:color="auto"/>
              <w:bottom w:val="single" w:sz="4" w:space="0" w:color="auto"/>
              <w:right w:val="single" w:sz="4" w:space="0" w:color="auto"/>
            </w:tcBorders>
          </w:tcPr>
          <w:p w14:paraId="1EAAFDE5"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Long Range Planning, Heinz </w:t>
            </w:r>
            <w:proofErr w:type="spellStart"/>
            <w:r w:rsidRPr="00FE7E0D">
              <w:rPr>
                <w:rFonts w:ascii="Times New Roman" w:hAnsi="Times New Roman" w:cs="Times New Roman"/>
                <w:sz w:val="20"/>
                <w:szCs w:val="20"/>
              </w:rPr>
              <w:t>Weihrich</w:t>
            </w:r>
            <w:proofErr w:type="spellEnd"/>
          </w:p>
          <w:p w14:paraId="20DB0965"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Volume 15, Issue 2, April 1982, Pages 54-66</w:t>
            </w:r>
          </w:p>
        </w:tc>
      </w:tr>
      <w:tr w:rsidR="00AB4B6C" w:rsidRPr="00C44D57" w14:paraId="5BF9A62A" w14:textId="77777777" w:rsidTr="00C47EA6">
        <w:trPr>
          <w:trHeight w:val="296"/>
        </w:trPr>
        <w:tc>
          <w:tcPr>
            <w:tcW w:w="1170" w:type="dxa"/>
            <w:tcBorders>
              <w:top w:val="single" w:sz="4" w:space="0" w:color="auto"/>
              <w:left w:val="single" w:sz="4" w:space="0" w:color="auto"/>
              <w:bottom w:val="single" w:sz="4" w:space="0" w:color="auto"/>
              <w:right w:val="single" w:sz="4" w:space="0" w:color="auto"/>
            </w:tcBorders>
          </w:tcPr>
          <w:p w14:paraId="4E8A72AE"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R4</w:t>
            </w:r>
          </w:p>
        </w:tc>
        <w:tc>
          <w:tcPr>
            <w:tcW w:w="3780" w:type="dxa"/>
            <w:tcBorders>
              <w:top w:val="single" w:sz="4" w:space="0" w:color="auto"/>
              <w:left w:val="single" w:sz="4" w:space="0" w:color="auto"/>
              <w:bottom w:val="single" w:sz="4" w:space="0" w:color="auto"/>
              <w:right w:val="single" w:sz="4" w:space="0" w:color="auto"/>
            </w:tcBorders>
            <w:hideMark/>
          </w:tcPr>
          <w:p w14:paraId="305E62F7"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The Right Game: Use Game Theory to Shape Strategy</w:t>
            </w:r>
          </w:p>
        </w:tc>
        <w:tc>
          <w:tcPr>
            <w:tcW w:w="3690" w:type="dxa"/>
            <w:tcBorders>
              <w:top w:val="single" w:sz="4" w:space="0" w:color="auto"/>
              <w:left w:val="single" w:sz="4" w:space="0" w:color="auto"/>
              <w:bottom w:val="single" w:sz="4" w:space="0" w:color="auto"/>
              <w:right w:val="single" w:sz="4" w:space="0" w:color="auto"/>
            </w:tcBorders>
          </w:tcPr>
          <w:p w14:paraId="30076AD5" w14:textId="77777777" w:rsidR="00AB4B6C" w:rsidRPr="00FE7E0D" w:rsidRDefault="00AB4B6C" w:rsidP="00C47EA6">
            <w:pPr>
              <w:shd w:val="clear" w:color="auto" w:fill="FFFFFF"/>
              <w:rPr>
                <w:rFonts w:ascii="Times New Roman" w:hAnsi="Times New Roman" w:cs="Times New Roman"/>
                <w:sz w:val="20"/>
                <w:szCs w:val="20"/>
              </w:rPr>
            </w:pPr>
            <w:r w:rsidRPr="00FE7E0D">
              <w:rPr>
                <w:rFonts w:ascii="Times New Roman" w:hAnsi="Times New Roman" w:cs="Times New Roman"/>
                <w:sz w:val="20"/>
                <w:szCs w:val="20"/>
              </w:rPr>
              <w:t xml:space="preserve">HBR, </w:t>
            </w:r>
            <w:hyperlink r:id="rId8" w:history="1">
              <w:r w:rsidRPr="00FE7E0D">
                <w:rPr>
                  <w:rFonts w:ascii="Times New Roman" w:hAnsi="Times New Roman" w:cs="Times New Roman"/>
                  <w:sz w:val="20"/>
                  <w:szCs w:val="20"/>
                </w:rPr>
                <w:t xml:space="preserve">Adam </w:t>
              </w:r>
              <w:proofErr w:type="spellStart"/>
              <w:r w:rsidRPr="00FE7E0D">
                <w:rPr>
                  <w:rFonts w:ascii="Times New Roman" w:hAnsi="Times New Roman" w:cs="Times New Roman"/>
                  <w:sz w:val="20"/>
                  <w:szCs w:val="20"/>
                </w:rPr>
                <w:t>Brandenburger</w:t>
              </w:r>
              <w:proofErr w:type="spellEnd"/>
            </w:hyperlink>
          </w:p>
          <w:p w14:paraId="279A43B3" w14:textId="77777777" w:rsidR="00AB4B6C" w:rsidRPr="00FE7E0D" w:rsidRDefault="00AB4B6C" w:rsidP="00C47EA6">
            <w:pPr>
              <w:shd w:val="clear" w:color="auto" w:fill="FFFFFF"/>
              <w:rPr>
                <w:rFonts w:ascii="Times New Roman" w:hAnsi="Times New Roman" w:cs="Times New Roman"/>
                <w:sz w:val="20"/>
                <w:szCs w:val="20"/>
              </w:rPr>
            </w:pPr>
            <w:r w:rsidRPr="00FE7E0D">
              <w:rPr>
                <w:rFonts w:ascii="Times New Roman" w:hAnsi="Times New Roman" w:cs="Times New Roman"/>
                <w:sz w:val="20"/>
                <w:szCs w:val="20"/>
              </w:rPr>
              <w:lastRenderedPageBreak/>
              <w:t xml:space="preserve">&amp; </w:t>
            </w:r>
            <w:hyperlink r:id="rId9" w:history="1">
              <w:r w:rsidRPr="00FE7E0D">
                <w:rPr>
                  <w:rFonts w:ascii="Times New Roman" w:hAnsi="Times New Roman" w:cs="Times New Roman"/>
                  <w:sz w:val="20"/>
                  <w:szCs w:val="20"/>
                </w:rPr>
                <w:t>Barry Nalebuff</w:t>
              </w:r>
            </w:hyperlink>
          </w:p>
          <w:p w14:paraId="6423E718" w14:textId="77777777" w:rsidR="00AB4B6C" w:rsidRPr="00FE7E0D" w:rsidRDefault="00AB4B6C" w:rsidP="00C47EA6">
            <w:pPr>
              <w:shd w:val="clear" w:color="auto" w:fill="FFFFFF"/>
              <w:rPr>
                <w:rFonts w:ascii="Times New Roman" w:hAnsi="Times New Roman" w:cs="Times New Roman"/>
                <w:sz w:val="20"/>
                <w:szCs w:val="20"/>
              </w:rPr>
            </w:pPr>
            <w:r w:rsidRPr="00FE7E0D">
              <w:rPr>
                <w:rFonts w:ascii="Times New Roman" w:hAnsi="Times New Roman" w:cs="Times New Roman"/>
                <w:sz w:val="20"/>
                <w:szCs w:val="20"/>
              </w:rPr>
              <w:t>FROM THE JULY–AUGUST 1995 ISSUE</w:t>
            </w:r>
          </w:p>
          <w:p w14:paraId="50655EFB" w14:textId="77777777" w:rsidR="00AB4B6C" w:rsidRPr="00FE7E0D" w:rsidRDefault="00AB4B6C" w:rsidP="00C47EA6">
            <w:pPr>
              <w:rPr>
                <w:rFonts w:ascii="Times New Roman" w:hAnsi="Times New Roman" w:cs="Times New Roman"/>
                <w:sz w:val="20"/>
                <w:szCs w:val="20"/>
              </w:rPr>
            </w:pPr>
          </w:p>
        </w:tc>
      </w:tr>
      <w:tr w:rsidR="00AB4B6C" w:rsidRPr="00C44D57" w14:paraId="01B18D9E" w14:textId="77777777" w:rsidTr="00C47EA6">
        <w:trPr>
          <w:trHeight w:val="341"/>
        </w:trPr>
        <w:tc>
          <w:tcPr>
            <w:tcW w:w="1170" w:type="dxa"/>
            <w:tcBorders>
              <w:top w:val="single" w:sz="4" w:space="0" w:color="auto"/>
              <w:left w:val="single" w:sz="4" w:space="0" w:color="auto"/>
              <w:bottom w:val="single" w:sz="4" w:space="0" w:color="auto"/>
              <w:right w:val="single" w:sz="4" w:space="0" w:color="auto"/>
            </w:tcBorders>
          </w:tcPr>
          <w:p w14:paraId="13687114"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lastRenderedPageBreak/>
              <w:t>R5</w:t>
            </w:r>
          </w:p>
        </w:tc>
        <w:tc>
          <w:tcPr>
            <w:tcW w:w="3780" w:type="dxa"/>
            <w:tcBorders>
              <w:top w:val="single" w:sz="4" w:space="0" w:color="auto"/>
              <w:left w:val="single" w:sz="4" w:space="0" w:color="auto"/>
              <w:bottom w:val="single" w:sz="4" w:space="0" w:color="auto"/>
              <w:right w:val="single" w:sz="4" w:space="0" w:color="auto"/>
            </w:tcBorders>
            <w:hideMark/>
          </w:tcPr>
          <w:p w14:paraId="28C6BB3F"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Blue Ocean Strategy: </w:t>
            </w:r>
            <w:proofErr w:type="gramStart"/>
            <w:r w:rsidRPr="00FE7E0D">
              <w:rPr>
                <w:rFonts w:ascii="Times New Roman" w:hAnsi="Times New Roman" w:cs="Times New Roman"/>
                <w:sz w:val="20"/>
                <w:szCs w:val="20"/>
              </w:rPr>
              <w:t>Analytical  Tools</w:t>
            </w:r>
            <w:proofErr w:type="gramEnd"/>
            <w:r w:rsidRPr="00FE7E0D">
              <w:rPr>
                <w:rFonts w:ascii="Times New Roman" w:hAnsi="Times New Roman" w:cs="Times New Roman"/>
                <w:sz w:val="20"/>
                <w:szCs w:val="20"/>
              </w:rPr>
              <w:t xml:space="preserve"> and Frameworks, The Strategy Canvas The Four Actions Framework</w:t>
            </w:r>
          </w:p>
        </w:tc>
        <w:tc>
          <w:tcPr>
            <w:tcW w:w="3690" w:type="dxa"/>
            <w:tcBorders>
              <w:top w:val="single" w:sz="4" w:space="0" w:color="auto"/>
              <w:left w:val="single" w:sz="4" w:space="0" w:color="auto"/>
              <w:bottom w:val="single" w:sz="4" w:space="0" w:color="auto"/>
              <w:right w:val="single" w:sz="4" w:space="0" w:color="auto"/>
            </w:tcBorders>
          </w:tcPr>
          <w:p w14:paraId="6B0A3574"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Chapter 2: Blue Ocean Strategy By: W. Chan Kim &amp; Renee Mauborgne</w:t>
            </w:r>
          </w:p>
        </w:tc>
      </w:tr>
      <w:tr w:rsidR="00AB4B6C" w:rsidRPr="00C44D57" w14:paraId="569DE12E"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13929E39"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R6</w:t>
            </w:r>
          </w:p>
        </w:tc>
        <w:tc>
          <w:tcPr>
            <w:tcW w:w="3780" w:type="dxa"/>
            <w:tcBorders>
              <w:top w:val="single" w:sz="4" w:space="0" w:color="auto"/>
              <w:left w:val="single" w:sz="4" w:space="0" w:color="auto"/>
              <w:bottom w:val="single" w:sz="4" w:space="0" w:color="auto"/>
              <w:right w:val="single" w:sz="4" w:space="0" w:color="auto"/>
            </w:tcBorders>
          </w:tcPr>
          <w:p w14:paraId="7ACCB08C"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Using hypothesis driven thinking in strategy consulting. </w:t>
            </w:r>
          </w:p>
        </w:tc>
        <w:tc>
          <w:tcPr>
            <w:tcW w:w="3690" w:type="dxa"/>
            <w:tcBorders>
              <w:top w:val="single" w:sz="4" w:space="0" w:color="auto"/>
              <w:left w:val="single" w:sz="4" w:space="0" w:color="auto"/>
              <w:bottom w:val="single" w:sz="4" w:space="0" w:color="auto"/>
              <w:right w:val="single" w:sz="4" w:space="0" w:color="auto"/>
            </w:tcBorders>
          </w:tcPr>
          <w:p w14:paraId="199DD26A"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Jeanne </w:t>
            </w:r>
            <w:proofErr w:type="spellStart"/>
            <w:r w:rsidRPr="00FE7E0D">
              <w:rPr>
                <w:rFonts w:ascii="Times New Roman" w:hAnsi="Times New Roman" w:cs="Times New Roman"/>
                <w:sz w:val="20"/>
                <w:szCs w:val="20"/>
              </w:rPr>
              <w:t>Liedtak</w:t>
            </w:r>
            <w:proofErr w:type="spellEnd"/>
            <w:r w:rsidRPr="00FE7E0D">
              <w:rPr>
                <w:rFonts w:ascii="Times New Roman" w:hAnsi="Times New Roman" w:cs="Times New Roman"/>
                <w:sz w:val="20"/>
                <w:szCs w:val="20"/>
              </w:rPr>
              <w:t>, Darden Business Publishing, 2006. UV0991.</w:t>
            </w:r>
          </w:p>
        </w:tc>
      </w:tr>
      <w:tr w:rsidR="00AB4B6C" w:rsidRPr="00C44D57" w14:paraId="63E41C56"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01D49627"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R7</w:t>
            </w:r>
          </w:p>
        </w:tc>
        <w:tc>
          <w:tcPr>
            <w:tcW w:w="3780" w:type="dxa"/>
            <w:tcBorders>
              <w:top w:val="single" w:sz="4" w:space="0" w:color="auto"/>
              <w:left w:val="single" w:sz="4" w:space="0" w:color="auto"/>
              <w:bottom w:val="single" w:sz="4" w:space="0" w:color="auto"/>
              <w:right w:val="single" w:sz="4" w:space="0" w:color="auto"/>
            </w:tcBorders>
          </w:tcPr>
          <w:p w14:paraId="539113FC"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Strategy as a wicked problem</w:t>
            </w:r>
          </w:p>
        </w:tc>
        <w:tc>
          <w:tcPr>
            <w:tcW w:w="3690" w:type="dxa"/>
            <w:tcBorders>
              <w:top w:val="single" w:sz="4" w:space="0" w:color="auto"/>
              <w:left w:val="single" w:sz="4" w:space="0" w:color="auto"/>
              <w:bottom w:val="single" w:sz="4" w:space="0" w:color="auto"/>
              <w:right w:val="single" w:sz="4" w:space="0" w:color="auto"/>
            </w:tcBorders>
          </w:tcPr>
          <w:p w14:paraId="7FB87EC4"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John C Camillus, HBR. 2008. R0805G</w:t>
            </w:r>
          </w:p>
        </w:tc>
      </w:tr>
      <w:tr w:rsidR="00AB4B6C" w:rsidRPr="00C44D57" w14:paraId="7E36855C"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41200840"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R8</w:t>
            </w:r>
          </w:p>
        </w:tc>
        <w:tc>
          <w:tcPr>
            <w:tcW w:w="3780" w:type="dxa"/>
            <w:tcBorders>
              <w:top w:val="single" w:sz="4" w:space="0" w:color="auto"/>
              <w:left w:val="single" w:sz="4" w:space="0" w:color="auto"/>
              <w:bottom w:val="single" w:sz="4" w:space="0" w:color="auto"/>
              <w:right w:val="single" w:sz="4" w:space="0" w:color="auto"/>
            </w:tcBorders>
          </w:tcPr>
          <w:p w14:paraId="04E96681"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Learning the art of critical thinking. </w:t>
            </w:r>
          </w:p>
        </w:tc>
        <w:tc>
          <w:tcPr>
            <w:tcW w:w="3690" w:type="dxa"/>
            <w:tcBorders>
              <w:top w:val="single" w:sz="4" w:space="0" w:color="auto"/>
              <w:left w:val="single" w:sz="4" w:space="0" w:color="auto"/>
              <w:bottom w:val="single" w:sz="4" w:space="0" w:color="auto"/>
              <w:right w:val="single" w:sz="4" w:space="0" w:color="auto"/>
            </w:tcBorders>
          </w:tcPr>
          <w:p w14:paraId="090E21E2"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Richard Paul, Linda Elder. ROT 221 </w:t>
            </w:r>
            <w:proofErr w:type="gramStart"/>
            <w:r w:rsidRPr="00FE7E0D">
              <w:rPr>
                <w:rFonts w:ascii="Times New Roman" w:hAnsi="Times New Roman" w:cs="Times New Roman"/>
                <w:sz w:val="20"/>
                <w:szCs w:val="20"/>
              </w:rPr>
              <w:t>( HBSP</w:t>
            </w:r>
            <w:proofErr w:type="gramEnd"/>
            <w:r w:rsidRPr="00FE7E0D">
              <w:rPr>
                <w:rFonts w:ascii="Times New Roman" w:hAnsi="Times New Roman" w:cs="Times New Roman"/>
                <w:sz w:val="20"/>
                <w:szCs w:val="20"/>
              </w:rPr>
              <w:t xml:space="preserve"> )</w:t>
            </w:r>
          </w:p>
        </w:tc>
      </w:tr>
      <w:tr w:rsidR="00AB4B6C" w:rsidRPr="00C44D57" w14:paraId="59BB312E"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0CA70559"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R9</w:t>
            </w:r>
          </w:p>
        </w:tc>
        <w:tc>
          <w:tcPr>
            <w:tcW w:w="3780" w:type="dxa"/>
            <w:tcBorders>
              <w:top w:val="single" w:sz="4" w:space="0" w:color="auto"/>
              <w:left w:val="single" w:sz="4" w:space="0" w:color="auto"/>
              <w:bottom w:val="single" w:sz="4" w:space="0" w:color="auto"/>
              <w:right w:val="single" w:sz="4" w:space="0" w:color="auto"/>
            </w:tcBorders>
          </w:tcPr>
          <w:p w14:paraId="7E84E299"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The Surprising Power of Questions</w:t>
            </w:r>
          </w:p>
        </w:tc>
        <w:tc>
          <w:tcPr>
            <w:tcW w:w="3690" w:type="dxa"/>
            <w:tcBorders>
              <w:top w:val="single" w:sz="4" w:space="0" w:color="auto"/>
              <w:left w:val="single" w:sz="4" w:space="0" w:color="auto"/>
              <w:bottom w:val="single" w:sz="4" w:space="0" w:color="auto"/>
              <w:right w:val="single" w:sz="4" w:space="0" w:color="auto"/>
            </w:tcBorders>
          </w:tcPr>
          <w:p w14:paraId="4AF5FB6C"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Alison Wood Brooks and Leslie K John, HBR, May-June 2018, R1803C</w:t>
            </w:r>
          </w:p>
        </w:tc>
      </w:tr>
      <w:tr w:rsidR="00AB4B6C" w:rsidRPr="00C44D57" w14:paraId="27D23522"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7D5A8E78"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R10</w:t>
            </w:r>
          </w:p>
        </w:tc>
        <w:tc>
          <w:tcPr>
            <w:tcW w:w="3780" w:type="dxa"/>
            <w:tcBorders>
              <w:top w:val="single" w:sz="4" w:space="0" w:color="auto"/>
              <w:left w:val="single" w:sz="4" w:space="0" w:color="auto"/>
              <w:bottom w:val="single" w:sz="4" w:space="0" w:color="auto"/>
              <w:right w:val="single" w:sz="4" w:space="0" w:color="auto"/>
            </w:tcBorders>
          </w:tcPr>
          <w:p w14:paraId="16188CDB"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The Hidden Traps in Decision Making, </w:t>
            </w:r>
          </w:p>
        </w:tc>
        <w:tc>
          <w:tcPr>
            <w:tcW w:w="3690" w:type="dxa"/>
            <w:tcBorders>
              <w:top w:val="single" w:sz="4" w:space="0" w:color="auto"/>
              <w:left w:val="single" w:sz="4" w:space="0" w:color="auto"/>
              <w:bottom w:val="single" w:sz="4" w:space="0" w:color="auto"/>
              <w:right w:val="single" w:sz="4" w:space="0" w:color="auto"/>
            </w:tcBorders>
          </w:tcPr>
          <w:p w14:paraId="46E05964"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John S Hammond, Ralph L Keeney, and Howard </w:t>
            </w:r>
            <w:proofErr w:type="spellStart"/>
            <w:r w:rsidRPr="00FE7E0D">
              <w:rPr>
                <w:rFonts w:ascii="Times New Roman" w:hAnsi="Times New Roman" w:cs="Times New Roman"/>
                <w:sz w:val="20"/>
                <w:szCs w:val="20"/>
              </w:rPr>
              <w:t>Raiffa</w:t>
            </w:r>
            <w:proofErr w:type="spellEnd"/>
            <w:r w:rsidRPr="00FE7E0D">
              <w:rPr>
                <w:rFonts w:ascii="Times New Roman" w:hAnsi="Times New Roman" w:cs="Times New Roman"/>
                <w:sz w:val="20"/>
                <w:szCs w:val="20"/>
              </w:rPr>
              <w:t>, HBR, Jan 2006, R0601K</w:t>
            </w:r>
          </w:p>
        </w:tc>
      </w:tr>
      <w:tr w:rsidR="00AB4B6C" w:rsidRPr="00C44D57" w14:paraId="26B7BDE2"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464D3118"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R11</w:t>
            </w:r>
          </w:p>
        </w:tc>
        <w:tc>
          <w:tcPr>
            <w:tcW w:w="3780" w:type="dxa"/>
            <w:tcBorders>
              <w:top w:val="single" w:sz="4" w:space="0" w:color="auto"/>
              <w:left w:val="single" w:sz="4" w:space="0" w:color="auto"/>
              <w:bottom w:val="single" w:sz="4" w:space="0" w:color="auto"/>
              <w:right w:val="single" w:sz="4" w:space="0" w:color="auto"/>
            </w:tcBorders>
          </w:tcPr>
          <w:p w14:paraId="1A613419"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Data Analytics: From Bias </w:t>
            </w:r>
            <w:proofErr w:type="gramStart"/>
            <w:r w:rsidRPr="00FE7E0D">
              <w:rPr>
                <w:rFonts w:ascii="Times New Roman" w:hAnsi="Times New Roman" w:cs="Times New Roman"/>
                <w:sz w:val="20"/>
                <w:szCs w:val="20"/>
              </w:rPr>
              <w:t>To</w:t>
            </w:r>
            <w:proofErr w:type="gramEnd"/>
            <w:r w:rsidRPr="00FE7E0D">
              <w:rPr>
                <w:rFonts w:ascii="Times New Roman" w:hAnsi="Times New Roman" w:cs="Times New Roman"/>
                <w:sz w:val="20"/>
                <w:szCs w:val="20"/>
              </w:rPr>
              <w:t xml:space="preserve"> Better Decisions</w:t>
            </w:r>
          </w:p>
        </w:tc>
        <w:tc>
          <w:tcPr>
            <w:tcW w:w="3690" w:type="dxa"/>
            <w:tcBorders>
              <w:top w:val="single" w:sz="4" w:space="0" w:color="auto"/>
              <w:left w:val="single" w:sz="4" w:space="0" w:color="auto"/>
              <w:bottom w:val="single" w:sz="4" w:space="0" w:color="auto"/>
              <w:right w:val="single" w:sz="4" w:space="0" w:color="auto"/>
            </w:tcBorders>
          </w:tcPr>
          <w:p w14:paraId="1E185669"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Megan </w:t>
            </w:r>
            <w:proofErr w:type="spellStart"/>
            <w:r w:rsidRPr="00FE7E0D">
              <w:rPr>
                <w:rFonts w:ascii="Times New Roman" w:hAnsi="Times New Roman" w:cs="Times New Roman"/>
                <w:sz w:val="20"/>
                <w:szCs w:val="20"/>
              </w:rPr>
              <w:t>MacGarvie</w:t>
            </w:r>
            <w:proofErr w:type="spellEnd"/>
            <w:r w:rsidRPr="00FE7E0D">
              <w:rPr>
                <w:rFonts w:ascii="Times New Roman" w:hAnsi="Times New Roman" w:cs="Times New Roman"/>
                <w:sz w:val="20"/>
                <w:szCs w:val="20"/>
              </w:rPr>
              <w:t xml:space="preserve"> and Kristina </w:t>
            </w:r>
            <w:proofErr w:type="spellStart"/>
            <w:r w:rsidRPr="00FE7E0D">
              <w:rPr>
                <w:rFonts w:ascii="Times New Roman" w:hAnsi="Times New Roman" w:cs="Times New Roman"/>
                <w:sz w:val="20"/>
                <w:szCs w:val="20"/>
              </w:rPr>
              <w:t>McElheran</w:t>
            </w:r>
            <w:proofErr w:type="spellEnd"/>
            <w:r w:rsidRPr="00FE7E0D">
              <w:rPr>
                <w:rFonts w:ascii="Times New Roman" w:hAnsi="Times New Roman" w:cs="Times New Roman"/>
                <w:sz w:val="20"/>
                <w:szCs w:val="20"/>
              </w:rPr>
              <w:t>, HBSP, ROT367</w:t>
            </w:r>
          </w:p>
        </w:tc>
      </w:tr>
      <w:tr w:rsidR="00AB4B6C" w:rsidRPr="00C44D57" w14:paraId="2CE05565"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71FC425E"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R12</w:t>
            </w:r>
          </w:p>
        </w:tc>
        <w:tc>
          <w:tcPr>
            <w:tcW w:w="3780" w:type="dxa"/>
            <w:tcBorders>
              <w:top w:val="single" w:sz="4" w:space="0" w:color="auto"/>
              <w:left w:val="single" w:sz="4" w:space="0" w:color="auto"/>
              <w:bottom w:val="single" w:sz="4" w:space="0" w:color="auto"/>
              <w:right w:val="single" w:sz="4" w:space="0" w:color="auto"/>
            </w:tcBorders>
          </w:tcPr>
          <w:p w14:paraId="758B03FC"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Fooled by Experience</w:t>
            </w:r>
          </w:p>
        </w:tc>
        <w:tc>
          <w:tcPr>
            <w:tcW w:w="3690" w:type="dxa"/>
            <w:tcBorders>
              <w:top w:val="single" w:sz="4" w:space="0" w:color="auto"/>
              <w:left w:val="single" w:sz="4" w:space="0" w:color="auto"/>
              <w:bottom w:val="single" w:sz="4" w:space="0" w:color="auto"/>
              <w:right w:val="single" w:sz="4" w:space="0" w:color="auto"/>
            </w:tcBorders>
          </w:tcPr>
          <w:p w14:paraId="7124D3DA"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Emre </w:t>
            </w:r>
            <w:proofErr w:type="spellStart"/>
            <w:r w:rsidRPr="00FE7E0D">
              <w:rPr>
                <w:rFonts w:ascii="Times New Roman" w:hAnsi="Times New Roman" w:cs="Times New Roman"/>
                <w:sz w:val="20"/>
                <w:szCs w:val="20"/>
              </w:rPr>
              <w:t>Soyer</w:t>
            </w:r>
            <w:proofErr w:type="spellEnd"/>
            <w:r w:rsidRPr="00FE7E0D">
              <w:rPr>
                <w:rFonts w:ascii="Times New Roman" w:hAnsi="Times New Roman" w:cs="Times New Roman"/>
                <w:sz w:val="20"/>
                <w:szCs w:val="20"/>
              </w:rPr>
              <w:t xml:space="preserve"> and Robin M Hogarth. HBR, May 2015, R1505E</w:t>
            </w:r>
          </w:p>
        </w:tc>
      </w:tr>
      <w:tr w:rsidR="00AB4B6C" w:rsidRPr="00C44D57" w14:paraId="20CC94F0"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3538DFA1"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R13</w:t>
            </w:r>
          </w:p>
        </w:tc>
        <w:tc>
          <w:tcPr>
            <w:tcW w:w="3780" w:type="dxa"/>
            <w:tcBorders>
              <w:top w:val="single" w:sz="4" w:space="0" w:color="auto"/>
              <w:left w:val="single" w:sz="4" w:space="0" w:color="auto"/>
              <w:bottom w:val="single" w:sz="4" w:space="0" w:color="auto"/>
              <w:right w:val="single" w:sz="4" w:space="0" w:color="auto"/>
            </w:tcBorders>
          </w:tcPr>
          <w:p w14:paraId="61E7F875"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Shift Your Lens – The Power of Reframing Your Problems</w:t>
            </w:r>
          </w:p>
        </w:tc>
        <w:tc>
          <w:tcPr>
            <w:tcW w:w="3690" w:type="dxa"/>
            <w:tcBorders>
              <w:top w:val="single" w:sz="4" w:space="0" w:color="auto"/>
              <w:left w:val="single" w:sz="4" w:space="0" w:color="auto"/>
              <w:bottom w:val="single" w:sz="4" w:space="0" w:color="auto"/>
              <w:right w:val="single" w:sz="4" w:space="0" w:color="auto"/>
            </w:tcBorders>
          </w:tcPr>
          <w:p w14:paraId="1B337999"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Tina Seelig, </w:t>
            </w:r>
            <w:proofErr w:type="spellStart"/>
            <w:r w:rsidRPr="00FE7E0D">
              <w:rPr>
                <w:rFonts w:ascii="Times New Roman" w:hAnsi="Times New Roman" w:cs="Times New Roman"/>
                <w:sz w:val="20"/>
                <w:szCs w:val="20"/>
              </w:rPr>
              <w:t>Rotman</w:t>
            </w:r>
            <w:proofErr w:type="spellEnd"/>
            <w:r w:rsidRPr="00FE7E0D">
              <w:rPr>
                <w:rFonts w:ascii="Times New Roman" w:hAnsi="Times New Roman" w:cs="Times New Roman"/>
                <w:sz w:val="20"/>
                <w:szCs w:val="20"/>
              </w:rPr>
              <w:t xml:space="preserve"> ROT 190, 2013</w:t>
            </w:r>
          </w:p>
        </w:tc>
      </w:tr>
      <w:tr w:rsidR="00AB4B6C" w:rsidRPr="00C44D57" w14:paraId="05AE3B7D"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637A710F"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R14</w:t>
            </w:r>
          </w:p>
        </w:tc>
        <w:tc>
          <w:tcPr>
            <w:tcW w:w="3780" w:type="dxa"/>
            <w:tcBorders>
              <w:top w:val="single" w:sz="4" w:space="0" w:color="auto"/>
              <w:left w:val="single" w:sz="4" w:space="0" w:color="auto"/>
              <w:bottom w:val="single" w:sz="4" w:space="0" w:color="auto"/>
              <w:right w:val="single" w:sz="4" w:space="0" w:color="auto"/>
            </w:tcBorders>
          </w:tcPr>
          <w:p w14:paraId="6B503D4A"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Consulting is more than giving advice. </w:t>
            </w:r>
          </w:p>
        </w:tc>
        <w:tc>
          <w:tcPr>
            <w:tcW w:w="3690" w:type="dxa"/>
            <w:tcBorders>
              <w:top w:val="single" w:sz="4" w:space="0" w:color="auto"/>
              <w:left w:val="single" w:sz="4" w:space="0" w:color="auto"/>
              <w:bottom w:val="single" w:sz="4" w:space="0" w:color="auto"/>
              <w:right w:val="single" w:sz="4" w:space="0" w:color="auto"/>
            </w:tcBorders>
          </w:tcPr>
          <w:p w14:paraId="004C2EDB"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Arthur N Turner. HBR, # 82510, Sep-Oct 1982.</w:t>
            </w:r>
          </w:p>
        </w:tc>
      </w:tr>
      <w:tr w:rsidR="00AB4B6C" w:rsidRPr="00C44D57" w14:paraId="62DA3575"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082CD92C"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R15</w:t>
            </w:r>
          </w:p>
        </w:tc>
        <w:tc>
          <w:tcPr>
            <w:tcW w:w="3780" w:type="dxa"/>
            <w:tcBorders>
              <w:top w:val="single" w:sz="4" w:space="0" w:color="auto"/>
              <w:left w:val="single" w:sz="4" w:space="0" w:color="auto"/>
              <w:bottom w:val="single" w:sz="4" w:space="0" w:color="auto"/>
              <w:right w:val="single" w:sz="4" w:space="0" w:color="auto"/>
            </w:tcBorders>
          </w:tcPr>
          <w:p w14:paraId="3B9415A8"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Client vs </w:t>
            </w:r>
            <w:proofErr w:type="gramStart"/>
            <w:r w:rsidRPr="00FE7E0D">
              <w:rPr>
                <w:rFonts w:ascii="Times New Roman" w:hAnsi="Times New Roman" w:cs="Times New Roman"/>
                <w:sz w:val="20"/>
                <w:szCs w:val="20"/>
              </w:rPr>
              <w:t>Consultant :</w:t>
            </w:r>
            <w:proofErr w:type="gramEnd"/>
            <w:r w:rsidRPr="00FE7E0D">
              <w:rPr>
                <w:rFonts w:ascii="Times New Roman" w:hAnsi="Times New Roman" w:cs="Times New Roman"/>
                <w:sz w:val="20"/>
                <w:szCs w:val="20"/>
              </w:rPr>
              <w:t xml:space="preserve"> Fishbowl or Foxhole</w:t>
            </w:r>
          </w:p>
        </w:tc>
        <w:tc>
          <w:tcPr>
            <w:tcW w:w="3690" w:type="dxa"/>
            <w:tcBorders>
              <w:top w:val="single" w:sz="4" w:space="0" w:color="auto"/>
              <w:left w:val="single" w:sz="4" w:space="0" w:color="auto"/>
              <w:bottom w:val="single" w:sz="4" w:space="0" w:color="auto"/>
              <w:right w:val="single" w:sz="4" w:space="0" w:color="auto"/>
            </w:tcBorders>
          </w:tcPr>
          <w:p w14:paraId="3B0FA92F"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Easley, Charles F, Jr; Harding, Charles F. Journal of Management Consulting, Nov 1999</w:t>
            </w:r>
          </w:p>
        </w:tc>
      </w:tr>
      <w:tr w:rsidR="00AB4B6C" w:rsidRPr="00C44D57" w14:paraId="39022100"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6841AAFC"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R16</w:t>
            </w:r>
          </w:p>
        </w:tc>
        <w:tc>
          <w:tcPr>
            <w:tcW w:w="3780" w:type="dxa"/>
            <w:tcBorders>
              <w:top w:val="single" w:sz="4" w:space="0" w:color="auto"/>
              <w:left w:val="single" w:sz="4" w:space="0" w:color="auto"/>
              <w:bottom w:val="single" w:sz="4" w:space="0" w:color="auto"/>
              <w:right w:val="single" w:sz="4" w:space="0" w:color="auto"/>
            </w:tcBorders>
          </w:tcPr>
          <w:p w14:paraId="3A496B73"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Overcome the fatal flaws of consulting – close the results gap </w:t>
            </w:r>
          </w:p>
        </w:tc>
        <w:tc>
          <w:tcPr>
            <w:tcW w:w="3690" w:type="dxa"/>
            <w:tcBorders>
              <w:top w:val="single" w:sz="4" w:space="0" w:color="auto"/>
              <w:left w:val="single" w:sz="4" w:space="0" w:color="auto"/>
              <w:bottom w:val="single" w:sz="4" w:space="0" w:color="auto"/>
              <w:right w:val="single" w:sz="4" w:space="0" w:color="auto"/>
            </w:tcBorders>
          </w:tcPr>
          <w:p w14:paraId="2DABF5D1"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Robert H Schaffer, Business Horizons, Sep-Oct 1998</w:t>
            </w:r>
          </w:p>
        </w:tc>
      </w:tr>
      <w:tr w:rsidR="00AB4B6C" w:rsidRPr="00C44D57" w14:paraId="54F9A1C8"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21B8E12E"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R17</w:t>
            </w:r>
          </w:p>
        </w:tc>
        <w:tc>
          <w:tcPr>
            <w:tcW w:w="3780" w:type="dxa"/>
            <w:tcBorders>
              <w:top w:val="single" w:sz="4" w:space="0" w:color="auto"/>
              <w:left w:val="single" w:sz="4" w:space="0" w:color="auto"/>
              <w:bottom w:val="single" w:sz="4" w:space="0" w:color="auto"/>
              <w:right w:val="single" w:sz="4" w:space="0" w:color="auto"/>
            </w:tcBorders>
          </w:tcPr>
          <w:p w14:paraId="4CA375EE"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Consulting on the cusp of disruption </w:t>
            </w:r>
          </w:p>
        </w:tc>
        <w:tc>
          <w:tcPr>
            <w:tcW w:w="3690" w:type="dxa"/>
            <w:tcBorders>
              <w:top w:val="single" w:sz="4" w:space="0" w:color="auto"/>
              <w:left w:val="single" w:sz="4" w:space="0" w:color="auto"/>
              <w:bottom w:val="single" w:sz="4" w:space="0" w:color="auto"/>
              <w:right w:val="single" w:sz="4" w:space="0" w:color="auto"/>
            </w:tcBorders>
          </w:tcPr>
          <w:p w14:paraId="35F00B98"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Clayton Christensen, Dina Wang, Derek van Bever, HBR Oct 2013, R131OF</w:t>
            </w:r>
          </w:p>
        </w:tc>
      </w:tr>
      <w:tr w:rsidR="00AB4B6C" w:rsidRPr="00C44D57" w14:paraId="746509AF"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07C04E26"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R18</w:t>
            </w:r>
          </w:p>
        </w:tc>
        <w:tc>
          <w:tcPr>
            <w:tcW w:w="3780" w:type="dxa"/>
            <w:tcBorders>
              <w:top w:val="single" w:sz="4" w:space="0" w:color="auto"/>
              <w:left w:val="single" w:sz="4" w:space="0" w:color="auto"/>
              <w:bottom w:val="single" w:sz="4" w:space="0" w:color="auto"/>
              <w:right w:val="single" w:sz="4" w:space="0" w:color="auto"/>
            </w:tcBorders>
          </w:tcPr>
          <w:p w14:paraId="7782CF22"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PROJECT MANAGEMENT IN CONSULTING:</w:t>
            </w:r>
          </w:p>
          <w:p w14:paraId="7051488E"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COMMON PROBLEMS AND STRAIGHTFORWARD SOLUTIONS</w:t>
            </w:r>
          </w:p>
        </w:tc>
        <w:tc>
          <w:tcPr>
            <w:tcW w:w="3690" w:type="dxa"/>
            <w:tcBorders>
              <w:top w:val="single" w:sz="4" w:space="0" w:color="auto"/>
              <w:left w:val="single" w:sz="4" w:space="0" w:color="auto"/>
              <w:bottom w:val="single" w:sz="4" w:space="0" w:color="auto"/>
              <w:right w:val="single" w:sz="4" w:space="0" w:color="auto"/>
            </w:tcBorders>
          </w:tcPr>
          <w:p w14:paraId="79595D81"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GEORGE LOWDEN</w:t>
            </w:r>
          </w:p>
        </w:tc>
      </w:tr>
      <w:tr w:rsidR="00AB4B6C" w:rsidRPr="00C44D57" w14:paraId="1F489775" w14:textId="77777777" w:rsidTr="00C47EA6">
        <w:trPr>
          <w:trHeight w:val="251"/>
        </w:trPr>
        <w:tc>
          <w:tcPr>
            <w:tcW w:w="1170" w:type="dxa"/>
            <w:tcBorders>
              <w:top w:val="single" w:sz="4" w:space="0" w:color="auto"/>
              <w:left w:val="single" w:sz="4" w:space="0" w:color="auto"/>
              <w:bottom w:val="single" w:sz="4" w:space="0" w:color="auto"/>
              <w:right w:val="single" w:sz="4" w:space="0" w:color="auto"/>
            </w:tcBorders>
          </w:tcPr>
          <w:p w14:paraId="63316719" w14:textId="77777777" w:rsidR="00AB4B6C" w:rsidRPr="00FE7E0D" w:rsidRDefault="00AB4B6C" w:rsidP="00C47EA6">
            <w:pPr>
              <w:jc w:val="center"/>
              <w:rPr>
                <w:rFonts w:ascii="Times New Roman" w:hAnsi="Times New Roman" w:cs="Times New Roman"/>
                <w:sz w:val="20"/>
                <w:szCs w:val="20"/>
              </w:rPr>
            </w:pPr>
            <w:r w:rsidRPr="00FE7E0D">
              <w:rPr>
                <w:rFonts w:ascii="Times New Roman" w:hAnsi="Times New Roman" w:cs="Times New Roman"/>
                <w:sz w:val="20"/>
                <w:szCs w:val="20"/>
              </w:rPr>
              <w:t>R19</w:t>
            </w:r>
          </w:p>
        </w:tc>
        <w:tc>
          <w:tcPr>
            <w:tcW w:w="3780" w:type="dxa"/>
            <w:tcBorders>
              <w:top w:val="single" w:sz="4" w:space="0" w:color="auto"/>
              <w:left w:val="single" w:sz="4" w:space="0" w:color="auto"/>
              <w:bottom w:val="single" w:sz="4" w:space="0" w:color="auto"/>
              <w:right w:val="single" w:sz="4" w:space="0" w:color="auto"/>
            </w:tcBorders>
          </w:tcPr>
          <w:p w14:paraId="794D12E7"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 xml:space="preserve">The Definitive Guide </w:t>
            </w:r>
            <w:proofErr w:type="gramStart"/>
            <w:r w:rsidRPr="00FE7E0D">
              <w:rPr>
                <w:rFonts w:ascii="Times New Roman" w:hAnsi="Times New Roman" w:cs="Times New Roman"/>
                <w:sz w:val="20"/>
                <w:szCs w:val="20"/>
              </w:rPr>
              <w:t>To</w:t>
            </w:r>
            <w:proofErr w:type="gramEnd"/>
            <w:r w:rsidRPr="00FE7E0D">
              <w:rPr>
                <w:rFonts w:ascii="Times New Roman" w:hAnsi="Times New Roman" w:cs="Times New Roman"/>
                <w:sz w:val="20"/>
                <w:szCs w:val="20"/>
              </w:rPr>
              <w:t xml:space="preserve"> Issue Trees</w:t>
            </w:r>
          </w:p>
        </w:tc>
        <w:tc>
          <w:tcPr>
            <w:tcW w:w="3690" w:type="dxa"/>
            <w:tcBorders>
              <w:top w:val="single" w:sz="4" w:space="0" w:color="auto"/>
              <w:left w:val="single" w:sz="4" w:space="0" w:color="auto"/>
              <w:bottom w:val="single" w:sz="4" w:space="0" w:color="auto"/>
              <w:right w:val="single" w:sz="4" w:space="0" w:color="auto"/>
            </w:tcBorders>
          </w:tcPr>
          <w:p w14:paraId="1CDB2C8B" w14:textId="77777777" w:rsidR="00AB4B6C" w:rsidRPr="00FE7E0D" w:rsidRDefault="00AB4B6C" w:rsidP="00C47EA6">
            <w:pPr>
              <w:rPr>
                <w:rFonts w:ascii="Times New Roman" w:hAnsi="Times New Roman" w:cs="Times New Roman"/>
                <w:sz w:val="20"/>
                <w:szCs w:val="20"/>
              </w:rPr>
            </w:pPr>
            <w:r w:rsidRPr="00FE7E0D">
              <w:rPr>
                <w:rFonts w:ascii="Times New Roman" w:hAnsi="Times New Roman" w:cs="Times New Roman"/>
                <w:sz w:val="20"/>
                <w:szCs w:val="20"/>
              </w:rPr>
              <w:t>Bruno Nogueira</w:t>
            </w:r>
          </w:p>
        </w:tc>
      </w:tr>
    </w:tbl>
    <w:p w14:paraId="035736EE" w14:textId="528BE5B5" w:rsidR="0051630A" w:rsidRDefault="0051630A" w:rsidP="0051630A">
      <w:pPr>
        <w:spacing w:after="0"/>
        <w:jc w:val="both"/>
        <w:rPr>
          <w:rFonts w:ascii="Times New Roman" w:hAnsi="Times New Roman" w:cs="Times New Roman"/>
          <w:b/>
          <w:bCs/>
          <w:sz w:val="28"/>
          <w:szCs w:val="28"/>
        </w:rPr>
      </w:pPr>
    </w:p>
    <w:p w14:paraId="5BF82A71" w14:textId="77777777" w:rsidR="00AB4B6C" w:rsidRDefault="00AB4B6C" w:rsidP="0051630A">
      <w:pPr>
        <w:spacing w:after="0"/>
        <w:jc w:val="both"/>
        <w:rPr>
          <w:rFonts w:ascii="Times New Roman" w:hAnsi="Times New Roman" w:cs="Times New Roman"/>
          <w:b/>
          <w:bCs/>
          <w:sz w:val="28"/>
          <w:szCs w:val="28"/>
        </w:rPr>
      </w:pPr>
    </w:p>
    <w:p w14:paraId="3BCC3908" w14:textId="2960D850"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Pedagogy</w:t>
      </w:r>
      <w:r>
        <w:rPr>
          <w:rFonts w:ascii="Times New Roman" w:hAnsi="Times New Roman" w:cs="Times New Roman"/>
          <w:b/>
          <w:bCs/>
          <w:sz w:val="28"/>
          <w:szCs w:val="28"/>
        </w:rPr>
        <w:t xml:space="preserve"> and Students Workload</w:t>
      </w:r>
    </w:p>
    <w:p w14:paraId="289FD2D1" w14:textId="77777777" w:rsidR="00AB4B6C" w:rsidRPr="00C44D57" w:rsidRDefault="00AB4B6C" w:rsidP="00AB4B6C">
      <w:pPr>
        <w:spacing w:before="100" w:beforeAutospacing="1" w:after="100" w:afterAutospacing="1"/>
        <w:jc w:val="both"/>
        <w:rPr>
          <w:rFonts w:ascii="Times New Roman" w:hAnsi="Times New Roman" w:cs="Times New Roman"/>
        </w:rPr>
      </w:pPr>
      <w:r w:rsidRPr="00C44D57">
        <w:rPr>
          <w:rFonts w:ascii="Times New Roman" w:hAnsi="Times New Roman" w:cs="Times New Roman"/>
        </w:rPr>
        <w:t xml:space="preserve">Consulting Skills course dedicates itself to apply the skills to simulated and real-world situations. This practice base approach will require students to become familiar not only with the details of the </w:t>
      </w:r>
      <w:r w:rsidRPr="00C44D57">
        <w:rPr>
          <w:rFonts w:ascii="Times New Roman" w:hAnsi="Times New Roman" w:cs="Times New Roman"/>
          <w:spacing w:val="4"/>
        </w:rPr>
        <w:t xml:space="preserve">general theoretical framework, but will also give the student an opportunity to learn about a </w:t>
      </w:r>
      <w:r w:rsidRPr="00C44D57">
        <w:rPr>
          <w:rFonts w:ascii="Times New Roman" w:hAnsi="Times New Roman" w:cs="Times New Roman"/>
        </w:rPr>
        <w:t xml:space="preserve">number of industries. The analysis and discussion of different industry and company situations is </w:t>
      </w:r>
      <w:r w:rsidRPr="00C44D57">
        <w:rPr>
          <w:rFonts w:ascii="Times New Roman" w:hAnsi="Times New Roman" w:cs="Times New Roman"/>
          <w:spacing w:val="-1"/>
        </w:rPr>
        <w:t xml:space="preserve">the primary class activity. Preparation of the </w:t>
      </w:r>
      <w:proofErr w:type="spellStart"/>
      <w:r w:rsidRPr="00C44D57">
        <w:rPr>
          <w:rFonts w:ascii="Times New Roman" w:hAnsi="Times New Roman" w:cs="Times New Roman"/>
          <w:spacing w:val="-1"/>
        </w:rPr>
        <w:t>caselets</w:t>
      </w:r>
      <w:proofErr w:type="spellEnd"/>
      <w:r w:rsidRPr="00C44D57">
        <w:rPr>
          <w:rFonts w:ascii="Times New Roman" w:hAnsi="Times New Roman" w:cs="Times New Roman"/>
          <w:spacing w:val="-1"/>
        </w:rPr>
        <w:t xml:space="preserve"> and participation in the discussion is critical to </w:t>
      </w:r>
      <w:r w:rsidRPr="00C44D57">
        <w:rPr>
          <w:rFonts w:ascii="Times New Roman" w:hAnsi="Times New Roman" w:cs="Times New Roman"/>
        </w:rPr>
        <w:t>the learning and the success of the class as a whole.</w:t>
      </w:r>
    </w:p>
    <w:p w14:paraId="16676D87" w14:textId="77777777" w:rsidR="00AB4B6C" w:rsidRPr="00C44D57" w:rsidRDefault="00AB4B6C" w:rsidP="00AB4B6C">
      <w:pPr>
        <w:spacing w:before="100" w:beforeAutospacing="1" w:after="100" w:afterAutospacing="1"/>
        <w:jc w:val="both"/>
        <w:rPr>
          <w:rFonts w:ascii="Times New Roman" w:hAnsi="Times New Roman" w:cs="Times New Roman"/>
        </w:rPr>
      </w:pPr>
      <w:r w:rsidRPr="00C44D57">
        <w:rPr>
          <w:rFonts w:ascii="Times New Roman" w:hAnsi="Times New Roman" w:cs="Times New Roman"/>
        </w:rPr>
        <w:t>The pedagogy would be a mix of Lecture, Discussion, Case Analysis and Project Work. Expected Workload per week – 14 hours (over and above the class times)</w:t>
      </w:r>
    </w:p>
    <w:p w14:paraId="53D6541D" w14:textId="77777777" w:rsidR="0051630A" w:rsidRDefault="0051630A" w:rsidP="0051630A">
      <w:pPr>
        <w:spacing w:after="0"/>
        <w:jc w:val="both"/>
        <w:rPr>
          <w:rFonts w:ascii="Times New Roman" w:hAnsi="Times New Roman" w:cs="Times New Roman"/>
          <w:b/>
          <w:bCs/>
          <w:sz w:val="28"/>
          <w:szCs w:val="28"/>
        </w:rPr>
      </w:pPr>
    </w:p>
    <w:p w14:paraId="6065BC4B"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3138E30C" w14:textId="592DF400" w:rsidR="0051630A" w:rsidRDefault="0051630A" w:rsidP="0051630A">
      <w:pPr>
        <w:spacing w:after="0"/>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6"/>
        <w:gridCol w:w="1123"/>
        <w:gridCol w:w="1696"/>
        <w:gridCol w:w="1481"/>
        <w:gridCol w:w="3305"/>
        <w:gridCol w:w="999"/>
      </w:tblGrid>
      <w:tr w:rsidR="00AB4B6C" w:rsidRPr="00C44D57" w14:paraId="24F2B83B" w14:textId="77777777" w:rsidTr="00C47EA6">
        <w:trPr>
          <w:trHeight w:val="234"/>
        </w:trPr>
        <w:tc>
          <w:tcPr>
            <w:tcW w:w="806" w:type="dxa"/>
          </w:tcPr>
          <w:p w14:paraId="59D57E45" w14:textId="77777777" w:rsidR="00AB4B6C" w:rsidRPr="00C44D57" w:rsidRDefault="00AB4B6C" w:rsidP="00C47EA6">
            <w:pPr>
              <w:spacing w:before="100" w:beforeAutospacing="1" w:after="100" w:afterAutospacing="1"/>
              <w:rPr>
                <w:rFonts w:ascii="Times New Roman" w:hAnsi="Times New Roman" w:cs="Times New Roman"/>
                <w:b/>
                <w:bCs/>
                <w:sz w:val="20"/>
                <w:szCs w:val="20"/>
              </w:rPr>
            </w:pPr>
            <w:r w:rsidRPr="00C44D57">
              <w:rPr>
                <w:rFonts w:ascii="Times New Roman" w:hAnsi="Times New Roman" w:cs="Times New Roman"/>
                <w:b/>
                <w:bCs/>
                <w:sz w:val="20"/>
                <w:szCs w:val="20"/>
              </w:rPr>
              <w:t>Session No.</w:t>
            </w:r>
          </w:p>
        </w:tc>
        <w:tc>
          <w:tcPr>
            <w:tcW w:w="1099" w:type="dxa"/>
          </w:tcPr>
          <w:p w14:paraId="6E5A054A" w14:textId="77777777" w:rsidR="00AB4B6C" w:rsidRPr="00C44D57" w:rsidRDefault="00AB4B6C" w:rsidP="00C47EA6">
            <w:pPr>
              <w:spacing w:before="100" w:beforeAutospacing="1" w:after="100" w:afterAutospacing="1"/>
              <w:rPr>
                <w:rFonts w:ascii="Times New Roman" w:hAnsi="Times New Roman" w:cs="Times New Roman"/>
                <w:b/>
                <w:bCs/>
                <w:sz w:val="20"/>
                <w:szCs w:val="20"/>
              </w:rPr>
            </w:pPr>
            <w:r w:rsidRPr="00C44D57">
              <w:rPr>
                <w:rFonts w:ascii="Times New Roman" w:hAnsi="Times New Roman" w:cs="Times New Roman"/>
                <w:b/>
                <w:bCs/>
                <w:sz w:val="20"/>
                <w:szCs w:val="20"/>
              </w:rPr>
              <w:t>Theme</w:t>
            </w:r>
          </w:p>
        </w:tc>
        <w:tc>
          <w:tcPr>
            <w:tcW w:w="1593" w:type="dxa"/>
          </w:tcPr>
          <w:p w14:paraId="0E89DB20" w14:textId="77777777" w:rsidR="00AB4B6C" w:rsidRPr="00C44D57" w:rsidRDefault="00AB4B6C" w:rsidP="00C47EA6">
            <w:pPr>
              <w:spacing w:before="100" w:beforeAutospacing="1" w:after="100" w:afterAutospacing="1"/>
              <w:rPr>
                <w:rFonts w:ascii="Times New Roman" w:hAnsi="Times New Roman" w:cs="Times New Roman"/>
                <w:b/>
                <w:bCs/>
                <w:sz w:val="20"/>
                <w:szCs w:val="20"/>
              </w:rPr>
            </w:pPr>
            <w:r w:rsidRPr="00C44D57">
              <w:rPr>
                <w:rFonts w:ascii="Times New Roman" w:hAnsi="Times New Roman" w:cs="Times New Roman"/>
                <w:b/>
                <w:bCs/>
                <w:sz w:val="20"/>
                <w:szCs w:val="20"/>
              </w:rPr>
              <w:t>Topic</w:t>
            </w:r>
          </w:p>
        </w:tc>
        <w:tc>
          <w:tcPr>
            <w:tcW w:w="1501" w:type="dxa"/>
          </w:tcPr>
          <w:p w14:paraId="59A81C30" w14:textId="77777777" w:rsidR="00AB4B6C" w:rsidRPr="00C44D57" w:rsidRDefault="00AB4B6C" w:rsidP="00C47EA6">
            <w:pPr>
              <w:spacing w:before="100" w:beforeAutospacing="1" w:after="100" w:afterAutospacing="1"/>
              <w:rPr>
                <w:rFonts w:ascii="Times New Roman" w:hAnsi="Times New Roman" w:cs="Times New Roman"/>
                <w:b/>
                <w:bCs/>
                <w:sz w:val="20"/>
                <w:szCs w:val="20"/>
              </w:rPr>
            </w:pPr>
            <w:r w:rsidRPr="00C44D57">
              <w:rPr>
                <w:rFonts w:ascii="Times New Roman" w:hAnsi="Times New Roman" w:cs="Times New Roman"/>
                <w:b/>
                <w:bCs/>
                <w:sz w:val="20"/>
                <w:szCs w:val="20"/>
              </w:rPr>
              <w:t>Learning Outcome</w:t>
            </w:r>
          </w:p>
        </w:tc>
        <w:tc>
          <w:tcPr>
            <w:tcW w:w="3313" w:type="dxa"/>
          </w:tcPr>
          <w:p w14:paraId="214E34CE" w14:textId="77777777" w:rsidR="00AB4B6C" w:rsidRPr="00C44D57" w:rsidRDefault="00AB4B6C" w:rsidP="00C47EA6">
            <w:pPr>
              <w:spacing w:before="100" w:beforeAutospacing="1" w:after="100" w:afterAutospacing="1"/>
              <w:rPr>
                <w:rFonts w:ascii="Times New Roman" w:hAnsi="Times New Roman" w:cs="Times New Roman"/>
                <w:b/>
                <w:bCs/>
                <w:sz w:val="20"/>
                <w:szCs w:val="20"/>
              </w:rPr>
            </w:pPr>
            <w:r w:rsidRPr="00C44D57">
              <w:rPr>
                <w:rFonts w:ascii="Times New Roman" w:hAnsi="Times New Roman" w:cs="Times New Roman"/>
                <w:b/>
                <w:bCs/>
                <w:sz w:val="20"/>
                <w:szCs w:val="20"/>
              </w:rPr>
              <w:t>Pre-Session Reading</w:t>
            </w:r>
          </w:p>
        </w:tc>
        <w:tc>
          <w:tcPr>
            <w:tcW w:w="1038" w:type="dxa"/>
          </w:tcPr>
          <w:p w14:paraId="504C94BB" w14:textId="77777777" w:rsidR="00AB4B6C" w:rsidRPr="00C44D57" w:rsidRDefault="00AB4B6C" w:rsidP="00C47EA6">
            <w:pPr>
              <w:spacing w:before="100" w:beforeAutospacing="1" w:after="100" w:afterAutospacing="1"/>
              <w:rPr>
                <w:rFonts w:ascii="Times New Roman" w:hAnsi="Times New Roman" w:cs="Times New Roman"/>
                <w:b/>
                <w:bCs/>
                <w:sz w:val="20"/>
                <w:szCs w:val="20"/>
              </w:rPr>
            </w:pPr>
            <w:r w:rsidRPr="00C44D57">
              <w:rPr>
                <w:rFonts w:ascii="Times New Roman" w:hAnsi="Times New Roman" w:cs="Times New Roman"/>
                <w:b/>
                <w:bCs/>
                <w:sz w:val="20"/>
                <w:szCs w:val="20"/>
              </w:rPr>
              <w:t>Case-let</w:t>
            </w:r>
          </w:p>
        </w:tc>
      </w:tr>
      <w:tr w:rsidR="00AB4B6C" w:rsidRPr="00C44D57" w14:paraId="5659A50F" w14:textId="77777777" w:rsidTr="00C47EA6">
        <w:trPr>
          <w:cantSplit/>
        </w:trPr>
        <w:tc>
          <w:tcPr>
            <w:tcW w:w="806" w:type="dxa"/>
          </w:tcPr>
          <w:p w14:paraId="0E92714D"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t>1 &amp; 2</w:t>
            </w:r>
          </w:p>
        </w:tc>
        <w:tc>
          <w:tcPr>
            <w:tcW w:w="1099" w:type="dxa"/>
          </w:tcPr>
          <w:p w14:paraId="23113D7D"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t>Introductions</w:t>
            </w:r>
          </w:p>
          <w:p w14:paraId="6770A5D2" w14:textId="77777777" w:rsidR="00AB4B6C" w:rsidRPr="00C44D57" w:rsidRDefault="00AB4B6C" w:rsidP="00C47EA6">
            <w:pPr>
              <w:spacing w:before="100" w:beforeAutospacing="1" w:after="100" w:afterAutospacing="1"/>
              <w:rPr>
                <w:rFonts w:ascii="Times New Roman" w:hAnsi="Times New Roman" w:cs="Times New Roman"/>
                <w:bCs/>
                <w:sz w:val="20"/>
                <w:szCs w:val="20"/>
              </w:rPr>
            </w:pPr>
          </w:p>
        </w:tc>
        <w:tc>
          <w:tcPr>
            <w:tcW w:w="1593" w:type="dxa"/>
          </w:tcPr>
          <w:p w14:paraId="67965914"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t xml:space="preserve">Introductions &amp; Expectations </w:t>
            </w:r>
          </w:p>
          <w:p w14:paraId="0DE454C5"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t>Introduction to Consulting</w:t>
            </w:r>
          </w:p>
          <w:p w14:paraId="0B94D0C0"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t>Consulting Industry</w:t>
            </w:r>
          </w:p>
          <w:p w14:paraId="67191EA7" w14:textId="77777777" w:rsidR="00AB4B6C" w:rsidRPr="00C44D57" w:rsidRDefault="00AB4B6C" w:rsidP="00AB4B6C">
            <w:pPr>
              <w:pStyle w:val="ListParagraph"/>
              <w:numPr>
                <w:ilvl w:val="0"/>
                <w:numId w:val="16"/>
              </w:numPr>
              <w:spacing w:before="100" w:beforeAutospacing="1" w:after="100" w:afterAutospacing="1" w:line="240" w:lineRule="auto"/>
              <w:rPr>
                <w:rFonts w:ascii="Times New Roman" w:hAnsi="Times New Roman" w:cs="Times New Roman"/>
                <w:bCs/>
                <w:sz w:val="20"/>
                <w:szCs w:val="20"/>
              </w:rPr>
            </w:pPr>
            <w:r w:rsidRPr="00C44D57">
              <w:rPr>
                <w:rFonts w:ascii="Times New Roman" w:hAnsi="Times New Roman" w:cs="Times New Roman"/>
                <w:bCs/>
                <w:sz w:val="20"/>
                <w:szCs w:val="20"/>
              </w:rPr>
              <w:t>Industry Background</w:t>
            </w:r>
          </w:p>
          <w:p w14:paraId="49B9E2C1" w14:textId="77777777" w:rsidR="00AB4B6C" w:rsidRPr="00C44D57" w:rsidRDefault="00AB4B6C" w:rsidP="00AB4B6C">
            <w:pPr>
              <w:pStyle w:val="ListParagraph"/>
              <w:numPr>
                <w:ilvl w:val="0"/>
                <w:numId w:val="16"/>
              </w:numPr>
              <w:spacing w:before="100" w:beforeAutospacing="1" w:after="100" w:afterAutospacing="1" w:line="240" w:lineRule="auto"/>
              <w:rPr>
                <w:rFonts w:ascii="Times New Roman" w:hAnsi="Times New Roman" w:cs="Times New Roman"/>
                <w:bCs/>
                <w:sz w:val="20"/>
                <w:szCs w:val="20"/>
              </w:rPr>
            </w:pPr>
            <w:r w:rsidRPr="00C44D57">
              <w:rPr>
                <w:rFonts w:ascii="Times New Roman" w:hAnsi="Times New Roman" w:cs="Times New Roman"/>
                <w:bCs/>
                <w:sz w:val="20"/>
                <w:szCs w:val="20"/>
              </w:rPr>
              <w:t>Different roles</w:t>
            </w:r>
          </w:p>
          <w:p w14:paraId="7B3CEA24" w14:textId="77777777" w:rsidR="00AB4B6C" w:rsidRPr="00C44D57" w:rsidRDefault="00AB4B6C" w:rsidP="00AB4B6C">
            <w:pPr>
              <w:pStyle w:val="ListParagraph"/>
              <w:numPr>
                <w:ilvl w:val="0"/>
                <w:numId w:val="16"/>
              </w:numPr>
              <w:spacing w:before="100" w:beforeAutospacing="1" w:after="100" w:afterAutospacing="1" w:line="240" w:lineRule="auto"/>
              <w:rPr>
                <w:rFonts w:ascii="Times New Roman" w:hAnsi="Times New Roman" w:cs="Times New Roman"/>
                <w:bCs/>
                <w:sz w:val="20"/>
                <w:szCs w:val="20"/>
              </w:rPr>
            </w:pPr>
            <w:r w:rsidRPr="00C44D57">
              <w:rPr>
                <w:rFonts w:ascii="Times New Roman" w:hAnsi="Times New Roman" w:cs="Times New Roman"/>
                <w:bCs/>
                <w:sz w:val="20"/>
                <w:szCs w:val="20"/>
              </w:rPr>
              <w:t>How it operates</w:t>
            </w:r>
          </w:p>
          <w:p w14:paraId="6AEF53B9" w14:textId="77777777" w:rsidR="00AB4B6C" w:rsidRPr="00C44D57" w:rsidRDefault="00AB4B6C" w:rsidP="00C47EA6">
            <w:pPr>
              <w:spacing w:before="100" w:beforeAutospacing="1" w:after="100" w:afterAutospacing="1"/>
              <w:rPr>
                <w:rFonts w:ascii="Times New Roman" w:hAnsi="Times New Roman" w:cs="Times New Roman"/>
                <w:bCs/>
                <w:sz w:val="20"/>
                <w:szCs w:val="20"/>
              </w:rPr>
            </w:pPr>
          </w:p>
        </w:tc>
        <w:tc>
          <w:tcPr>
            <w:tcW w:w="1501" w:type="dxa"/>
          </w:tcPr>
          <w:p w14:paraId="7A6BC8BB"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bCs/>
                <w:sz w:val="20"/>
                <w:szCs w:val="20"/>
              </w:rPr>
              <w:t>Understand the different skills required in Consulting</w:t>
            </w:r>
            <w:r w:rsidRPr="00C44D57">
              <w:rPr>
                <w:rFonts w:ascii="Times New Roman" w:hAnsi="Times New Roman" w:cs="Times New Roman"/>
                <w:sz w:val="20"/>
                <w:szCs w:val="20"/>
              </w:rPr>
              <w:t xml:space="preserve"> </w:t>
            </w:r>
          </w:p>
          <w:p w14:paraId="140096C3" w14:textId="77777777" w:rsidR="00AB4B6C" w:rsidRPr="00C44D57" w:rsidRDefault="00AB4B6C" w:rsidP="00C47EA6">
            <w:pPr>
              <w:spacing w:before="100" w:beforeAutospacing="1" w:after="100" w:afterAutospacing="1"/>
              <w:rPr>
                <w:rFonts w:ascii="Times New Roman" w:hAnsi="Times New Roman" w:cs="Times New Roman"/>
                <w:bCs/>
                <w:sz w:val="20"/>
                <w:szCs w:val="20"/>
              </w:rPr>
            </w:pPr>
          </w:p>
        </w:tc>
        <w:tc>
          <w:tcPr>
            <w:tcW w:w="3313" w:type="dxa"/>
          </w:tcPr>
          <w:p w14:paraId="75A46ECF" w14:textId="77777777" w:rsidR="00AB4B6C" w:rsidRPr="00C44D57" w:rsidRDefault="00AB4B6C" w:rsidP="00C47EA6">
            <w:pPr>
              <w:spacing w:before="100" w:beforeAutospacing="1" w:after="100" w:afterAutospacing="1"/>
              <w:rPr>
                <w:rFonts w:ascii="Times New Roman" w:hAnsi="Times New Roman" w:cs="Times New Roman"/>
                <w:b/>
                <w:bCs/>
                <w:sz w:val="20"/>
                <w:szCs w:val="20"/>
              </w:rPr>
            </w:pPr>
          </w:p>
        </w:tc>
        <w:tc>
          <w:tcPr>
            <w:tcW w:w="1038" w:type="dxa"/>
          </w:tcPr>
          <w:p w14:paraId="403BEF57" w14:textId="77777777" w:rsidR="00AB4B6C" w:rsidRPr="00C44D57" w:rsidRDefault="00AB4B6C" w:rsidP="00C47EA6">
            <w:pPr>
              <w:spacing w:before="100" w:beforeAutospacing="1" w:after="100" w:afterAutospacing="1"/>
              <w:rPr>
                <w:rFonts w:ascii="Times New Roman" w:hAnsi="Times New Roman" w:cs="Times New Roman"/>
                <w:b/>
                <w:bCs/>
                <w:sz w:val="20"/>
                <w:szCs w:val="20"/>
              </w:rPr>
            </w:pPr>
            <w:r w:rsidRPr="00C44D57">
              <w:rPr>
                <w:rFonts w:ascii="Times New Roman" w:hAnsi="Times New Roman" w:cs="Times New Roman"/>
                <w:b/>
                <w:bCs/>
                <w:sz w:val="20"/>
                <w:szCs w:val="20"/>
              </w:rPr>
              <w:t>Discussion</w:t>
            </w:r>
          </w:p>
        </w:tc>
      </w:tr>
      <w:tr w:rsidR="00AB4B6C" w:rsidRPr="00C44D57" w14:paraId="00FBD473" w14:textId="77777777" w:rsidTr="00C47EA6">
        <w:trPr>
          <w:cantSplit/>
        </w:trPr>
        <w:tc>
          <w:tcPr>
            <w:tcW w:w="806" w:type="dxa"/>
          </w:tcPr>
          <w:p w14:paraId="481E2317"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t>3</w:t>
            </w:r>
          </w:p>
        </w:tc>
        <w:tc>
          <w:tcPr>
            <w:tcW w:w="1099" w:type="dxa"/>
          </w:tcPr>
          <w:p w14:paraId="4734FFBF" w14:textId="77777777" w:rsidR="00AB4B6C" w:rsidRPr="00C44D57" w:rsidRDefault="00AB4B6C" w:rsidP="00C47EA6">
            <w:pPr>
              <w:spacing w:before="100" w:beforeAutospacing="1" w:after="100" w:afterAutospacing="1"/>
              <w:rPr>
                <w:rFonts w:ascii="Times New Roman" w:hAnsi="Times New Roman" w:cs="Times New Roman"/>
                <w:bCs/>
                <w:sz w:val="20"/>
                <w:szCs w:val="20"/>
              </w:rPr>
            </w:pPr>
          </w:p>
        </w:tc>
        <w:tc>
          <w:tcPr>
            <w:tcW w:w="1593" w:type="dxa"/>
          </w:tcPr>
          <w:p w14:paraId="57442CC9"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t>Essential Consulting Skills</w:t>
            </w:r>
          </w:p>
          <w:p w14:paraId="6D76F229" w14:textId="77777777" w:rsidR="00AB4B6C" w:rsidRPr="00C44D57" w:rsidRDefault="00AB4B6C" w:rsidP="00C47EA6">
            <w:pPr>
              <w:spacing w:before="100" w:beforeAutospacing="1" w:after="100" w:afterAutospacing="1"/>
              <w:rPr>
                <w:rFonts w:ascii="Times New Roman" w:hAnsi="Times New Roman" w:cs="Times New Roman"/>
                <w:bCs/>
                <w:sz w:val="20"/>
                <w:szCs w:val="20"/>
              </w:rPr>
            </w:pPr>
          </w:p>
          <w:p w14:paraId="0734F241" w14:textId="77777777" w:rsidR="00AB4B6C" w:rsidRPr="00C44D57" w:rsidRDefault="00AB4B6C" w:rsidP="00C47EA6">
            <w:pPr>
              <w:spacing w:before="100" w:beforeAutospacing="1" w:after="100" w:afterAutospacing="1"/>
              <w:rPr>
                <w:rFonts w:ascii="Times New Roman" w:hAnsi="Times New Roman" w:cs="Times New Roman"/>
                <w:bCs/>
                <w:sz w:val="20"/>
                <w:szCs w:val="20"/>
              </w:rPr>
            </w:pPr>
          </w:p>
          <w:p w14:paraId="153E55B2"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t>Consulting Project Management</w:t>
            </w:r>
          </w:p>
        </w:tc>
        <w:tc>
          <w:tcPr>
            <w:tcW w:w="1501" w:type="dxa"/>
          </w:tcPr>
          <w:p w14:paraId="136A5C58"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t>Understand the different skills required in Consulting</w:t>
            </w:r>
          </w:p>
          <w:p w14:paraId="726544CD"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sz w:val="20"/>
                <w:szCs w:val="20"/>
              </w:rPr>
              <w:t>Learn how to effectively manage consulting projects</w:t>
            </w:r>
          </w:p>
        </w:tc>
        <w:tc>
          <w:tcPr>
            <w:tcW w:w="3313" w:type="dxa"/>
          </w:tcPr>
          <w:p w14:paraId="320D6C74"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 xml:space="preserve">Reading: R7, R8 </w:t>
            </w:r>
          </w:p>
          <w:p w14:paraId="48065AE8" w14:textId="77777777" w:rsidR="00AB4B6C" w:rsidRPr="00C44D57" w:rsidRDefault="00AB4B6C" w:rsidP="00C47EA6">
            <w:pPr>
              <w:spacing w:before="100" w:beforeAutospacing="1" w:after="100" w:afterAutospacing="1"/>
              <w:rPr>
                <w:rFonts w:ascii="Times New Roman" w:hAnsi="Times New Roman" w:cs="Times New Roman"/>
                <w:sz w:val="20"/>
                <w:szCs w:val="20"/>
              </w:rPr>
            </w:pPr>
          </w:p>
          <w:p w14:paraId="36DA5C09" w14:textId="77777777" w:rsidR="00AB4B6C" w:rsidRPr="00C44D57" w:rsidRDefault="00AB4B6C" w:rsidP="00C47EA6">
            <w:pPr>
              <w:spacing w:before="100" w:beforeAutospacing="1" w:after="100" w:afterAutospacing="1"/>
              <w:rPr>
                <w:rFonts w:ascii="Times New Roman" w:hAnsi="Times New Roman" w:cs="Times New Roman"/>
                <w:sz w:val="20"/>
                <w:szCs w:val="20"/>
              </w:rPr>
            </w:pPr>
          </w:p>
          <w:p w14:paraId="7209925E"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Reading: R 18</w:t>
            </w:r>
          </w:p>
        </w:tc>
        <w:tc>
          <w:tcPr>
            <w:tcW w:w="1038" w:type="dxa"/>
          </w:tcPr>
          <w:p w14:paraId="74411CD4" w14:textId="77777777" w:rsidR="00AB4B6C" w:rsidRPr="00C44D57" w:rsidRDefault="00AB4B6C" w:rsidP="00C47EA6">
            <w:pPr>
              <w:spacing w:before="100" w:beforeAutospacing="1" w:after="100" w:afterAutospacing="1"/>
              <w:rPr>
                <w:rFonts w:ascii="Times New Roman" w:hAnsi="Times New Roman" w:cs="Times New Roman"/>
                <w:b/>
                <w:bCs/>
                <w:sz w:val="20"/>
                <w:szCs w:val="20"/>
              </w:rPr>
            </w:pPr>
            <w:r w:rsidRPr="00C44D57">
              <w:rPr>
                <w:rFonts w:ascii="Times New Roman" w:hAnsi="Times New Roman" w:cs="Times New Roman"/>
                <w:b/>
                <w:bCs/>
                <w:sz w:val="20"/>
                <w:szCs w:val="20"/>
              </w:rPr>
              <w:t>Discussion</w:t>
            </w:r>
          </w:p>
        </w:tc>
      </w:tr>
      <w:tr w:rsidR="00AB4B6C" w:rsidRPr="00C44D57" w14:paraId="2CAE59F7" w14:textId="77777777" w:rsidTr="00C47EA6">
        <w:trPr>
          <w:trHeight w:val="20"/>
        </w:trPr>
        <w:tc>
          <w:tcPr>
            <w:tcW w:w="806" w:type="dxa"/>
          </w:tcPr>
          <w:p w14:paraId="5811F4C0"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lastRenderedPageBreak/>
              <w:t>4 &amp; 5</w:t>
            </w:r>
          </w:p>
        </w:tc>
        <w:tc>
          <w:tcPr>
            <w:tcW w:w="1099" w:type="dxa"/>
          </w:tcPr>
          <w:p w14:paraId="43E753B3"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Define Problem</w:t>
            </w:r>
          </w:p>
        </w:tc>
        <w:tc>
          <w:tcPr>
            <w:tcW w:w="1593" w:type="dxa"/>
          </w:tcPr>
          <w:p w14:paraId="1C82D930" w14:textId="77777777" w:rsidR="00AB4B6C" w:rsidRPr="00C44D57" w:rsidRDefault="00AB4B6C" w:rsidP="00C47EA6">
            <w:pPr>
              <w:spacing w:before="100" w:beforeAutospacing="1" w:after="100" w:afterAutospacing="1"/>
              <w:rPr>
                <w:rFonts w:ascii="Times New Roman" w:hAnsi="Times New Roman" w:cs="Times New Roman"/>
                <w:b/>
                <w:sz w:val="20"/>
                <w:szCs w:val="20"/>
              </w:rPr>
            </w:pPr>
            <w:r w:rsidRPr="00C44D57">
              <w:rPr>
                <w:rFonts w:ascii="Times New Roman" w:hAnsi="Times New Roman" w:cs="Times New Roman"/>
                <w:b/>
                <w:sz w:val="20"/>
                <w:szCs w:val="20"/>
              </w:rPr>
              <w:t>Problem Definition Methods</w:t>
            </w:r>
          </w:p>
          <w:p w14:paraId="62D2D423"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Problem Definition Exercise</w:t>
            </w:r>
          </w:p>
          <w:p w14:paraId="4D212A6A"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Background Research</w:t>
            </w:r>
          </w:p>
        </w:tc>
        <w:tc>
          <w:tcPr>
            <w:tcW w:w="1501" w:type="dxa"/>
          </w:tcPr>
          <w:p w14:paraId="0C650D56"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 xml:space="preserve">Define problems in effective manner </w:t>
            </w:r>
          </w:p>
          <w:p w14:paraId="1BBD5424"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Learn how to understand new domains quickly</w:t>
            </w:r>
          </w:p>
        </w:tc>
        <w:tc>
          <w:tcPr>
            <w:tcW w:w="3313" w:type="dxa"/>
          </w:tcPr>
          <w:p w14:paraId="4951AFE3"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McKinsey Mind</w:t>
            </w:r>
          </w:p>
          <w:p w14:paraId="5DD563E4"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 xml:space="preserve">Page 1 – 29 </w:t>
            </w:r>
          </w:p>
          <w:p w14:paraId="5E660628"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McKinsey Way</w:t>
            </w:r>
          </w:p>
          <w:p w14:paraId="0B070EB1"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Page 71 – 77</w:t>
            </w:r>
          </w:p>
          <w:p w14:paraId="28CB4DD5"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r w:rsidRPr="00C44D57">
              <w:rPr>
                <w:rFonts w:ascii="Times New Roman" w:hAnsi="Times New Roman" w:cs="Times New Roman"/>
                <w:sz w:val="20"/>
                <w:szCs w:val="20"/>
              </w:rPr>
              <w:t>Reading: R 9 to R15 &amp; R19</w:t>
            </w:r>
          </w:p>
        </w:tc>
        <w:tc>
          <w:tcPr>
            <w:tcW w:w="1038" w:type="dxa"/>
          </w:tcPr>
          <w:p w14:paraId="1A759A54" w14:textId="77777777" w:rsidR="00AB4B6C" w:rsidRPr="00C44D57" w:rsidRDefault="00AB4B6C" w:rsidP="00C47EA6">
            <w:pPr>
              <w:spacing w:before="100" w:beforeAutospacing="1" w:after="100" w:afterAutospacing="1"/>
              <w:rPr>
                <w:rFonts w:ascii="Times New Roman" w:hAnsi="Times New Roman" w:cs="Times New Roman"/>
                <w:sz w:val="20"/>
                <w:szCs w:val="20"/>
              </w:rPr>
            </w:pPr>
            <w:hyperlink r:id="rId10" w:history="1">
              <w:r w:rsidRPr="00C44D57">
                <w:rPr>
                  <w:rStyle w:val="Hyperlink"/>
                  <w:rFonts w:ascii="Times New Roman" w:hAnsi="Times New Roman" w:cs="Times New Roman"/>
                  <w:sz w:val="20"/>
                  <w:szCs w:val="20"/>
                </w:rPr>
                <w:t>How automakers are preparing for the car-as-a-service era</w:t>
              </w:r>
            </w:hyperlink>
          </w:p>
        </w:tc>
      </w:tr>
      <w:tr w:rsidR="00AB4B6C" w:rsidRPr="00C44D57" w14:paraId="3E3CAC7C" w14:textId="77777777" w:rsidTr="00C47EA6">
        <w:trPr>
          <w:trHeight w:val="273"/>
        </w:trPr>
        <w:tc>
          <w:tcPr>
            <w:tcW w:w="806" w:type="dxa"/>
          </w:tcPr>
          <w:p w14:paraId="37BE1D37"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6 &amp; 7</w:t>
            </w:r>
          </w:p>
        </w:tc>
        <w:tc>
          <w:tcPr>
            <w:tcW w:w="1099" w:type="dxa"/>
          </w:tcPr>
          <w:p w14:paraId="1373A192"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Define Problem</w:t>
            </w:r>
          </w:p>
        </w:tc>
        <w:tc>
          <w:tcPr>
            <w:tcW w:w="1593" w:type="dxa"/>
          </w:tcPr>
          <w:p w14:paraId="560A28AB" w14:textId="77777777" w:rsidR="00AB4B6C" w:rsidRPr="00C44D57" w:rsidRDefault="00AB4B6C" w:rsidP="00C47EA6">
            <w:pPr>
              <w:spacing w:before="100" w:beforeAutospacing="1" w:after="100" w:afterAutospacing="1"/>
              <w:rPr>
                <w:rFonts w:ascii="Times New Roman" w:hAnsi="Times New Roman" w:cs="Times New Roman"/>
                <w:b/>
                <w:sz w:val="20"/>
                <w:szCs w:val="20"/>
              </w:rPr>
            </w:pPr>
            <w:r w:rsidRPr="00C44D57">
              <w:rPr>
                <w:rFonts w:ascii="Times New Roman" w:hAnsi="Times New Roman" w:cs="Times New Roman"/>
                <w:b/>
                <w:sz w:val="20"/>
                <w:szCs w:val="20"/>
              </w:rPr>
              <w:t xml:space="preserve">Design Thinking </w:t>
            </w:r>
          </w:p>
        </w:tc>
        <w:tc>
          <w:tcPr>
            <w:tcW w:w="1501" w:type="dxa"/>
          </w:tcPr>
          <w:p w14:paraId="5EC6FEA9" w14:textId="77777777" w:rsidR="00AB4B6C" w:rsidRPr="00C44D57" w:rsidRDefault="00AB4B6C" w:rsidP="00C47EA6">
            <w:pPr>
              <w:spacing w:before="100" w:beforeAutospacing="1" w:after="100" w:afterAutospacing="1"/>
              <w:rPr>
                <w:rFonts w:ascii="Times New Roman" w:hAnsi="Times New Roman" w:cs="Times New Roman"/>
                <w:sz w:val="20"/>
                <w:szCs w:val="20"/>
              </w:rPr>
            </w:pPr>
          </w:p>
        </w:tc>
        <w:tc>
          <w:tcPr>
            <w:tcW w:w="3313" w:type="dxa"/>
          </w:tcPr>
          <w:p w14:paraId="132491BC" w14:textId="77777777" w:rsidR="00AB4B6C" w:rsidRPr="00C44D57" w:rsidRDefault="00AB4B6C" w:rsidP="00C47EA6">
            <w:pPr>
              <w:spacing w:before="100" w:beforeAutospacing="1" w:after="100" w:afterAutospacing="1"/>
              <w:rPr>
                <w:rFonts w:ascii="Times New Roman" w:hAnsi="Times New Roman" w:cs="Times New Roman"/>
                <w:sz w:val="20"/>
                <w:szCs w:val="20"/>
              </w:rPr>
            </w:pPr>
          </w:p>
        </w:tc>
        <w:tc>
          <w:tcPr>
            <w:tcW w:w="1038" w:type="dxa"/>
          </w:tcPr>
          <w:p w14:paraId="7CF781D4"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Project</w:t>
            </w:r>
          </w:p>
        </w:tc>
      </w:tr>
      <w:tr w:rsidR="00AB4B6C" w:rsidRPr="00C44D57" w14:paraId="723B03F1" w14:textId="77777777" w:rsidTr="00C47EA6">
        <w:trPr>
          <w:trHeight w:val="251"/>
        </w:trPr>
        <w:tc>
          <w:tcPr>
            <w:tcW w:w="806" w:type="dxa"/>
          </w:tcPr>
          <w:p w14:paraId="38B1DE4C"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8, 9 &amp; 10</w:t>
            </w:r>
          </w:p>
        </w:tc>
        <w:tc>
          <w:tcPr>
            <w:tcW w:w="1099" w:type="dxa"/>
          </w:tcPr>
          <w:p w14:paraId="1AA9EDDE"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Define Problem</w:t>
            </w:r>
          </w:p>
        </w:tc>
        <w:tc>
          <w:tcPr>
            <w:tcW w:w="1593" w:type="dxa"/>
          </w:tcPr>
          <w:p w14:paraId="0417127A" w14:textId="77777777" w:rsidR="00AB4B6C" w:rsidRPr="00C44D57" w:rsidRDefault="00AB4B6C" w:rsidP="00C47EA6">
            <w:pPr>
              <w:spacing w:before="100" w:beforeAutospacing="1" w:after="100" w:afterAutospacing="1"/>
              <w:rPr>
                <w:rFonts w:ascii="Times New Roman" w:hAnsi="Times New Roman" w:cs="Times New Roman"/>
                <w:b/>
                <w:sz w:val="20"/>
                <w:szCs w:val="20"/>
              </w:rPr>
            </w:pPr>
            <w:r w:rsidRPr="00C44D57">
              <w:rPr>
                <w:rFonts w:ascii="Times New Roman" w:hAnsi="Times New Roman" w:cs="Times New Roman"/>
                <w:b/>
                <w:sz w:val="20"/>
                <w:szCs w:val="20"/>
              </w:rPr>
              <w:t xml:space="preserve">Hypothesis Development &amp; Storyboarding </w:t>
            </w:r>
          </w:p>
          <w:p w14:paraId="042C87F9"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Storyboarding Exercise</w:t>
            </w:r>
          </w:p>
        </w:tc>
        <w:tc>
          <w:tcPr>
            <w:tcW w:w="1501" w:type="dxa"/>
          </w:tcPr>
          <w:p w14:paraId="3B691108"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proofErr w:type="spellStart"/>
            <w:r w:rsidRPr="00C44D57">
              <w:rPr>
                <w:rFonts w:ascii="Times New Roman" w:hAnsi="Times New Roman" w:cs="Times New Roman"/>
                <w:sz w:val="20"/>
                <w:szCs w:val="20"/>
                <w:lang w:val="fr-FR"/>
              </w:rPr>
              <w:t>Generate</w:t>
            </w:r>
            <w:proofErr w:type="spellEnd"/>
            <w:r w:rsidRPr="00C44D57">
              <w:rPr>
                <w:rFonts w:ascii="Times New Roman" w:hAnsi="Times New Roman" w:cs="Times New Roman"/>
                <w:sz w:val="20"/>
                <w:szCs w:val="20"/>
                <w:lang w:val="fr-FR"/>
              </w:rPr>
              <w:t xml:space="preserve"> </w:t>
            </w:r>
            <w:proofErr w:type="spellStart"/>
            <w:r w:rsidRPr="00C44D57">
              <w:rPr>
                <w:rFonts w:ascii="Times New Roman" w:hAnsi="Times New Roman" w:cs="Times New Roman"/>
                <w:sz w:val="20"/>
                <w:szCs w:val="20"/>
                <w:lang w:val="fr-FR"/>
              </w:rPr>
              <w:t>clear</w:t>
            </w:r>
            <w:proofErr w:type="spellEnd"/>
            <w:r w:rsidRPr="00C44D57">
              <w:rPr>
                <w:rFonts w:ascii="Times New Roman" w:hAnsi="Times New Roman" w:cs="Times New Roman"/>
                <w:sz w:val="20"/>
                <w:szCs w:val="20"/>
                <w:lang w:val="fr-FR"/>
              </w:rPr>
              <w:t xml:space="preserve"> </w:t>
            </w:r>
            <w:proofErr w:type="spellStart"/>
            <w:r w:rsidRPr="00C44D57">
              <w:rPr>
                <w:rFonts w:ascii="Times New Roman" w:hAnsi="Times New Roman" w:cs="Times New Roman"/>
                <w:sz w:val="20"/>
                <w:szCs w:val="20"/>
                <w:lang w:val="fr-FR"/>
              </w:rPr>
              <w:t>hypothesis</w:t>
            </w:r>
            <w:proofErr w:type="spellEnd"/>
            <w:r w:rsidRPr="00C44D57">
              <w:rPr>
                <w:rFonts w:ascii="Times New Roman" w:hAnsi="Times New Roman" w:cs="Times New Roman"/>
                <w:sz w:val="20"/>
                <w:szCs w:val="20"/>
              </w:rPr>
              <w:t xml:space="preserve"> Produce Impactful storyboards</w:t>
            </w:r>
          </w:p>
        </w:tc>
        <w:tc>
          <w:tcPr>
            <w:tcW w:w="3313" w:type="dxa"/>
          </w:tcPr>
          <w:p w14:paraId="48BF34E0" w14:textId="77777777" w:rsidR="00AB4B6C" w:rsidRPr="00C44D57" w:rsidRDefault="00AB4B6C" w:rsidP="00C47EA6">
            <w:pPr>
              <w:spacing w:before="100" w:beforeAutospacing="1" w:after="100" w:afterAutospacing="1"/>
              <w:rPr>
                <w:rFonts w:ascii="Times New Roman" w:hAnsi="Times New Roman" w:cs="Times New Roman"/>
                <w:bCs/>
                <w:sz w:val="20"/>
                <w:szCs w:val="20"/>
                <w:lang w:val="fr-FR"/>
              </w:rPr>
            </w:pPr>
            <w:proofErr w:type="gramStart"/>
            <w:r w:rsidRPr="00C44D57">
              <w:rPr>
                <w:rFonts w:ascii="Times New Roman" w:hAnsi="Times New Roman" w:cs="Times New Roman"/>
                <w:bCs/>
                <w:sz w:val="20"/>
              </w:rPr>
              <w:t>Reading :</w:t>
            </w:r>
            <w:proofErr w:type="gramEnd"/>
            <w:r w:rsidRPr="00C44D57">
              <w:rPr>
                <w:rFonts w:ascii="Times New Roman" w:hAnsi="Times New Roman" w:cs="Times New Roman"/>
                <w:bCs/>
                <w:sz w:val="20"/>
              </w:rPr>
              <w:t xml:space="preserve"> R6</w:t>
            </w:r>
          </w:p>
        </w:tc>
        <w:tc>
          <w:tcPr>
            <w:tcW w:w="1038" w:type="dxa"/>
          </w:tcPr>
          <w:p w14:paraId="6A5C4E76"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r w:rsidRPr="00C44D57">
              <w:rPr>
                <w:rFonts w:ascii="Times New Roman" w:hAnsi="Times New Roman" w:cs="Times New Roman"/>
                <w:sz w:val="20"/>
                <w:szCs w:val="20"/>
                <w:lang w:val="fr-FR"/>
              </w:rPr>
              <w:t>Project</w:t>
            </w:r>
          </w:p>
        </w:tc>
      </w:tr>
      <w:tr w:rsidR="00AB4B6C" w:rsidRPr="00C44D57" w14:paraId="5AA4AFA3" w14:textId="77777777" w:rsidTr="00C47EA6">
        <w:trPr>
          <w:trHeight w:val="530"/>
        </w:trPr>
        <w:tc>
          <w:tcPr>
            <w:tcW w:w="806" w:type="dxa"/>
          </w:tcPr>
          <w:p w14:paraId="5D133726"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11</w:t>
            </w:r>
          </w:p>
        </w:tc>
        <w:tc>
          <w:tcPr>
            <w:tcW w:w="1099" w:type="dxa"/>
          </w:tcPr>
          <w:p w14:paraId="45379DB9"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Define Problem</w:t>
            </w:r>
          </w:p>
        </w:tc>
        <w:tc>
          <w:tcPr>
            <w:tcW w:w="1593" w:type="dxa"/>
          </w:tcPr>
          <w:p w14:paraId="01AA91C9" w14:textId="77777777" w:rsidR="00AB4B6C" w:rsidRPr="00C44D57" w:rsidRDefault="00AB4B6C" w:rsidP="00C47EA6">
            <w:pPr>
              <w:spacing w:before="100" w:beforeAutospacing="1" w:after="100" w:afterAutospacing="1"/>
              <w:rPr>
                <w:rFonts w:ascii="Times New Roman" w:hAnsi="Times New Roman" w:cs="Times New Roman"/>
                <w:b/>
                <w:sz w:val="20"/>
                <w:szCs w:val="20"/>
              </w:rPr>
            </w:pPr>
            <w:r w:rsidRPr="00C44D57">
              <w:rPr>
                <w:rFonts w:ascii="Times New Roman" w:hAnsi="Times New Roman" w:cs="Times New Roman"/>
                <w:b/>
                <w:sz w:val="20"/>
                <w:szCs w:val="20"/>
              </w:rPr>
              <w:t xml:space="preserve">Fact Finding </w:t>
            </w:r>
          </w:p>
          <w:p w14:paraId="07A77BC1" w14:textId="77777777" w:rsidR="00AB4B6C" w:rsidRPr="00C44D57" w:rsidRDefault="00AB4B6C" w:rsidP="00AB4B6C">
            <w:pPr>
              <w:numPr>
                <w:ilvl w:val="0"/>
                <w:numId w:val="14"/>
              </w:numPr>
              <w:spacing w:before="100" w:beforeAutospacing="1" w:after="100" w:afterAutospacing="1" w:line="240" w:lineRule="auto"/>
              <w:rPr>
                <w:rFonts w:ascii="Times New Roman" w:hAnsi="Times New Roman" w:cs="Times New Roman"/>
                <w:sz w:val="20"/>
                <w:szCs w:val="20"/>
              </w:rPr>
            </w:pPr>
            <w:r w:rsidRPr="00C44D57">
              <w:rPr>
                <w:rFonts w:ascii="Times New Roman" w:hAnsi="Times New Roman" w:cs="Times New Roman"/>
                <w:sz w:val="20"/>
                <w:szCs w:val="20"/>
              </w:rPr>
              <w:t>Data Gathering Methods</w:t>
            </w:r>
          </w:p>
          <w:p w14:paraId="3F434347" w14:textId="77777777" w:rsidR="00AB4B6C" w:rsidRPr="00C44D57" w:rsidRDefault="00AB4B6C" w:rsidP="00AB4B6C">
            <w:pPr>
              <w:numPr>
                <w:ilvl w:val="0"/>
                <w:numId w:val="14"/>
              </w:numPr>
              <w:spacing w:before="100" w:beforeAutospacing="1" w:after="100" w:afterAutospacing="1" w:line="240" w:lineRule="auto"/>
              <w:rPr>
                <w:rFonts w:ascii="Times New Roman" w:hAnsi="Times New Roman" w:cs="Times New Roman"/>
                <w:sz w:val="20"/>
                <w:szCs w:val="20"/>
              </w:rPr>
            </w:pPr>
            <w:r w:rsidRPr="00C44D57">
              <w:rPr>
                <w:rFonts w:ascii="Times New Roman" w:hAnsi="Times New Roman" w:cs="Times New Roman"/>
                <w:sz w:val="20"/>
                <w:szCs w:val="20"/>
              </w:rPr>
              <w:t xml:space="preserve">Desk Research Data Source Fact Finding - Interviewing Techniques </w:t>
            </w:r>
          </w:p>
          <w:p w14:paraId="1278D30D" w14:textId="77777777" w:rsidR="00AB4B6C" w:rsidRPr="00C44D57" w:rsidRDefault="00AB4B6C" w:rsidP="00C47EA6">
            <w:pPr>
              <w:spacing w:before="100" w:beforeAutospacing="1" w:after="100" w:afterAutospacing="1"/>
              <w:ind w:left="360"/>
              <w:rPr>
                <w:rFonts w:ascii="Times New Roman" w:hAnsi="Times New Roman" w:cs="Times New Roman"/>
                <w:sz w:val="20"/>
                <w:szCs w:val="20"/>
              </w:rPr>
            </w:pPr>
          </w:p>
        </w:tc>
        <w:tc>
          <w:tcPr>
            <w:tcW w:w="1501" w:type="dxa"/>
          </w:tcPr>
          <w:p w14:paraId="4045633A" w14:textId="77777777" w:rsidR="00AB4B6C" w:rsidRPr="00C44D57" w:rsidRDefault="00AB4B6C" w:rsidP="00AB4B6C">
            <w:pPr>
              <w:pStyle w:val="ListParagraph"/>
              <w:numPr>
                <w:ilvl w:val="0"/>
                <w:numId w:val="15"/>
              </w:numPr>
              <w:tabs>
                <w:tab w:val="left" w:pos="236"/>
              </w:tabs>
              <w:spacing w:before="100" w:beforeAutospacing="1" w:after="100" w:afterAutospacing="1" w:line="240" w:lineRule="auto"/>
              <w:ind w:left="252" w:hanging="180"/>
              <w:rPr>
                <w:rFonts w:ascii="Times New Roman" w:hAnsi="Times New Roman" w:cs="Times New Roman"/>
                <w:sz w:val="20"/>
                <w:szCs w:val="20"/>
              </w:rPr>
            </w:pPr>
            <w:r w:rsidRPr="00C44D57">
              <w:rPr>
                <w:rFonts w:ascii="Times New Roman" w:hAnsi="Times New Roman" w:cs="Times New Roman"/>
                <w:sz w:val="20"/>
                <w:szCs w:val="20"/>
              </w:rPr>
              <w:t xml:space="preserve">Generate a data gathering plan </w:t>
            </w:r>
          </w:p>
          <w:p w14:paraId="40FC892D" w14:textId="77777777" w:rsidR="00AB4B6C" w:rsidRPr="00C44D57" w:rsidRDefault="00AB4B6C" w:rsidP="00AB4B6C">
            <w:pPr>
              <w:pStyle w:val="ListParagraph"/>
              <w:numPr>
                <w:ilvl w:val="0"/>
                <w:numId w:val="15"/>
              </w:numPr>
              <w:tabs>
                <w:tab w:val="left" w:pos="236"/>
              </w:tabs>
              <w:spacing w:before="100" w:beforeAutospacing="1" w:after="100" w:afterAutospacing="1" w:line="240" w:lineRule="auto"/>
              <w:ind w:left="252" w:hanging="180"/>
              <w:rPr>
                <w:rFonts w:ascii="Times New Roman" w:hAnsi="Times New Roman" w:cs="Times New Roman"/>
                <w:sz w:val="20"/>
                <w:szCs w:val="20"/>
              </w:rPr>
            </w:pPr>
            <w:r w:rsidRPr="00C44D57">
              <w:rPr>
                <w:rFonts w:ascii="Times New Roman" w:hAnsi="Times New Roman" w:cs="Times New Roman"/>
                <w:sz w:val="20"/>
                <w:szCs w:val="20"/>
              </w:rPr>
              <w:t>Gather relevant data through secondary research</w:t>
            </w:r>
          </w:p>
          <w:p w14:paraId="33276CC6" w14:textId="77777777" w:rsidR="00AB4B6C" w:rsidRPr="00C44D57" w:rsidRDefault="00AB4B6C" w:rsidP="00AB4B6C">
            <w:pPr>
              <w:pStyle w:val="ListParagraph"/>
              <w:numPr>
                <w:ilvl w:val="0"/>
                <w:numId w:val="15"/>
              </w:numPr>
              <w:tabs>
                <w:tab w:val="left" w:pos="236"/>
              </w:tabs>
              <w:spacing w:before="100" w:beforeAutospacing="1" w:after="100" w:afterAutospacing="1" w:line="240" w:lineRule="auto"/>
              <w:ind w:left="252" w:hanging="180"/>
              <w:rPr>
                <w:rFonts w:ascii="Times New Roman" w:hAnsi="Times New Roman" w:cs="Times New Roman"/>
                <w:sz w:val="20"/>
                <w:szCs w:val="20"/>
              </w:rPr>
            </w:pPr>
            <w:r w:rsidRPr="00C44D57">
              <w:rPr>
                <w:rFonts w:ascii="Times New Roman" w:hAnsi="Times New Roman" w:cs="Times New Roman"/>
                <w:sz w:val="20"/>
                <w:szCs w:val="20"/>
              </w:rPr>
              <w:t>Conduct effective interviews</w:t>
            </w:r>
          </w:p>
        </w:tc>
        <w:tc>
          <w:tcPr>
            <w:tcW w:w="3313" w:type="dxa"/>
          </w:tcPr>
          <w:p w14:paraId="0A84B137"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McKinsey Way</w:t>
            </w:r>
          </w:p>
          <w:p w14:paraId="1F8F30D2"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Page 77 – 92</w:t>
            </w:r>
          </w:p>
        </w:tc>
        <w:tc>
          <w:tcPr>
            <w:tcW w:w="1038" w:type="dxa"/>
          </w:tcPr>
          <w:p w14:paraId="5350B7B6" w14:textId="77777777" w:rsidR="00AB4B6C" w:rsidRPr="00C44D57" w:rsidRDefault="00AB4B6C" w:rsidP="00C47EA6">
            <w:pPr>
              <w:spacing w:before="100" w:beforeAutospacing="1" w:after="100" w:afterAutospacing="1"/>
              <w:rPr>
                <w:rFonts w:ascii="Times New Roman" w:hAnsi="Times New Roman" w:cs="Times New Roman"/>
                <w:sz w:val="20"/>
                <w:szCs w:val="20"/>
              </w:rPr>
            </w:pPr>
            <w:hyperlink r:id="rId11" w:anchor="5642e27769fb" w:history="1">
              <w:r w:rsidRPr="00C44D57">
                <w:rPr>
                  <w:rStyle w:val="Hyperlink"/>
                  <w:rFonts w:ascii="Times New Roman" w:hAnsi="Times New Roman" w:cs="Times New Roman"/>
                  <w:sz w:val="20"/>
                  <w:szCs w:val="20"/>
                </w:rPr>
                <w:t xml:space="preserve">AI On </w:t>
              </w:r>
              <w:proofErr w:type="gramStart"/>
              <w:r w:rsidRPr="00C44D57">
                <w:rPr>
                  <w:rStyle w:val="Hyperlink"/>
                  <w:rFonts w:ascii="Times New Roman" w:hAnsi="Times New Roman" w:cs="Times New Roman"/>
                  <w:sz w:val="20"/>
                  <w:szCs w:val="20"/>
                </w:rPr>
                <w:t>The</w:t>
              </w:r>
              <w:proofErr w:type="gramEnd"/>
              <w:r w:rsidRPr="00C44D57">
                <w:rPr>
                  <w:rStyle w:val="Hyperlink"/>
                  <w:rFonts w:ascii="Times New Roman" w:hAnsi="Times New Roman" w:cs="Times New Roman"/>
                  <w:sz w:val="20"/>
                  <w:szCs w:val="20"/>
                </w:rPr>
                <w:t xml:space="preserve"> Edge: Is it Ready For Prime Time?</w:t>
              </w:r>
            </w:hyperlink>
          </w:p>
        </w:tc>
      </w:tr>
      <w:tr w:rsidR="00AB4B6C" w:rsidRPr="00C44D57" w14:paraId="133E07EB" w14:textId="77777777" w:rsidTr="00C47EA6">
        <w:trPr>
          <w:trHeight w:val="328"/>
        </w:trPr>
        <w:tc>
          <w:tcPr>
            <w:tcW w:w="806" w:type="dxa"/>
          </w:tcPr>
          <w:p w14:paraId="7AF2D6FB" w14:textId="77777777" w:rsidR="00AB4B6C" w:rsidRPr="00C44D57" w:rsidRDefault="00AB4B6C" w:rsidP="00C47EA6">
            <w:pPr>
              <w:spacing w:before="100" w:beforeAutospacing="1" w:after="100" w:afterAutospacing="1"/>
              <w:ind w:left="360"/>
              <w:rPr>
                <w:rFonts w:ascii="Times New Roman" w:hAnsi="Times New Roman" w:cs="Times New Roman"/>
                <w:sz w:val="20"/>
                <w:szCs w:val="20"/>
              </w:rPr>
            </w:pPr>
            <w:r w:rsidRPr="00C44D57">
              <w:rPr>
                <w:rFonts w:ascii="Times New Roman" w:hAnsi="Times New Roman" w:cs="Times New Roman"/>
                <w:sz w:val="20"/>
                <w:szCs w:val="20"/>
              </w:rPr>
              <w:t>12</w:t>
            </w:r>
          </w:p>
        </w:tc>
        <w:tc>
          <w:tcPr>
            <w:tcW w:w="1099" w:type="dxa"/>
          </w:tcPr>
          <w:p w14:paraId="512E420F"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 xml:space="preserve">Analysis </w:t>
            </w:r>
          </w:p>
        </w:tc>
        <w:tc>
          <w:tcPr>
            <w:tcW w:w="1593" w:type="dxa"/>
          </w:tcPr>
          <w:p w14:paraId="76A9226C"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b/>
                <w:sz w:val="20"/>
                <w:szCs w:val="20"/>
              </w:rPr>
              <w:t>Frameworks for Strategic Analysis</w:t>
            </w:r>
          </w:p>
          <w:p w14:paraId="519A756E" w14:textId="77777777" w:rsidR="00AB4B6C" w:rsidRPr="00C44D57" w:rsidRDefault="00AB4B6C" w:rsidP="00C47EA6">
            <w:pPr>
              <w:spacing w:before="100" w:beforeAutospacing="1" w:after="100" w:afterAutospacing="1"/>
              <w:rPr>
                <w:rFonts w:ascii="Times New Roman" w:hAnsi="Times New Roman" w:cs="Times New Roman"/>
                <w:b/>
                <w:sz w:val="20"/>
                <w:szCs w:val="20"/>
              </w:rPr>
            </w:pPr>
          </w:p>
          <w:p w14:paraId="2D97E1E4" w14:textId="77777777" w:rsidR="00AB4B6C" w:rsidRPr="00C44D57" w:rsidRDefault="00AB4B6C" w:rsidP="00C47EA6">
            <w:pPr>
              <w:spacing w:before="100" w:beforeAutospacing="1" w:after="100" w:afterAutospacing="1"/>
              <w:rPr>
                <w:rFonts w:ascii="Times New Roman" w:hAnsi="Times New Roman" w:cs="Times New Roman"/>
                <w:sz w:val="20"/>
                <w:szCs w:val="20"/>
              </w:rPr>
            </w:pPr>
          </w:p>
        </w:tc>
        <w:tc>
          <w:tcPr>
            <w:tcW w:w="1501" w:type="dxa"/>
          </w:tcPr>
          <w:p w14:paraId="36C1B501"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sz w:val="20"/>
                <w:szCs w:val="20"/>
              </w:rPr>
              <w:t>Use the right framework effectively</w:t>
            </w:r>
          </w:p>
        </w:tc>
        <w:tc>
          <w:tcPr>
            <w:tcW w:w="3313" w:type="dxa"/>
          </w:tcPr>
          <w:p w14:paraId="4049C4A6"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Guide to Business Planning –Page 31-40</w:t>
            </w:r>
          </w:p>
          <w:p w14:paraId="6909F39C"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Guide to Business Planning –Page 54-64</w:t>
            </w:r>
          </w:p>
          <w:p w14:paraId="3DD3A9AC"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r w:rsidRPr="00C44D57">
              <w:rPr>
                <w:rFonts w:ascii="Times New Roman" w:hAnsi="Times New Roman" w:cs="Times New Roman"/>
                <w:sz w:val="20"/>
                <w:szCs w:val="20"/>
                <w:lang w:val="fr-FR"/>
              </w:rPr>
              <w:t>Reading : R1, R2, R3, R4 &amp; R5</w:t>
            </w:r>
          </w:p>
        </w:tc>
        <w:tc>
          <w:tcPr>
            <w:tcW w:w="1038" w:type="dxa"/>
          </w:tcPr>
          <w:p w14:paraId="7C210AF1" w14:textId="77777777" w:rsidR="00AB4B6C" w:rsidRPr="00C44D57" w:rsidRDefault="00AB4B6C" w:rsidP="00C47EA6">
            <w:pPr>
              <w:spacing w:before="100" w:beforeAutospacing="1" w:after="100" w:afterAutospacing="1"/>
              <w:rPr>
                <w:rStyle w:val="Hyperlink"/>
                <w:rFonts w:ascii="Times New Roman" w:hAnsi="Times New Roman" w:cs="Times New Roman"/>
                <w:bCs/>
                <w:sz w:val="20"/>
                <w:szCs w:val="20"/>
              </w:rPr>
            </w:pPr>
            <w:r w:rsidRPr="00C44D57">
              <w:rPr>
                <w:rFonts w:ascii="Times New Roman" w:hAnsi="Times New Roman" w:cs="Times New Roman"/>
                <w:bCs/>
                <w:sz w:val="20"/>
                <w:szCs w:val="20"/>
              </w:rPr>
              <w:fldChar w:fldCharType="begin"/>
            </w:r>
            <w:r w:rsidRPr="00C44D57">
              <w:rPr>
                <w:rFonts w:ascii="Times New Roman" w:hAnsi="Times New Roman" w:cs="Times New Roman"/>
                <w:bCs/>
                <w:sz w:val="20"/>
                <w:szCs w:val="20"/>
              </w:rPr>
              <w:instrText xml:space="preserve"> HYPERLINK "https://www.businesstoday.in/opinion/columns/story/why-india-inc-govt-are-betting-big-on-ev-space-305193-2021-08-25" </w:instrText>
            </w:r>
            <w:r w:rsidRPr="00C44D57">
              <w:rPr>
                <w:rFonts w:ascii="Times New Roman" w:hAnsi="Times New Roman" w:cs="Times New Roman"/>
                <w:bCs/>
                <w:sz w:val="20"/>
                <w:szCs w:val="20"/>
              </w:rPr>
              <w:fldChar w:fldCharType="separate"/>
            </w:r>
            <w:r w:rsidRPr="00C44D57">
              <w:rPr>
                <w:rStyle w:val="Hyperlink"/>
                <w:rFonts w:ascii="Times New Roman" w:hAnsi="Times New Roman" w:cs="Times New Roman"/>
                <w:bCs/>
                <w:sz w:val="20"/>
                <w:szCs w:val="20"/>
              </w:rPr>
              <w:t>EV in India</w:t>
            </w:r>
          </w:p>
          <w:p w14:paraId="1AADA921" w14:textId="77777777" w:rsidR="00AB4B6C" w:rsidRPr="00C44D57" w:rsidRDefault="00AB4B6C" w:rsidP="00C47EA6">
            <w:pPr>
              <w:spacing w:before="100" w:beforeAutospacing="1" w:after="100" w:afterAutospacing="1"/>
              <w:rPr>
                <w:rFonts w:ascii="Times New Roman" w:hAnsi="Times New Roman" w:cs="Times New Roman"/>
                <w:bCs/>
                <w:sz w:val="20"/>
                <w:szCs w:val="20"/>
              </w:rPr>
            </w:pPr>
            <w:r w:rsidRPr="00C44D57">
              <w:rPr>
                <w:rFonts w:ascii="Times New Roman" w:hAnsi="Times New Roman" w:cs="Times New Roman"/>
                <w:bCs/>
                <w:sz w:val="20"/>
                <w:szCs w:val="20"/>
              </w:rPr>
              <w:fldChar w:fldCharType="end"/>
            </w:r>
          </w:p>
        </w:tc>
      </w:tr>
      <w:tr w:rsidR="00AB4B6C" w:rsidRPr="00C44D57" w14:paraId="53F334AC" w14:textId="77777777" w:rsidTr="00C47EA6">
        <w:trPr>
          <w:trHeight w:val="1340"/>
        </w:trPr>
        <w:tc>
          <w:tcPr>
            <w:tcW w:w="806" w:type="dxa"/>
          </w:tcPr>
          <w:p w14:paraId="4DC28D4D" w14:textId="77777777" w:rsidR="00AB4B6C" w:rsidRPr="00C44D57" w:rsidRDefault="00AB4B6C" w:rsidP="00C47EA6">
            <w:pPr>
              <w:spacing w:before="100" w:beforeAutospacing="1" w:after="100" w:afterAutospacing="1"/>
              <w:ind w:left="360"/>
              <w:rPr>
                <w:rFonts w:ascii="Times New Roman" w:hAnsi="Times New Roman" w:cs="Times New Roman"/>
                <w:sz w:val="20"/>
                <w:szCs w:val="20"/>
              </w:rPr>
            </w:pPr>
            <w:r w:rsidRPr="00C44D57">
              <w:rPr>
                <w:rFonts w:ascii="Times New Roman" w:hAnsi="Times New Roman" w:cs="Times New Roman"/>
                <w:sz w:val="20"/>
                <w:szCs w:val="20"/>
              </w:rPr>
              <w:t>13</w:t>
            </w:r>
          </w:p>
        </w:tc>
        <w:tc>
          <w:tcPr>
            <w:tcW w:w="1099" w:type="dxa"/>
          </w:tcPr>
          <w:p w14:paraId="3BB38F07" w14:textId="77777777" w:rsidR="00AB4B6C" w:rsidRPr="00C44D57" w:rsidRDefault="00AB4B6C" w:rsidP="00C47EA6">
            <w:pPr>
              <w:spacing w:before="100" w:beforeAutospacing="1" w:after="100" w:afterAutospacing="1"/>
              <w:ind w:left="-50"/>
              <w:rPr>
                <w:rFonts w:ascii="Times New Roman" w:hAnsi="Times New Roman" w:cs="Times New Roman"/>
                <w:sz w:val="20"/>
                <w:szCs w:val="20"/>
              </w:rPr>
            </w:pPr>
            <w:r w:rsidRPr="00C44D57">
              <w:rPr>
                <w:rFonts w:ascii="Times New Roman" w:hAnsi="Times New Roman" w:cs="Times New Roman"/>
                <w:sz w:val="20"/>
                <w:szCs w:val="20"/>
              </w:rPr>
              <w:t>Presentation</w:t>
            </w:r>
          </w:p>
        </w:tc>
        <w:tc>
          <w:tcPr>
            <w:tcW w:w="1593" w:type="dxa"/>
          </w:tcPr>
          <w:p w14:paraId="7282C107"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b/>
                <w:sz w:val="20"/>
                <w:szCs w:val="20"/>
              </w:rPr>
              <w:t xml:space="preserve">Say it with Charts </w:t>
            </w:r>
          </w:p>
        </w:tc>
        <w:tc>
          <w:tcPr>
            <w:tcW w:w="1501" w:type="dxa"/>
          </w:tcPr>
          <w:p w14:paraId="1D34204F"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r w:rsidRPr="00C44D57">
              <w:rPr>
                <w:rFonts w:ascii="Times New Roman" w:hAnsi="Times New Roman" w:cs="Times New Roman"/>
                <w:sz w:val="20"/>
                <w:szCs w:val="20"/>
              </w:rPr>
              <w:t>Use the right charts effectively</w:t>
            </w:r>
          </w:p>
        </w:tc>
        <w:tc>
          <w:tcPr>
            <w:tcW w:w="3313" w:type="dxa"/>
          </w:tcPr>
          <w:p w14:paraId="73C8266D"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r w:rsidRPr="00C44D57">
              <w:rPr>
                <w:rFonts w:ascii="Times New Roman" w:hAnsi="Times New Roman" w:cs="Times New Roman"/>
                <w:sz w:val="20"/>
                <w:szCs w:val="20"/>
              </w:rPr>
              <w:t>Reference Handbook Page 56 – 77</w:t>
            </w:r>
          </w:p>
        </w:tc>
        <w:tc>
          <w:tcPr>
            <w:tcW w:w="1038" w:type="dxa"/>
          </w:tcPr>
          <w:p w14:paraId="6077187C"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r w:rsidRPr="00C44D57">
              <w:rPr>
                <w:rFonts w:ascii="Times New Roman" w:hAnsi="Times New Roman" w:cs="Times New Roman"/>
                <w:sz w:val="20"/>
                <w:szCs w:val="20"/>
                <w:lang w:val="fr-FR"/>
              </w:rPr>
              <w:t>Project</w:t>
            </w:r>
          </w:p>
        </w:tc>
      </w:tr>
      <w:tr w:rsidR="00AB4B6C" w:rsidRPr="00C44D57" w14:paraId="02DCBB94" w14:textId="77777777" w:rsidTr="00C47EA6">
        <w:trPr>
          <w:trHeight w:val="998"/>
        </w:trPr>
        <w:tc>
          <w:tcPr>
            <w:tcW w:w="806" w:type="dxa"/>
          </w:tcPr>
          <w:p w14:paraId="34388C57" w14:textId="77777777" w:rsidR="00AB4B6C" w:rsidRPr="00C44D57" w:rsidRDefault="00AB4B6C" w:rsidP="00C47EA6">
            <w:pPr>
              <w:spacing w:before="100" w:beforeAutospacing="1" w:after="100" w:afterAutospacing="1"/>
              <w:ind w:left="30"/>
              <w:rPr>
                <w:rFonts w:ascii="Times New Roman" w:hAnsi="Times New Roman" w:cs="Times New Roman"/>
                <w:sz w:val="20"/>
                <w:szCs w:val="20"/>
              </w:rPr>
            </w:pPr>
            <w:r w:rsidRPr="00C44D57">
              <w:rPr>
                <w:rFonts w:ascii="Times New Roman" w:hAnsi="Times New Roman" w:cs="Times New Roman"/>
                <w:sz w:val="20"/>
                <w:szCs w:val="20"/>
              </w:rPr>
              <w:lastRenderedPageBreak/>
              <w:t>14</w:t>
            </w:r>
          </w:p>
        </w:tc>
        <w:tc>
          <w:tcPr>
            <w:tcW w:w="1099" w:type="dxa"/>
          </w:tcPr>
          <w:p w14:paraId="786CC7FC" w14:textId="77777777" w:rsidR="00AB4B6C" w:rsidRPr="00C44D57" w:rsidRDefault="00AB4B6C" w:rsidP="00C47EA6">
            <w:pPr>
              <w:spacing w:before="100" w:beforeAutospacing="1" w:after="100" w:afterAutospacing="1"/>
              <w:ind w:left="-50"/>
              <w:rPr>
                <w:rFonts w:ascii="Times New Roman" w:hAnsi="Times New Roman" w:cs="Times New Roman"/>
                <w:sz w:val="20"/>
                <w:szCs w:val="20"/>
              </w:rPr>
            </w:pPr>
            <w:r w:rsidRPr="00C44D57">
              <w:rPr>
                <w:rFonts w:ascii="Times New Roman" w:hAnsi="Times New Roman" w:cs="Times New Roman"/>
                <w:sz w:val="20"/>
                <w:szCs w:val="20"/>
              </w:rPr>
              <w:t>Presentation</w:t>
            </w:r>
          </w:p>
        </w:tc>
        <w:tc>
          <w:tcPr>
            <w:tcW w:w="1593" w:type="dxa"/>
          </w:tcPr>
          <w:p w14:paraId="0040FB59" w14:textId="77777777" w:rsidR="00AB4B6C" w:rsidRPr="00C44D57" w:rsidRDefault="00AB4B6C" w:rsidP="00C47EA6">
            <w:pPr>
              <w:spacing w:before="100" w:beforeAutospacing="1" w:after="100" w:afterAutospacing="1"/>
              <w:rPr>
                <w:rFonts w:ascii="Times New Roman" w:hAnsi="Times New Roman" w:cs="Times New Roman"/>
                <w:b/>
                <w:sz w:val="20"/>
                <w:szCs w:val="20"/>
              </w:rPr>
            </w:pPr>
            <w:r w:rsidRPr="00C44D57">
              <w:rPr>
                <w:rFonts w:ascii="Times New Roman" w:hAnsi="Times New Roman" w:cs="Times New Roman"/>
                <w:b/>
                <w:sz w:val="20"/>
                <w:szCs w:val="20"/>
              </w:rPr>
              <w:t xml:space="preserve">Developing Solutions </w:t>
            </w:r>
          </w:p>
          <w:p w14:paraId="57F72EEB"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b/>
                <w:sz w:val="20"/>
                <w:szCs w:val="20"/>
              </w:rPr>
              <w:t>Presentation &amp; PPT</w:t>
            </w:r>
          </w:p>
        </w:tc>
        <w:tc>
          <w:tcPr>
            <w:tcW w:w="1501" w:type="dxa"/>
          </w:tcPr>
          <w:p w14:paraId="40CFBFF2"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Produce Effective Recommendations</w:t>
            </w:r>
          </w:p>
          <w:p w14:paraId="7D036F37"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proofErr w:type="spellStart"/>
            <w:r w:rsidRPr="00C44D57">
              <w:rPr>
                <w:rFonts w:ascii="Times New Roman" w:hAnsi="Times New Roman" w:cs="Times New Roman"/>
                <w:sz w:val="20"/>
                <w:szCs w:val="20"/>
                <w:lang w:val="fr-FR"/>
              </w:rPr>
              <w:t>Deliver</w:t>
            </w:r>
            <w:proofErr w:type="spellEnd"/>
            <w:r w:rsidRPr="00C44D57">
              <w:rPr>
                <w:rFonts w:ascii="Times New Roman" w:hAnsi="Times New Roman" w:cs="Times New Roman"/>
                <w:sz w:val="20"/>
                <w:szCs w:val="20"/>
                <w:lang w:val="fr-FR"/>
              </w:rPr>
              <w:t xml:space="preserve"> </w:t>
            </w:r>
            <w:proofErr w:type="spellStart"/>
            <w:r w:rsidRPr="00C44D57">
              <w:rPr>
                <w:rFonts w:ascii="Times New Roman" w:hAnsi="Times New Roman" w:cs="Times New Roman"/>
                <w:sz w:val="20"/>
                <w:szCs w:val="20"/>
                <w:lang w:val="fr-FR"/>
              </w:rPr>
              <w:t>impactful</w:t>
            </w:r>
            <w:proofErr w:type="spellEnd"/>
            <w:r w:rsidRPr="00C44D57">
              <w:rPr>
                <w:rFonts w:ascii="Times New Roman" w:hAnsi="Times New Roman" w:cs="Times New Roman"/>
                <w:sz w:val="20"/>
                <w:szCs w:val="20"/>
                <w:lang w:val="fr-FR"/>
              </w:rPr>
              <w:t xml:space="preserve"> </w:t>
            </w:r>
            <w:proofErr w:type="spellStart"/>
            <w:r w:rsidRPr="00C44D57">
              <w:rPr>
                <w:rFonts w:ascii="Times New Roman" w:hAnsi="Times New Roman" w:cs="Times New Roman"/>
                <w:sz w:val="20"/>
                <w:szCs w:val="20"/>
                <w:lang w:val="fr-FR"/>
              </w:rPr>
              <w:t>presentations</w:t>
            </w:r>
            <w:proofErr w:type="spellEnd"/>
          </w:p>
        </w:tc>
        <w:tc>
          <w:tcPr>
            <w:tcW w:w="3313" w:type="dxa"/>
          </w:tcPr>
          <w:p w14:paraId="07CE9C0D"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McKinsey Mind</w:t>
            </w:r>
          </w:p>
          <w:p w14:paraId="1C4556FF"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Page 31 – 46 &amp; 83 – 101</w:t>
            </w:r>
          </w:p>
          <w:p w14:paraId="2B2737ED"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p>
        </w:tc>
        <w:tc>
          <w:tcPr>
            <w:tcW w:w="1038" w:type="dxa"/>
          </w:tcPr>
          <w:p w14:paraId="1A9936EC"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r w:rsidRPr="00C44D57">
              <w:rPr>
                <w:rFonts w:ascii="Times New Roman" w:hAnsi="Times New Roman" w:cs="Times New Roman"/>
                <w:sz w:val="20"/>
                <w:szCs w:val="20"/>
                <w:lang w:val="fr-FR"/>
              </w:rPr>
              <w:t>Project</w:t>
            </w:r>
          </w:p>
        </w:tc>
      </w:tr>
      <w:tr w:rsidR="00AB4B6C" w:rsidRPr="00C44D57" w14:paraId="68F2DE4D" w14:textId="77777777" w:rsidTr="00C47EA6">
        <w:trPr>
          <w:trHeight w:val="836"/>
        </w:trPr>
        <w:tc>
          <w:tcPr>
            <w:tcW w:w="806" w:type="dxa"/>
          </w:tcPr>
          <w:p w14:paraId="6914C6F3" w14:textId="77777777" w:rsidR="00AB4B6C" w:rsidRPr="00C44D57" w:rsidRDefault="00AB4B6C" w:rsidP="00C47EA6">
            <w:pPr>
              <w:spacing w:before="100" w:beforeAutospacing="1" w:after="100" w:afterAutospacing="1"/>
              <w:ind w:left="30"/>
              <w:rPr>
                <w:rFonts w:ascii="Times New Roman" w:hAnsi="Times New Roman" w:cs="Times New Roman"/>
                <w:sz w:val="20"/>
                <w:szCs w:val="20"/>
              </w:rPr>
            </w:pPr>
            <w:r w:rsidRPr="00C44D57">
              <w:rPr>
                <w:rFonts w:ascii="Times New Roman" w:hAnsi="Times New Roman" w:cs="Times New Roman"/>
                <w:sz w:val="20"/>
                <w:szCs w:val="20"/>
              </w:rPr>
              <w:t>15</w:t>
            </w:r>
          </w:p>
        </w:tc>
        <w:tc>
          <w:tcPr>
            <w:tcW w:w="1099" w:type="dxa"/>
          </w:tcPr>
          <w:p w14:paraId="5D213C3C" w14:textId="77777777" w:rsidR="00AB4B6C" w:rsidRPr="00C44D57" w:rsidRDefault="00AB4B6C" w:rsidP="00C47EA6">
            <w:pPr>
              <w:spacing w:before="100" w:beforeAutospacing="1" w:after="100" w:afterAutospacing="1"/>
              <w:ind w:left="-50"/>
              <w:rPr>
                <w:rFonts w:ascii="Times New Roman" w:hAnsi="Times New Roman" w:cs="Times New Roman"/>
                <w:sz w:val="20"/>
                <w:szCs w:val="20"/>
              </w:rPr>
            </w:pPr>
            <w:r w:rsidRPr="00C44D57">
              <w:rPr>
                <w:rFonts w:ascii="Times New Roman" w:hAnsi="Times New Roman" w:cs="Times New Roman"/>
                <w:sz w:val="20"/>
                <w:szCs w:val="20"/>
              </w:rPr>
              <w:t xml:space="preserve">Enablers </w:t>
            </w:r>
          </w:p>
        </w:tc>
        <w:tc>
          <w:tcPr>
            <w:tcW w:w="1593" w:type="dxa"/>
          </w:tcPr>
          <w:p w14:paraId="5F10A01D" w14:textId="77777777" w:rsidR="00AB4B6C" w:rsidRPr="00C44D57" w:rsidRDefault="00AB4B6C" w:rsidP="00C47EA6">
            <w:pPr>
              <w:spacing w:before="100" w:beforeAutospacing="1" w:after="100" w:afterAutospacing="1"/>
              <w:rPr>
                <w:rFonts w:ascii="Times New Roman" w:hAnsi="Times New Roman" w:cs="Times New Roman"/>
                <w:b/>
                <w:sz w:val="20"/>
                <w:szCs w:val="20"/>
              </w:rPr>
            </w:pPr>
            <w:r w:rsidRPr="00C44D57">
              <w:rPr>
                <w:rFonts w:ascii="Times New Roman" w:hAnsi="Times New Roman" w:cs="Times New Roman"/>
                <w:b/>
                <w:sz w:val="20"/>
                <w:szCs w:val="20"/>
              </w:rPr>
              <w:t>Pricing of Consulting Projects</w:t>
            </w:r>
          </w:p>
        </w:tc>
        <w:tc>
          <w:tcPr>
            <w:tcW w:w="1501" w:type="dxa"/>
          </w:tcPr>
          <w:p w14:paraId="1BDB5BF8"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r w:rsidRPr="00C44D57">
              <w:rPr>
                <w:rFonts w:ascii="Times New Roman" w:hAnsi="Times New Roman" w:cs="Times New Roman"/>
                <w:sz w:val="20"/>
                <w:szCs w:val="20"/>
                <w:lang w:val="fr-FR"/>
              </w:rPr>
              <w:t xml:space="preserve">How to </w:t>
            </w:r>
            <w:proofErr w:type="spellStart"/>
            <w:r w:rsidRPr="00C44D57">
              <w:rPr>
                <w:rFonts w:ascii="Times New Roman" w:hAnsi="Times New Roman" w:cs="Times New Roman"/>
                <w:sz w:val="20"/>
                <w:szCs w:val="20"/>
                <w:lang w:val="fr-FR"/>
              </w:rPr>
              <w:t>price</w:t>
            </w:r>
            <w:proofErr w:type="spellEnd"/>
            <w:r w:rsidRPr="00C44D57">
              <w:rPr>
                <w:rFonts w:ascii="Times New Roman" w:hAnsi="Times New Roman" w:cs="Times New Roman"/>
                <w:sz w:val="20"/>
                <w:szCs w:val="20"/>
                <w:lang w:val="fr-FR"/>
              </w:rPr>
              <w:t xml:space="preserve"> </w:t>
            </w:r>
            <w:proofErr w:type="spellStart"/>
            <w:r w:rsidRPr="00C44D57">
              <w:rPr>
                <w:rFonts w:ascii="Times New Roman" w:hAnsi="Times New Roman" w:cs="Times New Roman"/>
                <w:sz w:val="20"/>
                <w:szCs w:val="20"/>
                <w:lang w:val="fr-FR"/>
              </w:rPr>
              <w:t>your</w:t>
            </w:r>
            <w:proofErr w:type="spellEnd"/>
            <w:r w:rsidRPr="00C44D57">
              <w:rPr>
                <w:rFonts w:ascii="Times New Roman" w:hAnsi="Times New Roman" w:cs="Times New Roman"/>
                <w:sz w:val="20"/>
                <w:szCs w:val="20"/>
                <w:lang w:val="fr-FR"/>
              </w:rPr>
              <w:t xml:space="preserve"> consulting </w:t>
            </w:r>
            <w:proofErr w:type="spellStart"/>
            <w:r w:rsidRPr="00C44D57">
              <w:rPr>
                <w:rFonts w:ascii="Times New Roman" w:hAnsi="Times New Roman" w:cs="Times New Roman"/>
                <w:sz w:val="20"/>
                <w:szCs w:val="20"/>
                <w:lang w:val="fr-FR"/>
              </w:rPr>
              <w:t>assignments</w:t>
            </w:r>
            <w:proofErr w:type="spellEnd"/>
            <w:r w:rsidRPr="00C44D57">
              <w:rPr>
                <w:rFonts w:ascii="Times New Roman" w:hAnsi="Times New Roman" w:cs="Times New Roman"/>
                <w:sz w:val="20"/>
                <w:szCs w:val="20"/>
                <w:lang w:val="fr-FR"/>
              </w:rPr>
              <w:t xml:space="preserve"> </w:t>
            </w:r>
          </w:p>
        </w:tc>
        <w:tc>
          <w:tcPr>
            <w:tcW w:w="3313" w:type="dxa"/>
          </w:tcPr>
          <w:p w14:paraId="4963EDFE"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hyperlink r:id="rId12" w:history="1">
              <w:r w:rsidRPr="00C44D57">
                <w:rPr>
                  <w:rStyle w:val="Hyperlink"/>
                  <w:rFonts w:ascii="Times New Roman" w:hAnsi="Times New Roman" w:cs="Times New Roman"/>
                  <w:sz w:val="20"/>
                  <w:szCs w:val="20"/>
                  <w:lang w:val="fr-FR"/>
                </w:rPr>
                <w:t>https://hbr.org/2019/08/a-short-guide-to-pricing-your-services-as-a-consultant-or-coach</w:t>
              </w:r>
            </w:hyperlink>
          </w:p>
          <w:p w14:paraId="19AE0C42"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p>
        </w:tc>
        <w:tc>
          <w:tcPr>
            <w:tcW w:w="1038" w:type="dxa"/>
          </w:tcPr>
          <w:p w14:paraId="4518F16E"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r w:rsidRPr="00C44D57">
              <w:rPr>
                <w:rFonts w:ascii="Times New Roman" w:hAnsi="Times New Roman" w:cs="Times New Roman"/>
                <w:sz w:val="20"/>
                <w:szCs w:val="20"/>
                <w:lang w:val="fr-FR"/>
              </w:rPr>
              <w:t>Discussion</w:t>
            </w:r>
          </w:p>
        </w:tc>
      </w:tr>
      <w:tr w:rsidR="00AB4B6C" w:rsidRPr="00C44D57" w14:paraId="31345743" w14:textId="77777777" w:rsidTr="00C47EA6">
        <w:trPr>
          <w:trHeight w:val="490"/>
        </w:trPr>
        <w:tc>
          <w:tcPr>
            <w:tcW w:w="806" w:type="dxa"/>
          </w:tcPr>
          <w:p w14:paraId="48472BE7"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16</w:t>
            </w:r>
          </w:p>
        </w:tc>
        <w:tc>
          <w:tcPr>
            <w:tcW w:w="1099" w:type="dxa"/>
          </w:tcPr>
          <w:p w14:paraId="6D6C2763"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Enablers</w:t>
            </w:r>
          </w:p>
        </w:tc>
        <w:tc>
          <w:tcPr>
            <w:tcW w:w="1593" w:type="dxa"/>
          </w:tcPr>
          <w:p w14:paraId="69300570" w14:textId="77777777" w:rsidR="00AB4B6C" w:rsidRPr="00C44D57" w:rsidRDefault="00AB4B6C" w:rsidP="00C47EA6">
            <w:pPr>
              <w:spacing w:before="100" w:beforeAutospacing="1" w:after="100" w:afterAutospacing="1"/>
              <w:rPr>
                <w:rFonts w:ascii="Times New Roman" w:hAnsi="Times New Roman" w:cs="Times New Roman"/>
                <w:b/>
                <w:sz w:val="20"/>
                <w:szCs w:val="20"/>
              </w:rPr>
            </w:pPr>
            <w:r w:rsidRPr="00C44D57">
              <w:rPr>
                <w:rFonts w:ascii="Times New Roman" w:hAnsi="Times New Roman" w:cs="Times New Roman"/>
                <w:b/>
                <w:sz w:val="20"/>
                <w:szCs w:val="20"/>
              </w:rPr>
              <w:t>Importance of Knowledge Management in Consulting &amp; Other Technology to aid consulting</w:t>
            </w:r>
          </w:p>
        </w:tc>
        <w:tc>
          <w:tcPr>
            <w:tcW w:w="1501" w:type="dxa"/>
          </w:tcPr>
          <w:p w14:paraId="724D78EB"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 xml:space="preserve">How to harness the </w:t>
            </w:r>
            <w:proofErr w:type="spellStart"/>
            <w:r w:rsidRPr="00C44D57">
              <w:rPr>
                <w:rFonts w:ascii="Times New Roman" w:hAnsi="Times New Roman" w:cs="Times New Roman"/>
                <w:sz w:val="20"/>
                <w:szCs w:val="20"/>
              </w:rPr>
              <w:t>organisation</w:t>
            </w:r>
            <w:proofErr w:type="spellEnd"/>
            <w:r w:rsidRPr="00C44D57">
              <w:rPr>
                <w:rFonts w:ascii="Times New Roman" w:hAnsi="Times New Roman" w:cs="Times New Roman"/>
                <w:sz w:val="20"/>
                <w:szCs w:val="20"/>
              </w:rPr>
              <w:t xml:space="preserve"> knowledge</w:t>
            </w:r>
          </w:p>
        </w:tc>
        <w:tc>
          <w:tcPr>
            <w:tcW w:w="3313" w:type="dxa"/>
          </w:tcPr>
          <w:p w14:paraId="2124CA68" w14:textId="77777777" w:rsidR="00AB4B6C" w:rsidRPr="00C44D57" w:rsidRDefault="00AB4B6C" w:rsidP="00C47EA6">
            <w:pPr>
              <w:spacing w:before="100" w:beforeAutospacing="1" w:after="100" w:afterAutospacing="1"/>
              <w:rPr>
                <w:rFonts w:ascii="Times New Roman" w:hAnsi="Times New Roman" w:cs="Times New Roman"/>
                <w:sz w:val="20"/>
                <w:szCs w:val="20"/>
              </w:rPr>
            </w:pPr>
            <w:hyperlink r:id="rId13" w:history="1">
              <w:r w:rsidRPr="00C44D57">
                <w:rPr>
                  <w:rStyle w:val="Hyperlink"/>
                  <w:rFonts w:ascii="Times New Roman" w:hAnsi="Times New Roman" w:cs="Times New Roman"/>
                  <w:sz w:val="20"/>
                  <w:szCs w:val="20"/>
                </w:rPr>
                <w:t>https://hbr.org/1999/03/whats-your-strategy-for-managing-knowledge</w:t>
              </w:r>
            </w:hyperlink>
          </w:p>
          <w:p w14:paraId="1B75B526" w14:textId="77777777" w:rsidR="00AB4B6C" w:rsidRPr="00C44D57" w:rsidRDefault="00AB4B6C" w:rsidP="00C47EA6">
            <w:pPr>
              <w:spacing w:before="100" w:beforeAutospacing="1" w:after="100" w:afterAutospacing="1"/>
              <w:rPr>
                <w:rFonts w:ascii="Times New Roman" w:hAnsi="Times New Roman" w:cs="Times New Roman"/>
                <w:sz w:val="20"/>
                <w:szCs w:val="20"/>
              </w:rPr>
            </w:pPr>
          </w:p>
        </w:tc>
        <w:tc>
          <w:tcPr>
            <w:tcW w:w="1038" w:type="dxa"/>
          </w:tcPr>
          <w:p w14:paraId="0DB34395"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lang w:val="fr-FR"/>
              </w:rPr>
              <w:t>Discussion</w:t>
            </w:r>
          </w:p>
        </w:tc>
      </w:tr>
      <w:tr w:rsidR="00AB4B6C" w:rsidRPr="00C44D57" w14:paraId="1AA147D9" w14:textId="77777777" w:rsidTr="00C47EA6">
        <w:trPr>
          <w:trHeight w:val="170"/>
        </w:trPr>
        <w:tc>
          <w:tcPr>
            <w:tcW w:w="806" w:type="dxa"/>
          </w:tcPr>
          <w:p w14:paraId="40047EA8"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17</w:t>
            </w:r>
          </w:p>
        </w:tc>
        <w:tc>
          <w:tcPr>
            <w:tcW w:w="1099" w:type="dxa"/>
          </w:tcPr>
          <w:p w14:paraId="077BBA4B"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Enablers</w:t>
            </w:r>
          </w:p>
        </w:tc>
        <w:tc>
          <w:tcPr>
            <w:tcW w:w="1593" w:type="dxa"/>
          </w:tcPr>
          <w:p w14:paraId="30A678C2" w14:textId="77777777" w:rsidR="00AB4B6C" w:rsidRPr="00C44D57" w:rsidRDefault="00AB4B6C" w:rsidP="00C47EA6">
            <w:pPr>
              <w:spacing w:before="100" w:beforeAutospacing="1" w:after="100" w:afterAutospacing="1"/>
              <w:rPr>
                <w:rFonts w:ascii="Times New Roman" w:hAnsi="Times New Roman" w:cs="Times New Roman"/>
                <w:b/>
                <w:sz w:val="20"/>
                <w:szCs w:val="20"/>
              </w:rPr>
            </w:pPr>
            <w:r w:rsidRPr="00C44D57">
              <w:rPr>
                <w:rFonts w:ascii="Times New Roman" w:hAnsi="Times New Roman" w:cs="Times New Roman"/>
                <w:b/>
                <w:sz w:val="20"/>
                <w:szCs w:val="20"/>
              </w:rPr>
              <w:t>Importance of Thought Leadership in Consulting</w:t>
            </w:r>
          </w:p>
        </w:tc>
        <w:tc>
          <w:tcPr>
            <w:tcW w:w="1501" w:type="dxa"/>
          </w:tcPr>
          <w:p w14:paraId="7D737613"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 xml:space="preserve">How to build Thought Leadership in consulting </w:t>
            </w:r>
          </w:p>
        </w:tc>
        <w:tc>
          <w:tcPr>
            <w:tcW w:w="3313" w:type="dxa"/>
          </w:tcPr>
          <w:p w14:paraId="5185C1AB" w14:textId="77777777" w:rsidR="00AB4B6C" w:rsidRPr="00C44D57" w:rsidRDefault="00AB4B6C" w:rsidP="00C47EA6">
            <w:pPr>
              <w:spacing w:before="100" w:beforeAutospacing="1" w:after="100" w:afterAutospacing="1"/>
              <w:rPr>
                <w:rFonts w:ascii="Times New Roman" w:hAnsi="Times New Roman" w:cs="Times New Roman"/>
                <w:sz w:val="20"/>
                <w:szCs w:val="20"/>
              </w:rPr>
            </w:pPr>
            <w:hyperlink r:id="rId14" w:history="1">
              <w:r w:rsidRPr="00C44D57">
                <w:rPr>
                  <w:rStyle w:val="Hyperlink"/>
                  <w:rFonts w:ascii="Times New Roman" w:hAnsi="Times New Roman" w:cs="Times New Roman"/>
                  <w:sz w:val="20"/>
                  <w:szCs w:val="20"/>
                </w:rPr>
                <w:t>https://www.sourceglobalresearch.com/the-role-of-thought-leadership-in-the-client-consultant-relationship-cycle/</w:t>
              </w:r>
            </w:hyperlink>
          </w:p>
          <w:p w14:paraId="1363A640" w14:textId="77777777" w:rsidR="00AB4B6C" w:rsidRPr="00C44D57" w:rsidRDefault="00AB4B6C" w:rsidP="00C47EA6">
            <w:pPr>
              <w:spacing w:before="100" w:beforeAutospacing="1" w:after="100" w:afterAutospacing="1"/>
              <w:rPr>
                <w:rFonts w:ascii="Times New Roman" w:hAnsi="Times New Roman" w:cs="Times New Roman"/>
                <w:sz w:val="20"/>
                <w:szCs w:val="20"/>
              </w:rPr>
            </w:pPr>
            <w:hyperlink r:id="rId15" w:history="1">
              <w:r w:rsidRPr="00C44D57">
                <w:rPr>
                  <w:rStyle w:val="Hyperlink"/>
                  <w:rFonts w:ascii="Times New Roman" w:hAnsi="Times New Roman" w:cs="Times New Roman"/>
                  <w:sz w:val="20"/>
                  <w:szCs w:val="20"/>
                </w:rPr>
                <w:t>https://www.linkedin.com/pulse/thought-leadership-behind-top-consulting-firms-growth-john-shumadine?articleId=6696413495719686144</w:t>
              </w:r>
            </w:hyperlink>
          </w:p>
          <w:p w14:paraId="70ED92A7" w14:textId="77777777" w:rsidR="00AB4B6C" w:rsidRPr="00C44D57" w:rsidRDefault="00AB4B6C" w:rsidP="00C47EA6">
            <w:pPr>
              <w:spacing w:before="100" w:beforeAutospacing="1" w:after="100" w:afterAutospacing="1"/>
              <w:rPr>
                <w:rFonts w:ascii="Times New Roman" w:hAnsi="Times New Roman" w:cs="Times New Roman"/>
                <w:sz w:val="20"/>
                <w:szCs w:val="20"/>
              </w:rPr>
            </w:pPr>
          </w:p>
        </w:tc>
        <w:tc>
          <w:tcPr>
            <w:tcW w:w="1038" w:type="dxa"/>
          </w:tcPr>
          <w:p w14:paraId="652013B7"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lang w:val="fr-FR"/>
              </w:rPr>
              <w:t>Discussion</w:t>
            </w:r>
          </w:p>
        </w:tc>
      </w:tr>
      <w:tr w:rsidR="00AB4B6C" w:rsidRPr="00C44D57" w14:paraId="5CD251E9" w14:textId="77777777" w:rsidTr="00C47EA6">
        <w:trPr>
          <w:trHeight w:val="328"/>
        </w:trPr>
        <w:tc>
          <w:tcPr>
            <w:tcW w:w="806" w:type="dxa"/>
          </w:tcPr>
          <w:p w14:paraId="384E06AE"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18</w:t>
            </w:r>
          </w:p>
        </w:tc>
        <w:tc>
          <w:tcPr>
            <w:tcW w:w="1099" w:type="dxa"/>
          </w:tcPr>
          <w:p w14:paraId="2463198E"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Enablers</w:t>
            </w:r>
          </w:p>
        </w:tc>
        <w:tc>
          <w:tcPr>
            <w:tcW w:w="1593" w:type="dxa"/>
          </w:tcPr>
          <w:p w14:paraId="08D815FC" w14:textId="77777777" w:rsidR="00AB4B6C" w:rsidRPr="00C44D57" w:rsidRDefault="00AB4B6C" w:rsidP="00C47EA6">
            <w:pPr>
              <w:spacing w:before="100" w:beforeAutospacing="1" w:after="100" w:afterAutospacing="1"/>
              <w:rPr>
                <w:rFonts w:ascii="Times New Roman" w:hAnsi="Times New Roman" w:cs="Times New Roman"/>
                <w:b/>
                <w:sz w:val="20"/>
                <w:szCs w:val="20"/>
              </w:rPr>
            </w:pPr>
            <w:r w:rsidRPr="00C44D57">
              <w:rPr>
                <w:rFonts w:ascii="Times New Roman" w:hAnsi="Times New Roman" w:cs="Times New Roman"/>
                <w:b/>
                <w:sz w:val="20"/>
                <w:szCs w:val="20"/>
              </w:rPr>
              <w:t>Talent Nurturing in Consulting</w:t>
            </w:r>
          </w:p>
        </w:tc>
        <w:tc>
          <w:tcPr>
            <w:tcW w:w="1501" w:type="dxa"/>
          </w:tcPr>
          <w:p w14:paraId="64D01D44"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proofErr w:type="spellStart"/>
            <w:r w:rsidRPr="00C44D57">
              <w:rPr>
                <w:rFonts w:ascii="Times New Roman" w:hAnsi="Times New Roman" w:cs="Times New Roman"/>
                <w:sz w:val="20"/>
                <w:szCs w:val="20"/>
                <w:lang w:val="fr-FR"/>
              </w:rPr>
              <w:t>Managing</w:t>
            </w:r>
            <w:proofErr w:type="spellEnd"/>
            <w:r w:rsidRPr="00C44D57">
              <w:rPr>
                <w:rFonts w:ascii="Times New Roman" w:hAnsi="Times New Roman" w:cs="Times New Roman"/>
                <w:sz w:val="20"/>
                <w:szCs w:val="20"/>
                <w:lang w:val="fr-FR"/>
              </w:rPr>
              <w:t xml:space="preserve"> Talent in Consulting</w:t>
            </w:r>
          </w:p>
        </w:tc>
        <w:tc>
          <w:tcPr>
            <w:tcW w:w="3313" w:type="dxa"/>
          </w:tcPr>
          <w:p w14:paraId="1EFFA6CD"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Readings: R14, R15, R16 &amp; R17</w:t>
            </w:r>
          </w:p>
        </w:tc>
        <w:tc>
          <w:tcPr>
            <w:tcW w:w="1038" w:type="dxa"/>
          </w:tcPr>
          <w:p w14:paraId="50AECBEE"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lang w:val="fr-FR"/>
              </w:rPr>
              <w:t>Discussion</w:t>
            </w:r>
          </w:p>
        </w:tc>
      </w:tr>
      <w:tr w:rsidR="00AB4B6C" w:rsidRPr="00C44D57" w14:paraId="05D7A607" w14:textId="77777777" w:rsidTr="00C47EA6">
        <w:trPr>
          <w:trHeight w:val="124"/>
        </w:trPr>
        <w:tc>
          <w:tcPr>
            <w:tcW w:w="806" w:type="dxa"/>
          </w:tcPr>
          <w:p w14:paraId="0B9D396E"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19 &amp; 20</w:t>
            </w:r>
          </w:p>
        </w:tc>
        <w:tc>
          <w:tcPr>
            <w:tcW w:w="1099" w:type="dxa"/>
          </w:tcPr>
          <w:p w14:paraId="29B0E603"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sz w:val="20"/>
                <w:szCs w:val="20"/>
              </w:rPr>
              <w:t>Presentation</w:t>
            </w:r>
          </w:p>
        </w:tc>
        <w:tc>
          <w:tcPr>
            <w:tcW w:w="1593" w:type="dxa"/>
          </w:tcPr>
          <w:p w14:paraId="0274CBA6" w14:textId="77777777" w:rsidR="00AB4B6C" w:rsidRPr="00C44D57" w:rsidRDefault="00AB4B6C" w:rsidP="00C47EA6">
            <w:pPr>
              <w:spacing w:before="100" w:beforeAutospacing="1" w:after="100" w:afterAutospacing="1"/>
              <w:rPr>
                <w:rFonts w:ascii="Times New Roman" w:hAnsi="Times New Roman" w:cs="Times New Roman"/>
                <w:sz w:val="20"/>
                <w:szCs w:val="20"/>
              </w:rPr>
            </w:pPr>
            <w:r w:rsidRPr="00C44D57">
              <w:rPr>
                <w:rFonts w:ascii="Times New Roman" w:hAnsi="Times New Roman" w:cs="Times New Roman"/>
                <w:b/>
                <w:sz w:val="20"/>
                <w:szCs w:val="20"/>
              </w:rPr>
              <w:t>Project Presentations</w:t>
            </w:r>
          </w:p>
        </w:tc>
        <w:tc>
          <w:tcPr>
            <w:tcW w:w="1501" w:type="dxa"/>
          </w:tcPr>
          <w:p w14:paraId="55B54884"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p>
        </w:tc>
        <w:tc>
          <w:tcPr>
            <w:tcW w:w="3313" w:type="dxa"/>
          </w:tcPr>
          <w:p w14:paraId="26ABC60D"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p>
        </w:tc>
        <w:tc>
          <w:tcPr>
            <w:tcW w:w="1038" w:type="dxa"/>
          </w:tcPr>
          <w:p w14:paraId="26D99FE4" w14:textId="77777777" w:rsidR="00AB4B6C" w:rsidRPr="00C44D57" w:rsidRDefault="00AB4B6C" w:rsidP="00C47EA6">
            <w:pPr>
              <w:spacing w:before="100" w:beforeAutospacing="1" w:after="100" w:afterAutospacing="1"/>
              <w:rPr>
                <w:rFonts w:ascii="Times New Roman" w:hAnsi="Times New Roman" w:cs="Times New Roman"/>
                <w:sz w:val="20"/>
                <w:szCs w:val="20"/>
                <w:lang w:val="fr-FR"/>
              </w:rPr>
            </w:pPr>
          </w:p>
        </w:tc>
      </w:tr>
    </w:tbl>
    <w:p w14:paraId="52F69C42" w14:textId="77777777" w:rsidR="00AB4B6C" w:rsidRPr="00E05B4C" w:rsidRDefault="00AB4B6C" w:rsidP="0051630A">
      <w:pPr>
        <w:spacing w:after="0"/>
        <w:jc w:val="both"/>
        <w:rPr>
          <w:rFonts w:ascii="Times New Roman" w:hAnsi="Times New Roman" w:cs="Times New Roman"/>
        </w:rPr>
      </w:pPr>
    </w:p>
    <w:p w14:paraId="6E6B067E"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tbl>
      <w:tblPr>
        <w:tblStyle w:val="TableGrid"/>
        <w:tblW w:w="9351" w:type="dxa"/>
        <w:tblLook w:val="04A0" w:firstRow="1" w:lastRow="0" w:firstColumn="1" w:lastColumn="0" w:noHBand="0" w:noVBand="1"/>
      </w:tblPr>
      <w:tblGrid>
        <w:gridCol w:w="3055"/>
        <w:gridCol w:w="2340"/>
        <w:gridCol w:w="3956"/>
      </w:tblGrid>
      <w:tr w:rsidR="00AB4B6C" w:rsidRPr="00C44D57" w14:paraId="09F78E27" w14:textId="77777777" w:rsidTr="00C47EA6">
        <w:tc>
          <w:tcPr>
            <w:tcW w:w="3055" w:type="dxa"/>
          </w:tcPr>
          <w:p w14:paraId="75860C24" w14:textId="77777777" w:rsidR="00AB4B6C" w:rsidRPr="00C44D57" w:rsidRDefault="00AB4B6C" w:rsidP="00C47EA6">
            <w:pPr>
              <w:spacing w:line="276" w:lineRule="auto"/>
              <w:jc w:val="both"/>
              <w:rPr>
                <w:rFonts w:ascii="Times New Roman" w:hAnsi="Times New Roman"/>
                <w:b/>
                <w:bCs/>
                <w:szCs w:val="22"/>
                <w:lang w:val="en-US"/>
              </w:rPr>
            </w:pPr>
            <w:r w:rsidRPr="00C44D57">
              <w:rPr>
                <w:rFonts w:ascii="Times New Roman" w:hAnsi="Times New Roman"/>
                <w:b/>
                <w:bCs/>
                <w:szCs w:val="22"/>
                <w:lang w:val="en-US"/>
              </w:rPr>
              <w:t>Component</w:t>
            </w:r>
          </w:p>
        </w:tc>
        <w:tc>
          <w:tcPr>
            <w:tcW w:w="2340" w:type="dxa"/>
          </w:tcPr>
          <w:p w14:paraId="328CBBE3" w14:textId="77777777" w:rsidR="00AB4B6C" w:rsidRPr="00C44D57" w:rsidRDefault="00AB4B6C" w:rsidP="00C47EA6">
            <w:pPr>
              <w:spacing w:line="276" w:lineRule="auto"/>
              <w:jc w:val="both"/>
              <w:rPr>
                <w:rFonts w:ascii="Times New Roman" w:hAnsi="Times New Roman"/>
                <w:b/>
                <w:bCs/>
                <w:szCs w:val="22"/>
                <w:lang w:val="en-US"/>
              </w:rPr>
            </w:pPr>
            <w:r w:rsidRPr="00C44D57">
              <w:rPr>
                <w:rFonts w:ascii="Times New Roman" w:hAnsi="Times New Roman"/>
                <w:b/>
                <w:bCs/>
                <w:szCs w:val="22"/>
                <w:lang w:val="en-US"/>
              </w:rPr>
              <w:t>Weightage (%)</w:t>
            </w:r>
          </w:p>
        </w:tc>
        <w:tc>
          <w:tcPr>
            <w:tcW w:w="3956" w:type="dxa"/>
          </w:tcPr>
          <w:p w14:paraId="5C10C237" w14:textId="77777777" w:rsidR="00AB4B6C" w:rsidRPr="00C44D57" w:rsidRDefault="00AB4B6C" w:rsidP="00C47EA6">
            <w:pPr>
              <w:spacing w:line="276" w:lineRule="auto"/>
              <w:jc w:val="both"/>
              <w:rPr>
                <w:rFonts w:ascii="Times New Roman" w:hAnsi="Times New Roman"/>
                <w:b/>
                <w:bCs/>
                <w:szCs w:val="22"/>
                <w:lang w:val="en-US"/>
              </w:rPr>
            </w:pPr>
            <w:r w:rsidRPr="00C44D57">
              <w:rPr>
                <w:rFonts w:ascii="Times New Roman" w:hAnsi="Times New Roman"/>
                <w:b/>
                <w:bCs/>
                <w:szCs w:val="22"/>
                <w:lang w:val="en-US"/>
              </w:rPr>
              <w:t>Assessment of Course Learning Outcome(s) (CLO)</w:t>
            </w:r>
          </w:p>
        </w:tc>
      </w:tr>
      <w:tr w:rsidR="00AB4B6C" w:rsidRPr="00C44D57" w14:paraId="6D94A00F" w14:textId="77777777" w:rsidTr="00C47EA6">
        <w:tc>
          <w:tcPr>
            <w:tcW w:w="3055" w:type="dxa"/>
          </w:tcPr>
          <w:p w14:paraId="79151D4B"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szCs w:val="22"/>
                <w:lang w:val="en-US"/>
              </w:rPr>
              <w:t>Caselets</w:t>
            </w:r>
          </w:p>
        </w:tc>
        <w:tc>
          <w:tcPr>
            <w:tcW w:w="2340" w:type="dxa"/>
          </w:tcPr>
          <w:p w14:paraId="3A11D01D"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szCs w:val="22"/>
                <w:lang w:val="en-US"/>
              </w:rPr>
              <w:t>10%</w:t>
            </w:r>
          </w:p>
        </w:tc>
        <w:tc>
          <w:tcPr>
            <w:tcW w:w="3956" w:type="dxa"/>
          </w:tcPr>
          <w:p w14:paraId="5869CAC4"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rPr>
              <w:t>CLO 5 &amp; 6</w:t>
            </w:r>
          </w:p>
        </w:tc>
      </w:tr>
      <w:tr w:rsidR="00AB4B6C" w:rsidRPr="00C44D57" w14:paraId="7A49F729" w14:textId="77777777" w:rsidTr="00C47EA6">
        <w:tc>
          <w:tcPr>
            <w:tcW w:w="3055" w:type="dxa"/>
          </w:tcPr>
          <w:p w14:paraId="79CD5E00"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szCs w:val="22"/>
                <w:lang w:val="en-US"/>
              </w:rPr>
              <w:t>Mid-term</w:t>
            </w:r>
          </w:p>
        </w:tc>
        <w:tc>
          <w:tcPr>
            <w:tcW w:w="2340" w:type="dxa"/>
          </w:tcPr>
          <w:p w14:paraId="569C1E42"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szCs w:val="22"/>
                <w:lang w:val="en-US"/>
              </w:rPr>
              <w:t>30%</w:t>
            </w:r>
          </w:p>
        </w:tc>
        <w:tc>
          <w:tcPr>
            <w:tcW w:w="3956" w:type="dxa"/>
          </w:tcPr>
          <w:p w14:paraId="3E41B859"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szCs w:val="22"/>
                <w:lang w:val="en-US"/>
              </w:rPr>
              <w:t>CLO 2 &amp; 3</w:t>
            </w:r>
          </w:p>
        </w:tc>
      </w:tr>
      <w:tr w:rsidR="00AB4B6C" w:rsidRPr="00C44D57" w14:paraId="093636C1" w14:textId="77777777" w:rsidTr="00C47EA6">
        <w:tc>
          <w:tcPr>
            <w:tcW w:w="3055" w:type="dxa"/>
          </w:tcPr>
          <w:p w14:paraId="029BCF04"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szCs w:val="22"/>
                <w:lang w:val="en-US"/>
              </w:rPr>
              <w:t>Assignments</w:t>
            </w:r>
          </w:p>
        </w:tc>
        <w:tc>
          <w:tcPr>
            <w:tcW w:w="2340" w:type="dxa"/>
          </w:tcPr>
          <w:p w14:paraId="2E618E51"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szCs w:val="22"/>
                <w:lang w:val="en-US"/>
              </w:rPr>
              <w:t>10%</w:t>
            </w:r>
          </w:p>
        </w:tc>
        <w:tc>
          <w:tcPr>
            <w:tcW w:w="3956" w:type="dxa"/>
          </w:tcPr>
          <w:p w14:paraId="6F9D864D"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rPr>
              <w:t>CLO 5 &amp; 6</w:t>
            </w:r>
          </w:p>
        </w:tc>
      </w:tr>
      <w:tr w:rsidR="00AB4B6C" w:rsidRPr="00C44D57" w14:paraId="4C680A2B" w14:textId="77777777" w:rsidTr="00C47EA6">
        <w:tc>
          <w:tcPr>
            <w:tcW w:w="3055" w:type="dxa"/>
          </w:tcPr>
          <w:p w14:paraId="7FDF4A79" w14:textId="77777777" w:rsidR="00AB4B6C" w:rsidRPr="00C44D57" w:rsidRDefault="00AB4B6C" w:rsidP="00C47EA6">
            <w:pPr>
              <w:spacing w:line="276" w:lineRule="auto"/>
              <w:jc w:val="both"/>
              <w:rPr>
                <w:rFonts w:ascii="Times New Roman" w:hAnsi="Times New Roman"/>
              </w:rPr>
            </w:pPr>
            <w:r w:rsidRPr="00C44D57">
              <w:rPr>
                <w:rFonts w:ascii="Times New Roman" w:hAnsi="Times New Roman"/>
                <w:szCs w:val="22"/>
                <w:lang w:val="en-US"/>
              </w:rPr>
              <w:t>End-Term</w:t>
            </w:r>
          </w:p>
        </w:tc>
        <w:tc>
          <w:tcPr>
            <w:tcW w:w="2340" w:type="dxa"/>
          </w:tcPr>
          <w:p w14:paraId="34390549" w14:textId="77777777" w:rsidR="00AB4B6C" w:rsidRPr="00C44D57" w:rsidRDefault="00AB4B6C" w:rsidP="00C47EA6">
            <w:pPr>
              <w:spacing w:line="276" w:lineRule="auto"/>
              <w:jc w:val="both"/>
              <w:rPr>
                <w:rFonts w:ascii="Times New Roman" w:hAnsi="Times New Roman"/>
              </w:rPr>
            </w:pPr>
            <w:r w:rsidRPr="00C44D57">
              <w:rPr>
                <w:rFonts w:ascii="Times New Roman" w:hAnsi="Times New Roman"/>
              </w:rPr>
              <w:t>30%</w:t>
            </w:r>
          </w:p>
        </w:tc>
        <w:tc>
          <w:tcPr>
            <w:tcW w:w="3956" w:type="dxa"/>
          </w:tcPr>
          <w:p w14:paraId="0A8C88C8" w14:textId="77777777" w:rsidR="00AB4B6C" w:rsidRPr="00C44D57" w:rsidRDefault="00AB4B6C" w:rsidP="00C47EA6">
            <w:pPr>
              <w:spacing w:line="276" w:lineRule="auto"/>
              <w:jc w:val="both"/>
              <w:rPr>
                <w:rFonts w:ascii="Times New Roman" w:hAnsi="Times New Roman"/>
                <w:szCs w:val="22"/>
                <w:lang w:val="en-US"/>
              </w:rPr>
            </w:pPr>
            <w:r w:rsidRPr="00C44D57">
              <w:rPr>
                <w:rFonts w:ascii="Times New Roman" w:hAnsi="Times New Roman"/>
                <w:szCs w:val="22"/>
                <w:lang w:val="en-US"/>
              </w:rPr>
              <w:t>CLO 2 &amp; 3</w:t>
            </w:r>
          </w:p>
        </w:tc>
      </w:tr>
      <w:tr w:rsidR="00AB4B6C" w:rsidRPr="00C44D57" w14:paraId="35168861" w14:textId="77777777" w:rsidTr="00C47EA6">
        <w:tc>
          <w:tcPr>
            <w:tcW w:w="3055" w:type="dxa"/>
          </w:tcPr>
          <w:p w14:paraId="4E5ADF39" w14:textId="77777777" w:rsidR="00AB4B6C" w:rsidRPr="00C44D57" w:rsidRDefault="00AB4B6C" w:rsidP="00C47EA6">
            <w:pPr>
              <w:spacing w:line="276" w:lineRule="auto"/>
              <w:jc w:val="both"/>
              <w:rPr>
                <w:rFonts w:ascii="Times New Roman" w:hAnsi="Times New Roman"/>
              </w:rPr>
            </w:pPr>
            <w:r w:rsidRPr="00C44D57">
              <w:rPr>
                <w:rFonts w:ascii="Times New Roman" w:hAnsi="Times New Roman"/>
              </w:rPr>
              <w:t>Group Project</w:t>
            </w:r>
          </w:p>
        </w:tc>
        <w:tc>
          <w:tcPr>
            <w:tcW w:w="2340" w:type="dxa"/>
          </w:tcPr>
          <w:p w14:paraId="0F32721D" w14:textId="77777777" w:rsidR="00AB4B6C" w:rsidRPr="00C44D57" w:rsidRDefault="00AB4B6C" w:rsidP="00C47EA6">
            <w:pPr>
              <w:spacing w:line="276" w:lineRule="auto"/>
              <w:jc w:val="both"/>
              <w:rPr>
                <w:rFonts w:ascii="Times New Roman" w:hAnsi="Times New Roman"/>
              </w:rPr>
            </w:pPr>
            <w:r w:rsidRPr="00C44D57">
              <w:rPr>
                <w:rFonts w:ascii="Times New Roman" w:hAnsi="Times New Roman"/>
              </w:rPr>
              <w:t>20%</w:t>
            </w:r>
          </w:p>
        </w:tc>
        <w:tc>
          <w:tcPr>
            <w:tcW w:w="3956" w:type="dxa"/>
          </w:tcPr>
          <w:p w14:paraId="1D50854C" w14:textId="77777777" w:rsidR="00AB4B6C" w:rsidRPr="00C44D57" w:rsidRDefault="00AB4B6C" w:rsidP="00C47EA6">
            <w:pPr>
              <w:spacing w:line="276" w:lineRule="auto"/>
              <w:jc w:val="both"/>
              <w:rPr>
                <w:rFonts w:ascii="Times New Roman" w:hAnsi="Times New Roman"/>
              </w:rPr>
            </w:pPr>
            <w:r w:rsidRPr="00C44D57">
              <w:rPr>
                <w:rFonts w:ascii="Times New Roman" w:hAnsi="Times New Roman"/>
              </w:rPr>
              <w:t>CLO 5 &amp; 6</w:t>
            </w:r>
          </w:p>
        </w:tc>
      </w:tr>
    </w:tbl>
    <w:p w14:paraId="73F6AE3B" w14:textId="77777777" w:rsidR="0051630A" w:rsidRDefault="0051630A" w:rsidP="0051630A">
      <w:pPr>
        <w:spacing w:before="100" w:beforeAutospacing="1" w:after="0"/>
        <w:rPr>
          <w:rFonts w:ascii="Times New Roman" w:hAnsi="Times New Roman" w:cs="Times New Roman"/>
          <w:b/>
          <w:bCs/>
          <w:sz w:val="28"/>
          <w:szCs w:val="28"/>
        </w:rPr>
      </w:pPr>
    </w:p>
    <w:p w14:paraId="6D392593" w14:textId="77777777" w:rsidR="00BF3C5C" w:rsidRDefault="00BF3C5C" w:rsidP="0051630A">
      <w:pPr>
        <w:spacing w:before="100" w:beforeAutospacing="1" w:after="0"/>
        <w:rPr>
          <w:rFonts w:ascii="Times New Roman" w:hAnsi="Times New Roman" w:cs="Times New Roman"/>
          <w:b/>
          <w:bCs/>
          <w:sz w:val="28"/>
          <w:szCs w:val="28"/>
        </w:rPr>
      </w:pPr>
    </w:p>
    <w:p w14:paraId="237A9684" w14:textId="10F0494F" w:rsidR="0051630A" w:rsidRPr="00E05B4C" w:rsidRDefault="0051630A" w:rsidP="0051630A">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243A4544" w14:textId="77777777" w:rsidR="00AB4B6C" w:rsidRPr="00C44D57" w:rsidRDefault="00AB4B6C" w:rsidP="00AB4B6C">
      <w:pPr>
        <w:pStyle w:val="ListParagraph"/>
        <w:numPr>
          <w:ilvl w:val="0"/>
          <w:numId w:val="17"/>
        </w:numPr>
        <w:spacing w:after="0"/>
        <w:jc w:val="both"/>
        <w:rPr>
          <w:rFonts w:ascii="Times New Roman" w:hAnsi="Times New Roman" w:cs="Times New Roman"/>
        </w:rPr>
      </w:pPr>
      <w:r w:rsidRPr="00C44D57">
        <w:rPr>
          <w:rFonts w:ascii="Times New Roman" w:hAnsi="Times New Roman" w:cs="Times New Roman"/>
        </w:rPr>
        <w:t>Students are expected to come to class on time. Late coming will result in awarding no attendance and sometimes even barring from the class</w:t>
      </w:r>
    </w:p>
    <w:p w14:paraId="6A801087" w14:textId="77777777" w:rsidR="00AB4B6C" w:rsidRPr="00C44D57" w:rsidRDefault="00AB4B6C" w:rsidP="00AB4B6C">
      <w:pPr>
        <w:pStyle w:val="ListParagraph"/>
        <w:numPr>
          <w:ilvl w:val="0"/>
          <w:numId w:val="17"/>
        </w:numPr>
        <w:spacing w:after="0"/>
        <w:jc w:val="both"/>
        <w:rPr>
          <w:rFonts w:ascii="Times New Roman" w:hAnsi="Times New Roman" w:cs="Times New Roman"/>
        </w:rPr>
      </w:pPr>
      <w:r w:rsidRPr="00C44D57">
        <w:rPr>
          <w:rFonts w:ascii="Times New Roman" w:hAnsi="Times New Roman" w:cs="Times New Roman"/>
        </w:rPr>
        <w:t>Any plagiarism beyond 20% found in the submission (including reproduction from books, online sources, journals or from peers) will be awarded zero in assessments</w:t>
      </w:r>
    </w:p>
    <w:p w14:paraId="4E06E82E" w14:textId="77777777" w:rsidR="00AB4B6C" w:rsidRPr="00C44D57" w:rsidRDefault="00AB4B6C" w:rsidP="00AB4B6C">
      <w:pPr>
        <w:pStyle w:val="ListParagraph"/>
        <w:numPr>
          <w:ilvl w:val="0"/>
          <w:numId w:val="17"/>
        </w:numPr>
        <w:spacing w:after="0"/>
        <w:jc w:val="both"/>
        <w:rPr>
          <w:rFonts w:ascii="Times New Roman" w:hAnsi="Times New Roman" w:cs="Times New Roman"/>
        </w:rPr>
      </w:pPr>
      <w:r w:rsidRPr="00C44D57">
        <w:rPr>
          <w:rFonts w:ascii="Times New Roman" w:hAnsi="Times New Roman" w:cs="Times New Roman"/>
        </w:rPr>
        <w:t>Students are expected to participate in class actively</w:t>
      </w:r>
    </w:p>
    <w:p w14:paraId="69CEC01E" w14:textId="77777777" w:rsidR="0051630A" w:rsidRDefault="0051630A" w:rsidP="0051630A">
      <w:pPr>
        <w:spacing w:after="0"/>
        <w:jc w:val="both"/>
        <w:rPr>
          <w:rFonts w:ascii="Times New Roman" w:hAnsi="Times New Roman" w:cs="Times New Roman"/>
          <w:b/>
          <w:bCs/>
          <w:sz w:val="28"/>
          <w:szCs w:val="28"/>
        </w:rPr>
      </w:pPr>
    </w:p>
    <w:p w14:paraId="738E7DE1"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6EB656DE" w:rsidR="0051630A"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AE7C63" w:rsidRPr="00C44D57" w14:paraId="63EAB4A1" w14:textId="77777777" w:rsidTr="00C47EA6">
        <w:tc>
          <w:tcPr>
            <w:tcW w:w="988" w:type="dxa"/>
            <w:vMerge w:val="restart"/>
          </w:tcPr>
          <w:p w14:paraId="72B44807" w14:textId="77777777" w:rsidR="00AE7C63" w:rsidRPr="00C44D57" w:rsidRDefault="00AE7C63" w:rsidP="00C47EA6">
            <w:pPr>
              <w:spacing w:line="276" w:lineRule="auto"/>
              <w:jc w:val="both"/>
              <w:rPr>
                <w:rFonts w:ascii="Times New Roman" w:hAnsi="Times New Roman"/>
                <w:b/>
                <w:bCs/>
                <w:szCs w:val="22"/>
                <w:lang w:val="en-US"/>
              </w:rPr>
            </w:pPr>
            <w:r w:rsidRPr="00C44D57">
              <w:rPr>
                <w:rFonts w:ascii="Times New Roman" w:hAnsi="Times New Roman"/>
                <w:b/>
                <w:bCs/>
                <w:szCs w:val="22"/>
                <w:lang w:val="en-US"/>
              </w:rPr>
              <w:t>PLG#</w:t>
            </w:r>
          </w:p>
        </w:tc>
        <w:tc>
          <w:tcPr>
            <w:tcW w:w="1984" w:type="dxa"/>
            <w:vMerge w:val="restart"/>
          </w:tcPr>
          <w:p w14:paraId="093C3A72" w14:textId="77777777" w:rsidR="00AE7C63" w:rsidRPr="00C44D57" w:rsidRDefault="00AE7C63" w:rsidP="00C47EA6">
            <w:pPr>
              <w:spacing w:line="276" w:lineRule="auto"/>
              <w:jc w:val="both"/>
              <w:rPr>
                <w:rFonts w:ascii="Times New Roman" w:hAnsi="Times New Roman"/>
                <w:b/>
                <w:bCs/>
                <w:szCs w:val="22"/>
                <w:lang w:val="en-US"/>
              </w:rPr>
            </w:pPr>
            <w:r w:rsidRPr="00C44D57">
              <w:rPr>
                <w:rFonts w:ascii="Times New Roman" w:hAnsi="Times New Roman"/>
                <w:b/>
                <w:bCs/>
                <w:szCs w:val="22"/>
                <w:lang w:val="en-US"/>
              </w:rPr>
              <w:t>Program Learning Goal</w:t>
            </w:r>
          </w:p>
        </w:tc>
        <w:tc>
          <w:tcPr>
            <w:tcW w:w="3686" w:type="dxa"/>
            <w:vMerge w:val="restart"/>
          </w:tcPr>
          <w:p w14:paraId="669ACB4D" w14:textId="77777777" w:rsidR="00AE7C63" w:rsidRPr="00C44D57" w:rsidRDefault="00AE7C63" w:rsidP="00C47EA6">
            <w:pPr>
              <w:spacing w:line="276" w:lineRule="auto"/>
              <w:jc w:val="both"/>
              <w:rPr>
                <w:rFonts w:ascii="Times New Roman" w:hAnsi="Times New Roman"/>
                <w:b/>
                <w:bCs/>
                <w:szCs w:val="22"/>
                <w:lang w:val="en-US"/>
              </w:rPr>
            </w:pPr>
            <w:r w:rsidRPr="00C44D57">
              <w:rPr>
                <w:rFonts w:ascii="Times New Roman" w:hAnsi="Times New Roman"/>
                <w:b/>
                <w:bCs/>
                <w:szCs w:val="22"/>
                <w:lang w:val="en-US"/>
              </w:rPr>
              <w:t>Trait</w:t>
            </w:r>
          </w:p>
        </w:tc>
        <w:tc>
          <w:tcPr>
            <w:tcW w:w="2693" w:type="dxa"/>
            <w:gridSpan w:val="2"/>
          </w:tcPr>
          <w:p w14:paraId="5B764966" w14:textId="77777777" w:rsidR="00AE7C63" w:rsidRPr="00C44D57" w:rsidRDefault="00AE7C63" w:rsidP="00C47EA6">
            <w:pPr>
              <w:spacing w:line="276" w:lineRule="auto"/>
              <w:jc w:val="both"/>
              <w:rPr>
                <w:rFonts w:ascii="Times New Roman" w:hAnsi="Times New Roman"/>
                <w:b/>
                <w:bCs/>
                <w:szCs w:val="22"/>
                <w:lang w:val="en-US"/>
              </w:rPr>
            </w:pPr>
            <w:r w:rsidRPr="00C44D57">
              <w:rPr>
                <w:rFonts w:ascii="Times New Roman" w:hAnsi="Times New Roman"/>
                <w:b/>
                <w:bCs/>
                <w:szCs w:val="22"/>
                <w:lang w:val="en-US"/>
              </w:rPr>
              <w:t>Addressed by Course</w:t>
            </w:r>
          </w:p>
        </w:tc>
      </w:tr>
      <w:tr w:rsidR="00AE7C63" w:rsidRPr="00C44D57" w14:paraId="6477CB84" w14:textId="77777777" w:rsidTr="00C47EA6">
        <w:tc>
          <w:tcPr>
            <w:tcW w:w="988" w:type="dxa"/>
            <w:vMerge/>
          </w:tcPr>
          <w:p w14:paraId="3E2077E1" w14:textId="77777777" w:rsidR="00AE7C63" w:rsidRPr="00C44D57" w:rsidRDefault="00AE7C63" w:rsidP="00C47EA6">
            <w:pPr>
              <w:spacing w:line="276" w:lineRule="auto"/>
              <w:jc w:val="both"/>
              <w:rPr>
                <w:rFonts w:ascii="Times New Roman" w:hAnsi="Times New Roman"/>
                <w:b/>
                <w:bCs/>
                <w:szCs w:val="22"/>
                <w:lang w:val="en-US"/>
              </w:rPr>
            </w:pPr>
          </w:p>
        </w:tc>
        <w:tc>
          <w:tcPr>
            <w:tcW w:w="1984" w:type="dxa"/>
            <w:vMerge/>
          </w:tcPr>
          <w:p w14:paraId="7EA3C215" w14:textId="77777777" w:rsidR="00AE7C63" w:rsidRPr="00C44D57" w:rsidRDefault="00AE7C63" w:rsidP="00C47EA6">
            <w:pPr>
              <w:spacing w:line="276" w:lineRule="auto"/>
              <w:jc w:val="both"/>
              <w:rPr>
                <w:rFonts w:ascii="Times New Roman" w:hAnsi="Times New Roman"/>
                <w:b/>
                <w:bCs/>
                <w:szCs w:val="22"/>
                <w:lang w:val="en-US"/>
              </w:rPr>
            </w:pPr>
          </w:p>
        </w:tc>
        <w:tc>
          <w:tcPr>
            <w:tcW w:w="3686" w:type="dxa"/>
            <w:vMerge/>
          </w:tcPr>
          <w:p w14:paraId="6B59AD8A" w14:textId="77777777" w:rsidR="00AE7C63" w:rsidRPr="00C44D57" w:rsidRDefault="00AE7C63" w:rsidP="00C47EA6">
            <w:pPr>
              <w:spacing w:line="276" w:lineRule="auto"/>
              <w:jc w:val="both"/>
              <w:rPr>
                <w:rFonts w:ascii="Times New Roman" w:hAnsi="Times New Roman"/>
                <w:b/>
                <w:bCs/>
                <w:szCs w:val="22"/>
                <w:lang w:val="en-US"/>
              </w:rPr>
            </w:pPr>
          </w:p>
        </w:tc>
        <w:tc>
          <w:tcPr>
            <w:tcW w:w="1417" w:type="dxa"/>
          </w:tcPr>
          <w:p w14:paraId="6A638888" w14:textId="77777777" w:rsidR="00AE7C63" w:rsidRPr="00C44D57" w:rsidRDefault="00AE7C63" w:rsidP="00C47EA6">
            <w:pPr>
              <w:spacing w:line="276" w:lineRule="auto"/>
              <w:jc w:val="both"/>
              <w:rPr>
                <w:rFonts w:ascii="Times New Roman" w:hAnsi="Times New Roman"/>
                <w:b/>
                <w:bCs/>
                <w:szCs w:val="22"/>
                <w:lang w:val="en-US"/>
              </w:rPr>
            </w:pPr>
            <w:r w:rsidRPr="00C44D57">
              <w:rPr>
                <w:rFonts w:ascii="Times New Roman" w:hAnsi="Times New Roman"/>
                <w:b/>
                <w:bCs/>
                <w:szCs w:val="22"/>
                <w:lang w:val="en-US"/>
              </w:rPr>
              <w:t>Yes</w:t>
            </w:r>
          </w:p>
        </w:tc>
        <w:tc>
          <w:tcPr>
            <w:tcW w:w="1276" w:type="dxa"/>
          </w:tcPr>
          <w:p w14:paraId="0779BDEC" w14:textId="77777777" w:rsidR="00AE7C63" w:rsidRPr="00C44D57" w:rsidRDefault="00AE7C63" w:rsidP="00C47EA6">
            <w:pPr>
              <w:spacing w:line="276" w:lineRule="auto"/>
              <w:jc w:val="both"/>
              <w:rPr>
                <w:rFonts w:ascii="Times New Roman" w:hAnsi="Times New Roman"/>
                <w:b/>
                <w:bCs/>
                <w:szCs w:val="22"/>
                <w:lang w:val="en-US"/>
              </w:rPr>
            </w:pPr>
            <w:r w:rsidRPr="00C44D57">
              <w:rPr>
                <w:rFonts w:ascii="Times New Roman" w:hAnsi="Times New Roman"/>
                <w:b/>
                <w:bCs/>
                <w:szCs w:val="22"/>
                <w:lang w:val="en-US"/>
              </w:rPr>
              <w:t>No</w:t>
            </w:r>
          </w:p>
        </w:tc>
      </w:tr>
      <w:tr w:rsidR="00AE7C63" w:rsidRPr="00C44D57" w14:paraId="18977B34" w14:textId="77777777" w:rsidTr="00C47EA6">
        <w:tc>
          <w:tcPr>
            <w:tcW w:w="988" w:type="dxa"/>
          </w:tcPr>
          <w:p w14:paraId="62C77D6A"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PLG1</w:t>
            </w:r>
          </w:p>
        </w:tc>
        <w:tc>
          <w:tcPr>
            <w:tcW w:w="1984" w:type="dxa"/>
            <w:vAlign w:val="bottom"/>
          </w:tcPr>
          <w:p w14:paraId="1A232C05"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color w:val="000000"/>
                <w:szCs w:val="22"/>
              </w:rPr>
              <w:t>Functional and Business Skills</w:t>
            </w:r>
          </w:p>
        </w:tc>
        <w:tc>
          <w:tcPr>
            <w:tcW w:w="3686" w:type="dxa"/>
            <w:vAlign w:val="bottom"/>
          </w:tcPr>
          <w:p w14:paraId="525C6D7E"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color w:val="000000"/>
                <w:szCs w:val="22"/>
              </w:rPr>
              <w:t>The students will demonstrate understanding of elements of all functional areas</w:t>
            </w:r>
          </w:p>
        </w:tc>
        <w:tc>
          <w:tcPr>
            <w:tcW w:w="1417" w:type="dxa"/>
          </w:tcPr>
          <w:p w14:paraId="3EE16506"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Yes</w:t>
            </w:r>
          </w:p>
        </w:tc>
        <w:tc>
          <w:tcPr>
            <w:tcW w:w="1276" w:type="dxa"/>
          </w:tcPr>
          <w:p w14:paraId="67ED6062" w14:textId="77777777" w:rsidR="00AE7C63" w:rsidRPr="00C44D57" w:rsidRDefault="00AE7C63" w:rsidP="00C47EA6">
            <w:pPr>
              <w:spacing w:line="276" w:lineRule="auto"/>
              <w:jc w:val="both"/>
              <w:rPr>
                <w:rFonts w:ascii="Times New Roman" w:hAnsi="Times New Roman"/>
                <w:szCs w:val="22"/>
                <w:lang w:val="en-US"/>
              </w:rPr>
            </w:pPr>
          </w:p>
        </w:tc>
      </w:tr>
      <w:tr w:rsidR="00AE7C63" w:rsidRPr="00C44D57" w14:paraId="5E3308E3" w14:textId="77777777" w:rsidTr="00C47EA6">
        <w:tc>
          <w:tcPr>
            <w:tcW w:w="988" w:type="dxa"/>
          </w:tcPr>
          <w:p w14:paraId="065E2714"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PLG2</w:t>
            </w:r>
          </w:p>
        </w:tc>
        <w:tc>
          <w:tcPr>
            <w:tcW w:w="1984" w:type="dxa"/>
            <w:vAlign w:val="bottom"/>
          </w:tcPr>
          <w:p w14:paraId="650DCBAF"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color w:val="000000"/>
                <w:szCs w:val="22"/>
              </w:rPr>
              <w:t>Analytical Skills</w:t>
            </w:r>
          </w:p>
        </w:tc>
        <w:tc>
          <w:tcPr>
            <w:tcW w:w="3686" w:type="dxa"/>
            <w:vAlign w:val="bottom"/>
          </w:tcPr>
          <w:p w14:paraId="5D4BD2DD"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color w:val="000000"/>
                <w:szCs w:val="22"/>
              </w:rPr>
              <w:t>The students will use analytical techniques to identify a business problem, and suggest a solution</w:t>
            </w:r>
          </w:p>
        </w:tc>
        <w:tc>
          <w:tcPr>
            <w:tcW w:w="1417" w:type="dxa"/>
          </w:tcPr>
          <w:p w14:paraId="40E53D67"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Yes</w:t>
            </w:r>
          </w:p>
        </w:tc>
        <w:tc>
          <w:tcPr>
            <w:tcW w:w="1276" w:type="dxa"/>
          </w:tcPr>
          <w:p w14:paraId="35717F72" w14:textId="77777777" w:rsidR="00AE7C63" w:rsidRPr="00C44D57" w:rsidRDefault="00AE7C63" w:rsidP="00C47EA6">
            <w:pPr>
              <w:spacing w:line="276" w:lineRule="auto"/>
              <w:jc w:val="both"/>
              <w:rPr>
                <w:rFonts w:ascii="Times New Roman" w:hAnsi="Times New Roman"/>
                <w:szCs w:val="22"/>
                <w:lang w:val="en-US"/>
              </w:rPr>
            </w:pPr>
          </w:p>
        </w:tc>
      </w:tr>
      <w:tr w:rsidR="00AE7C63" w:rsidRPr="00C44D57" w14:paraId="0C47CD4A" w14:textId="77777777" w:rsidTr="00C47EA6">
        <w:tc>
          <w:tcPr>
            <w:tcW w:w="988" w:type="dxa"/>
          </w:tcPr>
          <w:p w14:paraId="66E8C973"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PLG3</w:t>
            </w:r>
          </w:p>
        </w:tc>
        <w:tc>
          <w:tcPr>
            <w:tcW w:w="1984" w:type="dxa"/>
            <w:vAlign w:val="bottom"/>
          </w:tcPr>
          <w:p w14:paraId="0B852A94"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color w:val="000000"/>
                <w:szCs w:val="22"/>
              </w:rPr>
              <w:t>Collaboration and teamwork attributes</w:t>
            </w:r>
          </w:p>
        </w:tc>
        <w:tc>
          <w:tcPr>
            <w:tcW w:w="3686" w:type="dxa"/>
            <w:vAlign w:val="bottom"/>
          </w:tcPr>
          <w:p w14:paraId="0EBF3587"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color w:val="000000"/>
                <w:szCs w:val="22"/>
              </w:rPr>
              <w:t>The students will exhibit voluntary cooperation and effective teamwork in a group setting</w:t>
            </w:r>
          </w:p>
        </w:tc>
        <w:tc>
          <w:tcPr>
            <w:tcW w:w="1417" w:type="dxa"/>
          </w:tcPr>
          <w:p w14:paraId="587533A3"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Yes</w:t>
            </w:r>
          </w:p>
        </w:tc>
        <w:tc>
          <w:tcPr>
            <w:tcW w:w="1276" w:type="dxa"/>
          </w:tcPr>
          <w:p w14:paraId="234AEBE1" w14:textId="77777777" w:rsidR="00AE7C63" w:rsidRPr="00C44D57" w:rsidRDefault="00AE7C63" w:rsidP="00C47EA6">
            <w:pPr>
              <w:spacing w:line="276" w:lineRule="auto"/>
              <w:jc w:val="both"/>
              <w:rPr>
                <w:rFonts w:ascii="Times New Roman" w:hAnsi="Times New Roman"/>
                <w:szCs w:val="22"/>
                <w:lang w:val="en-US"/>
              </w:rPr>
            </w:pPr>
          </w:p>
        </w:tc>
      </w:tr>
      <w:tr w:rsidR="00AE7C63" w:rsidRPr="00C44D57" w14:paraId="4C083DF3" w14:textId="77777777" w:rsidTr="00C47EA6">
        <w:tc>
          <w:tcPr>
            <w:tcW w:w="988" w:type="dxa"/>
          </w:tcPr>
          <w:p w14:paraId="399B4C5A"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PLG4</w:t>
            </w:r>
          </w:p>
        </w:tc>
        <w:tc>
          <w:tcPr>
            <w:tcW w:w="1984" w:type="dxa"/>
            <w:vAlign w:val="bottom"/>
          </w:tcPr>
          <w:p w14:paraId="15CCE294"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color w:val="000000"/>
                <w:szCs w:val="22"/>
              </w:rPr>
              <w:t>Ethical responsibility</w:t>
            </w:r>
          </w:p>
        </w:tc>
        <w:tc>
          <w:tcPr>
            <w:tcW w:w="3686" w:type="dxa"/>
            <w:vAlign w:val="bottom"/>
          </w:tcPr>
          <w:p w14:paraId="701CFEFC"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236F04BB"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Yes</w:t>
            </w:r>
          </w:p>
        </w:tc>
        <w:tc>
          <w:tcPr>
            <w:tcW w:w="1276" w:type="dxa"/>
          </w:tcPr>
          <w:p w14:paraId="75154515" w14:textId="77777777" w:rsidR="00AE7C63" w:rsidRPr="00C44D57" w:rsidRDefault="00AE7C63" w:rsidP="00C47EA6">
            <w:pPr>
              <w:spacing w:line="276" w:lineRule="auto"/>
              <w:jc w:val="both"/>
              <w:rPr>
                <w:rFonts w:ascii="Times New Roman" w:hAnsi="Times New Roman"/>
                <w:szCs w:val="22"/>
                <w:lang w:val="en-US"/>
              </w:rPr>
            </w:pPr>
          </w:p>
        </w:tc>
      </w:tr>
      <w:tr w:rsidR="00AE7C63" w:rsidRPr="00C44D57" w14:paraId="06FC8ED6" w14:textId="77777777" w:rsidTr="00C47EA6">
        <w:tc>
          <w:tcPr>
            <w:tcW w:w="988" w:type="dxa"/>
          </w:tcPr>
          <w:p w14:paraId="733D6EE9"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PLG5</w:t>
            </w:r>
          </w:p>
        </w:tc>
        <w:tc>
          <w:tcPr>
            <w:tcW w:w="1984" w:type="dxa"/>
          </w:tcPr>
          <w:p w14:paraId="16D4E678" w14:textId="77777777" w:rsidR="00AE7C63" w:rsidRPr="00C44D57" w:rsidRDefault="00AE7C63" w:rsidP="00C47EA6">
            <w:pPr>
              <w:spacing w:line="276" w:lineRule="auto"/>
              <w:jc w:val="both"/>
              <w:rPr>
                <w:rFonts w:ascii="Times New Roman" w:hAnsi="Times New Roman"/>
                <w:color w:val="000000"/>
                <w:szCs w:val="22"/>
              </w:rPr>
            </w:pPr>
            <w:r w:rsidRPr="00C44D57">
              <w:rPr>
                <w:rFonts w:ascii="Times New Roman" w:hAnsi="Times New Roman"/>
                <w:color w:val="000000"/>
                <w:szCs w:val="22"/>
              </w:rPr>
              <w:t>Communication</w:t>
            </w:r>
          </w:p>
          <w:p w14:paraId="009A4CF5" w14:textId="77777777" w:rsidR="00AE7C63" w:rsidRPr="00C44D57" w:rsidRDefault="00AE7C63" w:rsidP="00C47EA6">
            <w:pPr>
              <w:spacing w:line="276" w:lineRule="auto"/>
              <w:jc w:val="both"/>
              <w:rPr>
                <w:rFonts w:ascii="Times New Roman" w:hAnsi="Times New Roman"/>
                <w:szCs w:val="22"/>
                <w:lang w:val="en-US"/>
              </w:rPr>
            </w:pPr>
          </w:p>
        </w:tc>
        <w:tc>
          <w:tcPr>
            <w:tcW w:w="3686" w:type="dxa"/>
            <w:vAlign w:val="bottom"/>
          </w:tcPr>
          <w:p w14:paraId="3A8711CB"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6AC27AD3" w14:textId="77777777" w:rsidR="00AE7C63" w:rsidRPr="00C44D57" w:rsidRDefault="00AE7C63" w:rsidP="00C47EA6">
            <w:pPr>
              <w:spacing w:line="276" w:lineRule="auto"/>
              <w:jc w:val="both"/>
              <w:rPr>
                <w:rFonts w:ascii="Times New Roman" w:hAnsi="Times New Roman"/>
                <w:szCs w:val="22"/>
                <w:lang w:val="en-US"/>
              </w:rPr>
            </w:pPr>
            <w:r w:rsidRPr="00C44D57">
              <w:rPr>
                <w:rFonts w:ascii="Times New Roman" w:hAnsi="Times New Roman"/>
                <w:szCs w:val="22"/>
                <w:lang w:val="en-US"/>
              </w:rPr>
              <w:t>Yes</w:t>
            </w:r>
          </w:p>
        </w:tc>
        <w:tc>
          <w:tcPr>
            <w:tcW w:w="1276" w:type="dxa"/>
          </w:tcPr>
          <w:p w14:paraId="41EEF367" w14:textId="77777777" w:rsidR="00AE7C63" w:rsidRPr="00C44D57" w:rsidRDefault="00AE7C63" w:rsidP="00C47EA6">
            <w:pPr>
              <w:spacing w:line="276" w:lineRule="auto"/>
              <w:jc w:val="both"/>
              <w:rPr>
                <w:rFonts w:ascii="Times New Roman" w:hAnsi="Times New Roman"/>
                <w:szCs w:val="22"/>
                <w:lang w:val="en-US"/>
              </w:rPr>
            </w:pPr>
          </w:p>
        </w:tc>
      </w:tr>
    </w:tbl>
    <w:p w14:paraId="4CF6CD6D" w14:textId="77777777" w:rsidR="0051630A" w:rsidRPr="00E05B4C" w:rsidRDefault="0051630A" w:rsidP="0051630A">
      <w:pPr>
        <w:spacing w:after="0"/>
        <w:jc w:val="both"/>
        <w:rPr>
          <w:rFonts w:ascii="Times New Roman" w:hAnsi="Times New Roman" w:cs="Times New Roman"/>
        </w:rPr>
      </w:pPr>
    </w:p>
    <w:p w14:paraId="3333B254" w14:textId="77777777" w:rsidR="0051630A" w:rsidRPr="00E05B4C" w:rsidRDefault="0051630A" w:rsidP="0051630A">
      <w:pPr>
        <w:spacing w:after="0"/>
        <w:jc w:val="both"/>
        <w:rPr>
          <w:rFonts w:ascii="Times New Roman" w:hAnsi="Times New Roman" w:cs="Times New Roman"/>
        </w:rPr>
      </w:pP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BD1F0" w14:textId="77777777" w:rsidR="00A638F7" w:rsidRDefault="00A638F7">
      <w:pPr>
        <w:spacing w:after="0" w:line="240" w:lineRule="auto"/>
      </w:pPr>
      <w:r>
        <w:separator/>
      </w:r>
    </w:p>
  </w:endnote>
  <w:endnote w:type="continuationSeparator" w:id="0">
    <w:p w14:paraId="2C69D59E" w14:textId="77777777" w:rsidR="00A638F7" w:rsidRDefault="00A638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28A03" w14:textId="77777777" w:rsidR="00A638F7" w:rsidRDefault="00A638F7">
      <w:pPr>
        <w:spacing w:after="0" w:line="240" w:lineRule="auto"/>
      </w:pPr>
      <w:r>
        <w:separator/>
      </w:r>
    </w:p>
  </w:footnote>
  <w:footnote w:type="continuationSeparator" w:id="0">
    <w:p w14:paraId="1E73F4B9" w14:textId="77777777" w:rsidR="00A638F7" w:rsidRDefault="00A638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647DA"/>
    <w:multiLevelType w:val="hybridMultilevel"/>
    <w:tmpl w:val="925EA3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325765"/>
    <w:multiLevelType w:val="hybridMultilevel"/>
    <w:tmpl w:val="9D3CA206"/>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41C77B8"/>
    <w:multiLevelType w:val="hybridMultilevel"/>
    <w:tmpl w:val="73A02C20"/>
    <w:lvl w:ilvl="0" w:tplc="0409000F">
      <w:start w:val="1"/>
      <w:numFmt w:val="decimal"/>
      <w:lvlText w:val="%1."/>
      <w:lvlJc w:val="left"/>
      <w:pPr>
        <w:tabs>
          <w:tab w:val="num" w:pos="720"/>
        </w:tabs>
        <w:ind w:left="720" w:hanging="360"/>
      </w:pPr>
      <w:rPr>
        <w:rFonts w:hint="default"/>
      </w:rPr>
    </w:lvl>
    <w:lvl w:ilvl="1" w:tplc="63088E42">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D05624D"/>
    <w:multiLevelType w:val="hybridMultilevel"/>
    <w:tmpl w:val="F064F2FA"/>
    <w:lvl w:ilvl="0" w:tplc="E8E687B0">
      <w:start w:val="1"/>
      <w:numFmt w:val="bullet"/>
      <w:lvlText w:val="•"/>
      <w:lvlJc w:val="left"/>
      <w:pPr>
        <w:tabs>
          <w:tab w:val="num" w:pos="720"/>
        </w:tabs>
        <w:ind w:left="720" w:hanging="360"/>
      </w:pPr>
      <w:rPr>
        <w:rFonts w:ascii="Arial" w:hAnsi="Arial" w:hint="default"/>
      </w:rPr>
    </w:lvl>
    <w:lvl w:ilvl="1" w:tplc="10FCDFEC" w:tentative="1">
      <w:start w:val="1"/>
      <w:numFmt w:val="bullet"/>
      <w:lvlText w:val="•"/>
      <w:lvlJc w:val="left"/>
      <w:pPr>
        <w:tabs>
          <w:tab w:val="num" w:pos="1440"/>
        </w:tabs>
        <w:ind w:left="1440" w:hanging="360"/>
      </w:pPr>
      <w:rPr>
        <w:rFonts w:ascii="Arial" w:hAnsi="Arial" w:hint="default"/>
      </w:rPr>
    </w:lvl>
    <w:lvl w:ilvl="2" w:tplc="FC781510" w:tentative="1">
      <w:start w:val="1"/>
      <w:numFmt w:val="bullet"/>
      <w:lvlText w:val="•"/>
      <w:lvlJc w:val="left"/>
      <w:pPr>
        <w:tabs>
          <w:tab w:val="num" w:pos="2160"/>
        </w:tabs>
        <w:ind w:left="2160" w:hanging="360"/>
      </w:pPr>
      <w:rPr>
        <w:rFonts w:ascii="Arial" w:hAnsi="Arial" w:hint="default"/>
      </w:rPr>
    </w:lvl>
    <w:lvl w:ilvl="3" w:tplc="83D89BB6" w:tentative="1">
      <w:start w:val="1"/>
      <w:numFmt w:val="bullet"/>
      <w:lvlText w:val="•"/>
      <w:lvlJc w:val="left"/>
      <w:pPr>
        <w:tabs>
          <w:tab w:val="num" w:pos="2880"/>
        </w:tabs>
        <w:ind w:left="2880" w:hanging="360"/>
      </w:pPr>
      <w:rPr>
        <w:rFonts w:ascii="Arial" w:hAnsi="Arial" w:hint="default"/>
      </w:rPr>
    </w:lvl>
    <w:lvl w:ilvl="4" w:tplc="407E778E" w:tentative="1">
      <w:start w:val="1"/>
      <w:numFmt w:val="bullet"/>
      <w:lvlText w:val="•"/>
      <w:lvlJc w:val="left"/>
      <w:pPr>
        <w:tabs>
          <w:tab w:val="num" w:pos="3600"/>
        </w:tabs>
        <w:ind w:left="3600" w:hanging="360"/>
      </w:pPr>
      <w:rPr>
        <w:rFonts w:ascii="Arial" w:hAnsi="Arial" w:hint="default"/>
      </w:rPr>
    </w:lvl>
    <w:lvl w:ilvl="5" w:tplc="DDDA764E" w:tentative="1">
      <w:start w:val="1"/>
      <w:numFmt w:val="bullet"/>
      <w:lvlText w:val="•"/>
      <w:lvlJc w:val="left"/>
      <w:pPr>
        <w:tabs>
          <w:tab w:val="num" w:pos="4320"/>
        </w:tabs>
        <w:ind w:left="4320" w:hanging="360"/>
      </w:pPr>
      <w:rPr>
        <w:rFonts w:ascii="Arial" w:hAnsi="Arial" w:hint="default"/>
      </w:rPr>
    </w:lvl>
    <w:lvl w:ilvl="6" w:tplc="F1F26758" w:tentative="1">
      <w:start w:val="1"/>
      <w:numFmt w:val="bullet"/>
      <w:lvlText w:val="•"/>
      <w:lvlJc w:val="left"/>
      <w:pPr>
        <w:tabs>
          <w:tab w:val="num" w:pos="5040"/>
        </w:tabs>
        <w:ind w:left="5040" w:hanging="360"/>
      </w:pPr>
      <w:rPr>
        <w:rFonts w:ascii="Arial" w:hAnsi="Arial" w:hint="default"/>
      </w:rPr>
    </w:lvl>
    <w:lvl w:ilvl="7" w:tplc="F932B462" w:tentative="1">
      <w:start w:val="1"/>
      <w:numFmt w:val="bullet"/>
      <w:lvlText w:val="•"/>
      <w:lvlJc w:val="left"/>
      <w:pPr>
        <w:tabs>
          <w:tab w:val="num" w:pos="5760"/>
        </w:tabs>
        <w:ind w:left="5760" w:hanging="360"/>
      </w:pPr>
      <w:rPr>
        <w:rFonts w:ascii="Arial" w:hAnsi="Arial" w:hint="default"/>
      </w:rPr>
    </w:lvl>
    <w:lvl w:ilvl="8" w:tplc="AB3C8C1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6414439"/>
    <w:multiLevelType w:val="hybridMultilevel"/>
    <w:tmpl w:val="193C8F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76E173C1"/>
    <w:multiLevelType w:val="hybridMultilevel"/>
    <w:tmpl w:val="E89AFE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79230269"/>
    <w:multiLevelType w:val="hybridMultilevel"/>
    <w:tmpl w:val="4A2AB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3465853">
    <w:abstractNumId w:val="13"/>
  </w:num>
  <w:num w:numId="2" w16cid:durableId="1019428012">
    <w:abstractNumId w:val="10"/>
  </w:num>
  <w:num w:numId="3" w16cid:durableId="408817569">
    <w:abstractNumId w:val="9"/>
  </w:num>
  <w:num w:numId="4" w16cid:durableId="460461575">
    <w:abstractNumId w:val="11"/>
  </w:num>
  <w:num w:numId="5" w16cid:durableId="801575502">
    <w:abstractNumId w:val="5"/>
  </w:num>
  <w:num w:numId="6" w16cid:durableId="611208513">
    <w:abstractNumId w:val="3"/>
  </w:num>
  <w:num w:numId="7" w16cid:durableId="1014108706">
    <w:abstractNumId w:val="14"/>
  </w:num>
  <w:num w:numId="8" w16cid:durableId="1051924155">
    <w:abstractNumId w:val="1"/>
  </w:num>
  <w:num w:numId="9" w16cid:durableId="2016882187">
    <w:abstractNumId w:val="4"/>
  </w:num>
  <w:num w:numId="10" w16cid:durableId="549924658">
    <w:abstractNumId w:val="2"/>
  </w:num>
  <w:num w:numId="11" w16cid:durableId="480772828">
    <w:abstractNumId w:val="6"/>
  </w:num>
  <w:num w:numId="12" w16cid:durableId="722607482">
    <w:abstractNumId w:val="15"/>
  </w:num>
  <w:num w:numId="13" w16cid:durableId="389887368">
    <w:abstractNumId w:val="7"/>
  </w:num>
  <w:num w:numId="14" w16cid:durableId="1536112842">
    <w:abstractNumId w:val="8"/>
  </w:num>
  <w:num w:numId="15" w16cid:durableId="1417557105">
    <w:abstractNumId w:val="12"/>
  </w:num>
  <w:num w:numId="16" w16cid:durableId="401880030">
    <w:abstractNumId w:val="16"/>
  </w:num>
  <w:num w:numId="17" w16cid:durableId="82923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673B5"/>
    <w:rsid w:val="001062F7"/>
    <w:rsid w:val="001077DB"/>
    <w:rsid w:val="0011365D"/>
    <w:rsid w:val="002D0585"/>
    <w:rsid w:val="003B0249"/>
    <w:rsid w:val="0051630A"/>
    <w:rsid w:val="005215A6"/>
    <w:rsid w:val="00552C0B"/>
    <w:rsid w:val="0059394E"/>
    <w:rsid w:val="00614203"/>
    <w:rsid w:val="00660D3F"/>
    <w:rsid w:val="0082573B"/>
    <w:rsid w:val="00847500"/>
    <w:rsid w:val="008A3455"/>
    <w:rsid w:val="00A01150"/>
    <w:rsid w:val="00A12D94"/>
    <w:rsid w:val="00A638F7"/>
    <w:rsid w:val="00AB4B6C"/>
    <w:rsid w:val="00AE7C63"/>
    <w:rsid w:val="00B55405"/>
    <w:rsid w:val="00BD3199"/>
    <w:rsid w:val="00BF3C5C"/>
    <w:rsid w:val="00BF6153"/>
    <w:rsid w:val="00C824DB"/>
    <w:rsid w:val="00C83303"/>
    <w:rsid w:val="00CA6730"/>
    <w:rsid w:val="00D757D5"/>
    <w:rsid w:val="00E6603F"/>
    <w:rsid w:val="00E817E2"/>
    <w:rsid w:val="00F43F2B"/>
    <w:rsid w:val="00F73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r">
    <w:name w:val="tr"/>
    <w:basedOn w:val="DefaultParagraphFont"/>
    <w:rsid w:val="00AB4B6C"/>
  </w:style>
  <w:style w:type="character" w:styleId="Hyperlink">
    <w:name w:val="Hyperlink"/>
    <w:basedOn w:val="DefaultParagraphFont"/>
    <w:uiPriority w:val="99"/>
    <w:unhideWhenUsed/>
    <w:rsid w:val="00AB4B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hbr.org/search?term=adam%20brandenburger" TargetMode="External"/><Relationship Id="rId13" Type="http://schemas.openxmlformats.org/officeDocument/2006/relationships/hyperlink" Target="https://hbr.org/1999/03/whats-your-strategy-for-managing-knowledg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br.org/2019/08/a-short-guide-to-pricing-your-services-as-a-consultant-or-coach"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orbes.com/sites/forbestechcouncil/2019/03/04/ai-on-the-edge-is-it-ready-for-prime-time/" TargetMode="External"/><Relationship Id="rId5" Type="http://schemas.openxmlformats.org/officeDocument/2006/relationships/webSettings" Target="webSettings.xml"/><Relationship Id="rId15" Type="http://schemas.openxmlformats.org/officeDocument/2006/relationships/hyperlink" Target="https://www.linkedin.com/pulse/thought-leadership-behind-top-consulting-firms-growth-john-shumadine?articleId=6696413495719686144" TargetMode="External"/><Relationship Id="rId10" Type="http://schemas.openxmlformats.org/officeDocument/2006/relationships/hyperlink" Target="https://www.youtube.com/watch?v=ae0Y4Wkn3WQ" TargetMode="External"/><Relationship Id="rId4" Type="http://schemas.openxmlformats.org/officeDocument/2006/relationships/settings" Target="settings.xml"/><Relationship Id="rId9" Type="http://schemas.openxmlformats.org/officeDocument/2006/relationships/hyperlink" Target="https://hbr.org/search?term=barry%20nalebuff" TargetMode="External"/><Relationship Id="rId14" Type="http://schemas.openxmlformats.org/officeDocument/2006/relationships/hyperlink" Target="https://www.sourceglobalresearch.com/the-role-of-thought-leadership-in-the-client-consultant-relationship-cyc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1665</Words>
  <Characters>9494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Mahesh Narayan</dc:creator>
  <cp:lastModifiedBy>Mahesh Narayan</cp:lastModifiedBy>
  <cp:revision>2</cp:revision>
  <dcterms:created xsi:type="dcterms:W3CDTF">2022-08-06T16:39:00Z</dcterms:created>
  <dcterms:modified xsi:type="dcterms:W3CDTF">2022-08-06T16:39:00Z</dcterms:modified>
</cp:coreProperties>
</file>