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bookmarkStart w:id="0" w:name="_GoBack"/>
      <w:bookmarkEnd w:id="0"/>
    </w:p>
    <w:p w14:paraId="2B0509F8" w14:textId="4EA12366" w:rsidR="0051630A" w:rsidRDefault="0051630A"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w:t>
      </w:r>
      <w:r w:rsidR="005C43AA">
        <w:rPr>
          <w:rFonts w:ascii="Times New Roman" w:eastAsia="Times New Roman" w:hAnsi="Times New Roman" w:cs="Times New Roman"/>
          <w:b/>
          <w:sz w:val="32"/>
          <w:szCs w:val="24"/>
          <w:lang w:val="en-GB"/>
        </w:rPr>
        <w:t>IM</w:t>
      </w:r>
      <w:r w:rsidRPr="00E05B4C">
        <w:rPr>
          <w:rFonts w:ascii="Times New Roman" w:eastAsia="Times New Roman" w:hAnsi="Times New Roman" w:cs="Times New Roman"/>
          <w:b/>
          <w:sz w:val="32"/>
          <w:szCs w:val="24"/>
          <w:lang w:val="en-GB"/>
        </w:rPr>
        <w:t xml:space="preserve"> 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80"/>
        <w:gridCol w:w="6970"/>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059AFBCB" w:rsidR="0051630A" w:rsidRPr="00E05B4C" w:rsidRDefault="005C43AA" w:rsidP="00EA66E0">
            <w:pPr>
              <w:keepNext/>
              <w:spacing w:after="120"/>
              <w:jc w:val="both"/>
              <w:outlineLvl w:val="0"/>
              <w:rPr>
                <w:rFonts w:ascii="Times New Roman" w:hAnsi="Times New Roman"/>
                <w:b/>
                <w:sz w:val="24"/>
                <w:szCs w:val="24"/>
              </w:rPr>
            </w:pPr>
            <w:r>
              <w:rPr>
                <w:rFonts w:ascii="Times New Roman" w:hAnsi="Times New Roman"/>
                <w:b/>
                <w:sz w:val="24"/>
                <w:szCs w:val="24"/>
              </w:rPr>
              <w:t>Responsible Innovation for Circular Economy</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6AAF77B0" w:rsidR="0051630A" w:rsidRPr="00E05B4C" w:rsidRDefault="005C43AA" w:rsidP="00EA66E0">
            <w:pPr>
              <w:keepNext/>
              <w:spacing w:after="120"/>
              <w:jc w:val="both"/>
              <w:outlineLvl w:val="0"/>
              <w:rPr>
                <w:rFonts w:ascii="Times New Roman" w:hAnsi="Times New Roman"/>
                <w:b/>
                <w:sz w:val="24"/>
                <w:szCs w:val="24"/>
              </w:rPr>
            </w:pPr>
            <w:r>
              <w:rPr>
                <w:rFonts w:ascii="Times New Roman" w:hAnsi="Times New Roman"/>
                <w:b/>
                <w:sz w:val="24"/>
                <w:szCs w:val="24"/>
              </w:rPr>
              <w:t>MBA</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7FC5C159" w:rsidR="0051630A" w:rsidRPr="00E05B4C" w:rsidRDefault="005C43AA" w:rsidP="00EA66E0">
            <w:pPr>
              <w:keepNext/>
              <w:spacing w:after="120"/>
              <w:jc w:val="both"/>
              <w:outlineLvl w:val="0"/>
              <w:rPr>
                <w:rFonts w:ascii="Times New Roman" w:hAnsi="Times New Roman"/>
                <w:b/>
                <w:sz w:val="24"/>
                <w:szCs w:val="24"/>
              </w:rPr>
            </w:pPr>
            <w:r>
              <w:rPr>
                <w:rFonts w:ascii="Times New Roman" w:hAnsi="Times New Roman"/>
                <w:b/>
                <w:sz w:val="24"/>
                <w:szCs w:val="24"/>
              </w:rPr>
              <w:t>2021-23</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2C15CDA8" w:rsidR="0051630A" w:rsidRPr="00E05B4C" w:rsidRDefault="005C43AA" w:rsidP="00EA66E0">
            <w:pPr>
              <w:keepNext/>
              <w:spacing w:after="120"/>
              <w:jc w:val="both"/>
              <w:outlineLvl w:val="0"/>
              <w:rPr>
                <w:rFonts w:ascii="Times New Roman" w:hAnsi="Times New Roman"/>
                <w:b/>
                <w:sz w:val="24"/>
                <w:szCs w:val="24"/>
              </w:rPr>
            </w:pPr>
            <w:r>
              <w:rPr>
                <w:rFonts w:ascii="Times New Roman" w:hAnsi="Times New Roman"/>
                <w:b/>
                <w:sz w:val="24"/>
                <w:szCs w:val="24"/>
              </w:rPr>
              <w:t>VI</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5B7F6139" w:rsidR="0051630A" w:rsidRPr="00E05B4C" w:rsidRDefault="005C43AA" w:rsidP="00EA66E0">
            <w:pPr>
              <w:keepNext/>
              <w:spacing w:after="120"/>
              <w:jc w:val="both"/>
              <w:outlineLvl w:val="0"/>
              <w:rPr>
                <w:rFonts w:ascii="Times New Roman" w:hAnsi="Times New Roman"/>
                <w:b/>
                <w:sz w:val="24"/>
                <w:szCs w:val="24"/>
              </w:rPr>
            </w:pPr>
            <w:r>
              <w:rPr>
                <w:rFonts w:ascii="Times New Roman" w:hAnsi="Times New Roman"/>
                <w:b/>
                <w:sz w:val="24"/>
                <w:szCs w:val="24"/>
              </w:rPr>
              <w:t>3</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66229F93" w:rsidR="0051630A" w:rsidRPr="00E05B4C" w:rsidRDefault="005C43AA" w:rsidP="00EA66E0">
            <w:pPr>
              <w:keepNext/>
              <w:spacing w:after="120"/>
              <w:jc w:val="both"/>
              <w:outlineLvl w:val="0"/>
              <w:rPr>
                <w:rFonts w:ascii="Times New Roman" w:hAnsi="Times New Roman"/>
                <w:b/>
                <w:sz w:val="24"/>
                <w:szCs w:val="24"/>
              </w:rPr>
            </w:pPr>
            <w:r>
              <w:rPr>
                <w:rFonts w:ascii="Times New Roman" w:hAnsi="Times New Roman"/>
                <w:b/>
                <w:sz w:val="24"/>
                <w:szCs w:val="24"/>
              </w:rPr>
              <w:t>Subhasis Ray</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62DF766A" w14:textId="77777777" w:rsidR="005C43AA" w:rsidRDefault="005C43AA" w:rsidP="005C43AA">
      <w:pPr>
        <w:autoSpaceDE w:val="0"/>
        <w:autoSpaceDN w:val="0"/>
        <w:adjustRightInd w:val="0"/>
        <w:spacing w:before="120" w:after="120" w:line="240" w:lineRule="atLeast"/>
        <w:ind w:left="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Innovations will drive and create business leaders of the future. While we may intuitively understand the power and potential of innovation, the process, motivation and market making for such innovations are still not so clear. This is seen from the number of terms circulating in the innovation literature- </w:t>
      </w:r>
      <w:r>
        <w:rPr>
          <w:rFonts w:ascii="Times New Roman" w:hAnsi="Times New Roman" w:cs="Times New Roman"/>
          <w:i/>
          <w:iCs/>
          <w:color w:val="000000"/>
          <w:sz w:val="24"/>
          <w:szCs w:val="24"/>
        </w:rPr>
        <w:t>disruptive innovation, open innovation, social innovation, jugaad/frugal innovation</w:t>
      </w:r>
      <w:r>
        <w:rPr>
          <w:rFonts w:ascii="Times New Roman" w:hAnsi="Times New Roman" w:cs="Times New Roman"/>
          <w:color w:val="000000"/>
          <w:sz w:val="24"/>
          <w:szCs w:val="24"/>
        </w:rPr>
        <w:t xml:space="preserve"> among others.  While innovations are welcome not all innovations may not be good for the society and environment. Examples could be violent mobile games like ‘Blue Whale’ or cheap/attractive paints made with toxic raw materials. History provides many examples of new technologies that have had serious negative consequences or that simply just failed to address significant societal or environmental challenges. </w:t>
      </w:r>
    </w:p>
    <w:p w14:paraId="7AA3B602" w14:textId="0E097384" w:rsidR="0051630A" w:rsidRDefault="005C43AA" w:rsidP="00295DC8">
      <w:pPr>
        <w:autoSpaceDE w:val="0"/>
        <w:autoSpaceDN w:val="0"/>
        <w:adjustRightInd w:val="0"/>
        <w:spacing w:before="120" w:after="120" w:line="240" w:lineRule="atLeast"/>
        <w:ind w:left="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This course discusses some of the popular innovation typologies and then brings in the concept of </w:t>
      </w:r>
      <w:r w:rsidRPr="00295DC8">
        <w:rPr>
          <w:rFonts w:ascii="Times New Roman" w:hAnsi="Times New Roman" w:cs="Times New Roman"/>
          <w:b/>
          <w:color w:val="000000"/>
          <w:sz w:val="24"/>
          <w:szCs w:val="24"/>
        </w:rPr>
        <w:t>circular economy</w:t>
      </w:r>
      <w:r>
        <w:rPr>
          <w:rFonts w:ascii="Times New Roman" w:hAnsi="Times New Roman" w:cs="Times New Roman"/>
          <w:color w:val="000000"/>
          <w:sz w:val="24"/>
          <w:szCs w:val="24"/>
        </w:rPr>
        <w:t>, its meaning and its significance by addressing the societal implications of new technologies and showing how we might incorporate ethical considerations into technical innovations.</w:t>
      </w:r>
      <w:r w:rsidR="00295DC8">
        <w:rPr>
          <w:rFonts w:ascii="Times New Roman" w:hAnsi="Times New Roman" w:cs="Times New Roman"/>
          <w:color w:val="000000"/>
          <w:sz w:val="24"/>
          <w:szCs w:val="24"/>
        </w:rPr>
        <w:t xml:space="preserve"> We will focus on </w:t>
      </w:r>
      <w:r w:rsidR="00295DC8" w:rsidRPr="00295DC8">
        <w:rPr>
          <w:rFonts w:ascii="Times New Roman" w:hAnsi="Times New Roman" w:cs="Times New Roman"/>
          <w:b/>
          <w:color w:val="000000"/>
          <w:sz w:val="24"/>
          <w:szCs w:val="24"/>
        </w:rPr>
        <w:t>Circular economy-based business models</w:t>
      </w:r>
      <w:r>
        <w:rPr>
          <w:rFonts w:ascii="Times New Roman" w:hAnsi="Times New Roman" w:cs="Times New Roman"/>
          <w:color w:val="000000"/>
          <w:sz w:val="24"/>
          <w:szCs w:val="24"/>
        </w:rPr>
        <w:t xml:space="preserve"> like carpool, Airbnb, waste/water/plastic recycling.</w:t>
      </w:r>
    </w:p>
    <w:p w14:paraId="1BA1510B" w14:textId="470E95EE" w:rsidR="00D84DEC" w:rsidRPr="00D84DEC" w:rsidRDefault="00D84DEC" w:rsidP="00295DC8">
      <w:pPr>
        <w:autoSpaceDE w:val="0"/>
        <w:autoSpaceDN w:val="0"/>
        <w:adjustRightInd w:val="0"/>
        <w:spacing w:before="120" w:after="120" w:line="240" w:lineRule="atLeast"/>
        <w:ind w:left="93"/>
        <w:jc w:val="both"/>
        <w:rPr>
          <w:rFonts w:ascii="Times New Roman" w:eastAsia="Times New Roman" w:hAnsi="Times New Roman" w:cs="Times New Roman"/>
          <w:b/>
          <w:i/>
          <w:sz w:val="24"/>
          <w:szCs w:val="24"/>
          <w:u w:val="single"/>
          <w:lang w:val="en-GB"/>
        </w:rPr>
      </w:pPr>
      <w:r w:rsidRPr="00D84DEC">
        <w:rPr>
          <w:rFonts w:ascii="Times New Roman" w:eastAsia="Times New Roman" w:hAnsi="Times New Roman" w:cs="Times New Roman"/>
          <w:b/>
          <w:i/>
          <w:sz w:val="24"/>
          <w:szCs w:val="24"/>
          <w:u w:val="single"/>
          <w:lang w:val="en-GB"/>
        </w:rPr>
        <w:t xml:space="preserve">Students from previous batches currently working in the innovation function of consulting companies like </w:t>
      </w:r>
      <w:proofErr w:type="spellStart"/>
      <w:r w:rsidRPr="00D84DEC">
        <w:rPr>
          <w:rFonts w:ascii="Times New Roman" w:eastAsia="Times New Roman" w:hAnsi="Times New Roman" w:cs="Times New Roman"/>
          <w:b/>
          <w:i/>
          <w:sz w:val="24"/>
          <w:szCs w:val="24"/>
          <w:u w:val="single"/>
          <w:lang w:val="en-GB"/>
        </w:rPr>
        <w:t>CapGemini</w:t>
      </w:r>
      <w:proofErr w:type="spellEnd"/>
      <w:r w:rsidRPr="00D84DEC">
        <w:rPr>
          <w:rFonts w:ascii="Times New Roman" w:eastAsia="Times New Roman" w:hAnsi="Times New Roman" w:cs="Times New Roman"/>
          <w:b/>
          <w:i/>
          <w:sz w:val="24"/>
          <w:szCs w:val="24"/>
          <w:u w:val="single"/>
          <w:lang w:val="en-GB"/>
        </w:rPr>
        <w:t xml:space="preserve"> have found the course to be extremely useful</w:t>
      </w: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0C670043" w14:textId="77777777" w:rsidR="00842AFA" w:rsidRDefault="00842AFA" w:rsidP="00842AFA">
      <w:pPr>
        <w:autoSpaceDE w:val="0"/>
        <w:autoSpaceDN w:val="0"/>
        <w:adjustRightInd w:val="0"/>
        <w:spacing w:after="0" w:line="240" w:lineRule="atLeast"/>
        <w:ind w:left="93"/>
        <w:rPr>
          <w:rFonts w:ascii="Times New Roman" w:hAnsi="Times New Roman" w:cs="Times New Roman"/>
          <w:color w:val="000000"/>
          <w:sz w:val="24"/>
          <w:szCs w:val="24"/>
        </w:rPr>
      </w:pPr>
      <w:r>
        <w:rPr>
          <w:rFonts w:ascii="Times New Roman" w:hAnsi="Times New Roman" w:cs="Times New Roman"/>
          <w:color w:val="000000"/>
          <w:sz w:val="24"/>
          <w:szCs w:val="24"/>
        </w:rPr>
        <w:t>In this course, we will:</w:t>
      </w:r>
    </w:p>
    <w:p w14:paraId="6681C59B" w14:textId="77777777" w:rsidR="00842AFA" w:rsidRPr="00AF7375" w:rsidRDefault="00842AFA" w:rsidP="00842AFA">
      <w:pPr>
        <w:pStyle w:val="ListParagraph"/>
        <w:numPr>
          <w:ilvl w:val="0"/>
          <w:numId w:val="11"/>
        </w:numPr>
        <w:autoSpaceDE w:val="0"/>
        <w:autoSpaceDN w:val="0"/>
        <w:adjustRightInd w:val="0"/>
        <w:spacing w:after="0" w:line="240" w:lineRule="atLeast"/>
        <w:rPr>
          <w:rFonts w:ascii="Times New Roman" w:hAnsi="Times New Roman" w:cs="Times New Roman"/>
          <w:color w:val="000000"/>
          <w:sz w:val="24"/>
          <w:szCs w:val="24"/>
        </w:rPr>
      </w:pPr>
      <w:r w:rsidRPr="00AF7375">
        <w:rPr>
          <w:rFonts w:ascii="Times New Roman" w:hAnsi="Times New Roman" w:cs="Times New Roman"/>
          <w:color w:val="000000"/>
          <w:sz w:val="24"/>
          <w:szCs w:val="24"/>
        </w:rPr>
        <w:t>discuss the concept of responsible innovation, the individual and collective responsibility and the ethical issues regarding innovation</w:t>
      </w:r>
    </w:p>
    <w:p w14:paraId="1B86BF26" w14:textId="77777777" w:rsidR="00842AFA" w:rsidRPr="00AF7375" w:rsidRDefault="00842AFA" w:rsidP="00842AFA">
      <w:pPr>
        <w:pStyle w:val="ListParagraph"/>
        <w:numPr>
          <w:ilvl w:val="0"/>
          <w:numId w:val="11"/>
        </w:numPr>
        <w:autoSpaceDE w:val="0"/>
        <w:autoSpaceDN w:val="0"/>
        <w:adjustRightInd w:val="0"/>
        <w:spacing w:after="0" w:line="240" w:lineRule="atLeast"/>
        <w:rPr>
          <w:rFonts w:ascii="Times New Roman" w:hAnsi="Times New Roman" w:cs="Times New Roman"/>
          <w:color w:val="000000"/>
          <w:sz w:val="24"/>
          <w:szCs w:val="24"/>
        </w:rPr>
      </w:pPr>
      <w:r w:rsidRPr="00AF7375">
        <w:rPr>
          <w:rFonts w:ascii="Times New Roman" w:hAnsi="Times New Roman" w:cs="Times New Roman"/>
          <w:color w:val="000000"/>
          <w:sz w:val="24"/>
          <w:szCs w:val="24"/>
        </w:rPr>
        <w:t>investigate the challenges of linear economy</w:t>
      </w:r>
    </w:p>
    <w:p w14:paraId="1B5FE79A" w14:textId="77777777" w:rsidR="00842AFA" w:rsidRPr="00AF7375" w:rsidRDefault="00842AFA" w:rsidP="00842AFA">
      <w:pPr>
        <w:pStyle w:val="ListParagraph"/>
        <w:numPr>
          <w:ilvl w:val="0"/>
          <w:numId w:val="11"/>
        </w:numPr>
        <w:autoSpaceDE w:val="0"/>
        <w:autoSpaceDN w:val="0"/>
        <w:adjustRightInd w:val="0"/>
        <w:spacing w:after="0" w:line="240" w:lineRule="atLeast"/>
        <w:rPr>
          <w:rFonts w:ascii="Times New Roman" w:hAnsi="Times New Roman" w:cs="Times New Roman"/>
          <w:color w:val="000000"/>
          <w:sz w:val="24"/>
          <w:szCs w:val="24"/>
        </w:rPr>
      </w:pPr>
      <w:r w:rsidRPr="00AF7375">
        <w:rPr>
          <w:rFonts w:ascii="Times New Roman" w:hAnsi="Times New Roman" w:cs="Times New Roman"/>
          <w:color w:val="000000"/>
          <w:sz w:val="24"/>
          <w:szCs w:val="24"/>
        </w:rPr>
        <w:t>introduce the concept of circular economy</w:t>
      </w:r>
    </w:p>
    <w:p w14:paraId="4944CDC5" w14:textId="77777777" w:rsidR="00842AFA" w:rsidRPr="00AF7375" w:rsidRDefault="00842AFA" w:rsidP="00842AFA">
      <w:pPr>
        <w:pStyle w:val="ListParagraph"/>
        <w:numPr>
          <w:ilvl w:val="0"/>
          <w:numId w:val="11"/>
        </w:numPr>
        <w:autoSpaceDE w:val="0"/>
        <w:autoSpaceDN w:val="0"/>
        <w:adjustRightInd w:val="0"/>
        <w:spacing w:after="0" w:line="240" w:lineRule="atLeast"/>
        <w:rPr>
          <w:rFonts w:ascii="Times New Roman" w:hAnsi="Times New Roman" w:cs="Times New Roman"/>
          <w:color w:val="000000"/>
          <w:sz w:val="24"/>
          <w:szCs w:val="24"/>
        </w:rPr>
      </w:pPr>
      <w:r w:rsidRPr="00AF7375">
        <w:rPr>
          <w:rFonts w:ascii="Times New Roman" w:hAnsi="Times New Roman" w:cs="Times New Roman"/>
          <w:color w:val="000000"/>
          <w:sz w:val="24"/>
          <w:szCs w:val="24"/>
        </w:rPr>
        <w:t>Discuss circular economy business models</w:t>
      </w: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DBB7378" w14:textId="77777777" w:rsidR="0051630A" w:rsidRPr="00E05B4C" w:rsidRDefault="0051630A" w:rsidP="0051630A">
      <w:pPr>
        <w:spacing w:after="0"/>
        <w:rPr>
          <w:rFonts w:ascii="Times New Roman" w:hAnsi="Times New Roman" w:cs="Times New Roman"/>
          <w:sz w:val="24"/>
          <w:szCs w:val="24"/>
        </w:rPr>
      </w:pPr>
      <w:r w:rsidRPr="00E05B4C">
        <w:rPr>
          <w:rFonts w:ascii="Times New Roman" w:hAnsi="Times New Roman" w:cs="Times New Roman"/>
          <w:sz w:val="24"/>
          <w:szCs w:val="24"/>
        </w:rPr>
        <w:lastRenderedPageBreak/>
        <w:t xml:space="preserve">Each course needs to have at least 3 learning outcomes. </w:t>
      </w:r>
    </w:p>
    <w:p w14:paraId="0B4999F7" w14:textId="440469EE" w:rsidR="0051630A" w:rsidRPr="00E05B4C" w:rsidRDefault="0051630A" w:rsidP="0051630A">
      <w:pPr>
        <w:pStyle w:val="ListParagraph"/>
        <w:numPr>
          <w:ilvl w:val="0"/>
          <w:numId w:val="8"/>
        </w:numPr>
        <w:spacing w:before="100" w:beforeAutospacing="1" w:after="0" w:line="276" w:lineRule="auto"/>
        <w:jc w:val="both"/>
        <w:rPr>
          <w:rFonts w:ascii="Times New Roman" w:eastAsia="Times New Roman" w:hAnsi="Times New Roman" w:cs="Times New Roman"/>
          <w:bCs/>
          <w:color w:val="222222"/>
          <w:sz w:val="24"/>
          <w:szCs w:val="24"/>
        </w:rPr>
      </w:pPr>
      <w:r w:rsidRPr="00E05B4C">
        <w:rPr>
          <w:rFonts w:ascii="Times New Roman" w:eastAsia="Times New Roman" w:hAnsi="Times New Roman" w:cs="Times New Roman"/>
          <w:sz w:val="24"/>
          <w:szCs w:val="24"/>
          <w:lang w:val="en-GB"/>
        </w:rPr>
        <w:t>CLO 1</w:t>
      </w:r>
      <w:r w:rsidR="00842AFA">
        <w:rPr>
          <w:rFonts w:ascii="Times New Roman" w:eastAsia="Times New Roman" w:hAnsi="Times New Roman" w:cs="Times New Roman"/>
          <w:sz w:val="24"/>
          <w:szCs w:val="24"/>
          <w:lang w:val="en-GB"/>
        </w:rPr>
        <w:t>- To understand the role of innovation for sustainable business models</w:t>
      </w:r>
      <w:r w:rsidRPr="00E05B4C">
        <w:rPr>
          <w:rFonts w:ascii="Times New Roman" w:eastAsia="Times New Roman" w:hAnsi="Times New Roman" w:cs="Times New Roman"/>
          <w:sz w:val="24"/>
          <w:szCs w:val="24"/>
          <w:lang w:val="en-GB"/>
        </w:rPr>
        <w:tab/>
      </w:r>
      <w:r w:rsidRPr="00E05B4C">
        <w:rPr>
          <w:rFonts w:ascii="Times New Roman" w:eastAsia="Times New Roman" w:hAnsi="Times New Roman" w:cs="Times New Roman"/>
          <w:bCs/>
          <w:color w:val="222222"/>
          <w:sz w:val="24"/>
          <w:szCs w:val="24"/>
        </w:rPr>
        <w:t xml:space="preserve"> </w:t>
      </w:r>
    </w:p>
    <w:p w14:paraId="21A44444" w14:textId="415A76A8" w:rsidR="0051630A" w:rsidRPr="00E05B4C" w:rsidRDefault="0051630A" w:rsidP="0051630A">
      <w:pPr>
        <w:pStyle w:val="ListParagraph"/>
        <w:numPr>
          <w:ilvl w:val="0"/>
          <w:numId w:val="8"/>
        </w:numPr>
        <w:spacing w:before="100" w:beforeAutospacing="1" w:after="0" w:line="276" w:lineRule="auto"/>
        <w:jc w:val="both"/>
        <w:rPr>
          <w:rFonts w:ascii="Times New Roman" w:eastAsia="Times New Roman" w:hAnsi="Times New Roman" w:cs="Times New Roman"/>
          <w:bCs/>
          <w:color w:val="222222"/>
          <w:sz w:val="24"/>
          <w:szCs w:val="24"/>
        </w:rPr>
      </w:pPr>
      <w:r w:rsidRPr="00E05B4C">
        <w:rPr>
          <w:rFonts w:ascii="Times New Roman" w:eastAsia="Times New Roman" w:hAnsi="Times New Roman" w:cs="Times New Roman"/>
          <w:sz w:val="24"/>
          <w:szCs w:val="24"/>
          <w:lang w:val="en-GB"/>
        </w:rPr>
        <w:t xml:space="preserve">CLO 2 </w:t>
      </w:r>
      <w:r w:rsidR="00842AFA">
        <w:rPr>
          <w:rFonts w:ascii="Times New Roman" w:eastAsia="Times New Roman" w:hAnsi="Times New Roman" w:cs="Times New Roman"/>
          <w:sz w:val="24"/>
          <w:szCs w:val="24"/>
          <w:lang w:val="en-GB"/>
        </w:rPr>
        <w:t xml:space="preserve">– Need for transitioning to a circular economy </w:t>
      </w:r>
    </w:p>
    <w:p w14:paraId="35DBACA3" w14:textId="547FF47A" w:rsidR="0051630A" w:rsidRPr="00E05B4C" w:rsidRDefault="0051630A" w:rsidP="0051630A">
      <w:pPr>
        <w:pStyle w:val="ListParagraph"/>
        <w:numPr>
          <w:ilvl w:val="0"/>
          <w:numId w:val="8"/>
        </w:numPr>
        <w:spacing w:before="100" w:beforeAutospacing="1" w:after="0" w:line="276" w:lineRule="auto"/>
        <w:jc w:val="both"/>
        <w:rPr>
          <w:rFonts w:ascii="Times New Roman" w:hAnsi="Times New Roman" w:cs="Times New Roman"/>
          <w:sz w:val="24"/>
          <w:szCs w:val="24"/>
        </w:rPr>
      </w:pPr>
      <w:r w:rsidRPr="00E05B4C">
        <w:rPr>
          <w:rFonts w:ascii="Times New Roman" w:eastAsia="Times New Roman" w:hAnsi="Times New Roman" w:cs="Times New Roman"/>
          <w:sz w:val="24"/>
          <w:szCs w:val="24"/>
          <w:lang w:val="en-GB"/>
        </w:rPr>
        <w:t>CLO 3</w:t>
      </w:r>
      <w:r w:rsidR="00842AFA">
        <w:rPr>
          <w:rFonts w:ascii="Times New Roman" w:eastAsia="Times New Roman" w:hAnsi="Times New Roman" w:cs="Times New Roman"/>
          <w:sz w:val="24"/>
          <w:szCs w:val="24"/>
          <w:lang w:val="en-GB"/>
        </w:rPr>
        <w:t>- New business models for circular economy</w:t>
      </w:r>
      <w:r w:rsidRPr="00E05B4C">
        <w:rPr>
          <w:rFonts w:ascii="Times New Roman" w:eastAsia="Times New Roman" w:hAnsi="Times New Roman" w:cs="Times New Roman"/>
          <w:sz w:val="24"/>
          <w:szCs w:val="24"/>
          <w:lang w:val="en-GB"/>
        </w:rPr>
        <w:tab/>
      </w:r>
    </w:p>
    <w:p w14:paraId="477AAB14" w14:textId="77777777" w:rsidR="0051630A" w:rsidRDefault="0051630A" w:rsidP="0051630A">
      <w:pPr>
        <w:spacing w:after="0"/>
        <w:rPr>
          <w:rFonts w:ascii="Times New Roman" w:hAnsi="Times New Roman" w:cs="Times New Roman"/>
          <w:sz w:val="24"/>
          <w:szCs w:val="24"/>
        </w:rPr>
      </w:pPr>
    </w:p>
    <w:p w14:paraId="52F12EFB" w14:textId="77777777" w:rsidR="0051630A" w:rsidRDefault="0051630A" w:rsidP="0051630A">
      <w:pPr>
        <w:spacing w:after="0"/>
        <w:jc w:val="both"/>
        <w:rPr>
          <w:rFonts w:ascii="Times New Roman" w:eastAsia="Times New Roman" w:hAnsi="Times New Roman" w:cs="Times New Roman"/>
          <w:b/>
          <w:sz w:val="28"/>
          <w:szCs w:val="28"/>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8E1C20C" w14:textId="444B7111" w:rsidR="0051630A" w:rsidRPr="00E05B4C"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Textbook:</w:t>
      </w:r>
      <w:r w:rsidR="00842AFA">
        <w:rPr>
          <w:rFonts w:ascii="Times New Roman" w:hAnsi="Times New Roman" w:cs="Times New Roman"/>
        </w:rPr>
        <w:t xml:space="preserve"> There is no assigned textbook for this course</w:t>
      </w:r>
    </w:p>
    <w:p w14:paraId="76DB21BF" w14:textId="203ECF96" w:rsidR="0051630A" w:rsidRPr="00E05B4C"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Reports:</w:t>
      </w:r>
      <w:r w:rsidR="00842AFA">
        <w:rPr>
          <w:rFonts w:ascii="Times New Roman" w:hAnsi="Times New Roman" w:cs="Times New Roman"/>
        </w:rPr>
        <w:t xml:space="preserve"> McKinsey Reports on Circular Economy</w:t>
      </w:r>
    </w:p>
    <w:p w14:paraId="4FAA9685" w14:textId="7B5FCD3D" w:rsidR="0051630A"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Weblinks:</w:t>
      </w:r>
      <w:r w:rsidR="00842AFA">
        <w:rPr>
          <w:rFonts w:ascii="Times New Roman" w:hAnsi="Times New Roman" w:cs="Times New Roman"/>
        </w:rPr>
        <w:t xml:space="preserve"> The website of Ellen McArthur Foundation</w:t>
      </w:r>
    </w:p>
    <w:p w14:paraId="2551A2AF" w14:textId="6A3BF47B" w:rsidR="00842AFA" w:rsidRPr="00E05B4C" w:rsidRDefault="00842AFA" w:rsidP="0051630A">
      <w:pPr>
        <w:pStyle w:val="ListParagraph"/>
        <w:numPr>
          <w:ilvl w:val="0"/>
          <w:numId w:val="10"/>
        </w:numPr>
        <w:spacing w:after="0" w:line="276" w:lineRule="auto"/>
        <w:jc w:val="both"/>
        <w:rPr>
          <w:rFonts w:ascii="Times New Roman" w:hAnsi="Times New Roman" w:cs="Times New Roman"/>
        </w:rPr>
      </w:pPr>
      <w:r>
        <w:rPr>
          <w:rFonts w:ascii="Times New Roman" w:hAnsi="Times New Roman" w:cs="Times New Roman"/>
        </w:rPr>
        <w:t>Articles- Relevant articles from HBR and Economist</w:t>
      </w:r>
    </w:p>
    <w:p w14:paraId="5E5D4927" w14:textId="5787449B" w:rsidR="0051630A" w:rsidRPr="00E05B4C" w:rsidRDefault="0051630A" w:rsidP="00842AFA">
      <w:pPr>
        <w:pStyle w:val="ListParagraph"/>
        <w:spacing w:after="0" w:line="276" w:lineRule="auto"/>
        <w:ind w:left="1146"/>
        <w:jc w:val="both"/>
        <w:rPr>
          <w:rFonts w:ascii="Times New Roman" w:hAnsi="Times New Roman" w:cs="Times New Roman"/>
        </w:rPr>
      </w:pPr>
    </w:p>
    <w:p w14:paraId="035736EE" w14:textId="77777777" w:rsidR="0051630A" w:rsidRDefault="0051630A" w:rsidP="0051630A">
      <w:pPr>
        <w:spacing w:after="0"/>
        <w:jc w:val="both"/>
        <w:rPr>
          <w:rFonts w:ascii="Times New Roman" w:hAnsi="Times New Roman" w:cs="Times New Roman"/>
          <w:b/>
          <w:bCs/>
          <w:sz w:val="28"/>
          <w:szCs w:val="28"/>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4B4B5E9" w14:textId="3D0700AC" w:rsidR="0051630A" w:rsidRDefault="0051630A" w:rsidP="0051630A">
      <w:pPr>
        <w:spacing w:after="0"/>
        <w:jc w:val="both"/>
        <w:rPr>
          <w:rFonts w:ascii="Times New Roman" w:hAnsi="Times New Roman" w:cs="Times New Roman"/>
        </w:rPr>
      </w:pPr>
      <w:r w:rsidRPr="00E05B4C">
        <w:rPr>
          <w:rFonts w:ascii="Times New Roman" w:hAnsi="Times New Roman" w:cs="Times New Roman"/>
        </w:rPr>
        <w:t>The pedagogy will include delivery methods like lecture, case, projects</w:t>
      </w:r>
      <w:r w:rsidR="00D84DEC">
        <w:rPr>
          <w:rFonts w:ascii="Times New Roman" w:hAnsi="Times New Roman" w:cs="Times New Roman"/>
        </w:rPr>
        <w:t xml:space="preserve"> and practitioner talks.</w:t>
      </w:r>
    </w:p>
    <w:p w14:paraId="43B3627E" w14:textId="5B2325D2" w:rsidR="0051630A" w:rsidRPr="00E05B4C" w:rsidRDefault="00D84DEC" w:rsidP="0051630A">
      <w:pPr>
        <w:spacing w:after="0"/>
        <w:jc w:val="both"/>
        <w:rPr>
          <w:rFonts w:ascii="Times New Roman" w:hAnsi="Times New Roman" w:cs="Times New Roman"/>
        </w:rPr>
      </w:pPr>
      <w:r>
        <w:rPr>
          <w:rFonts w:ascii="Times New Roman" w:hAnsi="Times New Roman" w:cs="Times New Roman"/>
        </w:rPr>
        <w:t>Students are required to work for 3-4 hours every week outside the classroom.</w:t>
      </w:r>
    </w:p>
    <w:p w14:paraId="53D6541D" w14:textId="77777777" w:rsidR="0051630A" w:rsidRDefault="0051630A" w:rsidP="0051630A">
      <w:pPr>
        <w:spacing w:after="0"/>
        <w:jc w:val="both"/>
        <w:rPr>
          <w:rFonts w:ascii="Times New Roman" w:hAnsi="Times New Roman" w:cs="Times New Roman"/>
          <w:b/>
          <w:bCs/>
          <w:sz w:val="28"/>
          <w:szCs w:val="28"/>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9F56855"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9351" w:type="dxa"/>
        <w:tblLook w:val="04A0" w:firstRow="1" w:lastRow="0" w:firstColumn="1" w:lastColumn="0" w:noHBand="0" w:noVBand="1"/>
      </w:tblPr>
      <w:tblGrid>
        <w:gridCol w:w="988"/>
        <w:gridCol w:w="3507"/>
        <w:gridCol w:w="2730"/>
        <w:gridCol w:w="2126"/>
      </w:tblGrid>
      <w:tr w:rsidR="0051630A" w:rsidRPr="00E05B4C" w14:paraId="753723D2" w14:textId="77777777" w:rsidTr="00372484">
        <w:tc>
          <w:tcPr>
            <w:tcW w:w="988" w:type="dxa"/>
          </w:tcPr>
          <w:p w14:paraId="16B04B9D"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3507" w:type="dxa"/>
          </w:tcPr>
          <w:p w14:paraId="04518B7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2730" w:type="dxa"/>
          </w:tcPr>
          <w:p w14:paraId="47614939" w14:textId="246D6B11"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 Learnings</w:t>
            </w:r>
            <w:r w:rsidR="003163DA">
              <w:rPr>
                <w:rFonts w:ascii="Times New Roman" w:hAnsi="Times New Roman"/>
                <w:b/>
                <w:bCs/>
                <w:szCs w:val="22"/>
                <w:lang w:val="en-US"/>
              </w:rPr>
              <w:t>/(CLO)</w:t>
            </w:r>
          </w:p>
        </w:tc>
        <w:tc>
          <w:tcPr>
            <w:tcW w:w="2126" w:type="dxa"/>
          </w:tcPr>
          <w:p w14:paraId="7A42F17C"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51630A" w:rsidRPr="00E05B4C" w14:paraId="5AD29752" w14:textId="77777777" w:rsidTr="00372484">
        <w:tc>
          <w:tcPr>
            <w:tcW w:w="988" w:type="dxa"/>
          </w:tcPr>
          <w:p w14:paraId="5F662034" w14:textId="43D8EB10"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1</w:t>
            </w:r>
            <w:r w:rsidR="00372484">
              <w:rPr>
                <w:rFonts w:ascii="Times New Roman" w:hAnsi="Times New Roman"/>
                <w:szCs w:val="22"/>
                <w:lang w:val="en-US"/>
              </w:rPr>
              <w:t>-2</w:t>
            </w:r>
          </w:p>
        </w:tc>
        <w:tc>
          <w:tcPr>
            <w:tcW w:w="3507" w:type="dxa"/>
          </w:tcPr>
          <w:p w14:paraId="6BEE60E6" w14:textId="03CB73B2"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Role of Innovation</w:t>
            </w:r>
          </w:p>
        </w:tc>
        <w:tc>
          <w:tcPr>
            <w:tcW w:w="2730" w:type="dxa"/>
          </w:tcPr>
          <w:p w14:paraId="33085AFB" w14:textId="1CC6E828"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 xml:space="preserve">Understanding the concept </w:t>
            </w:r>
            <w:r w:rsidR="00372484">
              <w:rPr>
                <w:rFonts w:ascii="Times New Roman" w:hAnsi="Times New Roman"/>
                <w:szCs w:val="22"/>
                <w:lang w:val="en-US"/>
              </w:rPr>
              <w:t xml:space="preserve">Innovation and its various </w:t>
            </w:r>
            <w:proofErr w:type="spellStart"/>
            <w:r w:rsidR="00372484">
              <w:rPr>
                <w:rFonts w:ascii="Times New Roman" w:hAnsi="Times New Roman"/>
                <w:szCs w:val="22"/>
                <w:lang w:val="en-US"/>
              </w:rPr>
              <w:t>typologies</w:t>
            </w:r>
            <w:r w:rsidRPr="00E05B4C">
              <w:rPr>
                <w:rFonts w:ascii="Times New Roman" w:hAnsi="Times New Roman"/>
                <w:szCs w:val="22"/>
                <w:lang w:val="en-US"/>
              </w:rPr>
              <w:t>of</w:t>
            </w:r>
            <w:proofErr w:type="spellEnd"/>
            <w:r w:rsidRPr="00E05B4C">
              <w:rPr>
                <w:rFonts w:ascii="Times New Roman" w:hAnsi="Times New Roman"/>
                <w:szCs w:val="22"/>
                <w:lang w:val="en-US"/>
              </w:rPr>
              <w:t xml:space="preserve"> Time Value of Money</w:t>
            </w:r>
            <w:r w:rsidR="003163DA">
              <w:rPr>
                <w:rFonts w:ascii="Times New Roman" w:hAnsi="Times New Roman"/>
                <w:szCs w:val="22"/>
                <w:lang w:val="en-US"/>
              </w:rPr>
              <w:t xml:space="preserve"> (1)</w:t>
            </w:r>
          </w:p>
        </w:tc>
        <w:tc>
          <w:tcPr>
            <w:tcW w:w="2126" w:type="dxa"/>
          </w:tcPr>
          <w:p w14:paraId="524FCF5A" w14:textId="361AB3B5"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Excerpts from Innovator’s Dilemma (Christensen)</w:t>
            </w:r>
          </w:p>
        </w:tc>
      </w:tr>
      <w:tr w:rsidR="0051630A" w:rsidRPr="00E05B4C" w14:paraId="5CE3FB9F" w14:textId="77777777" w:rsidTr="00372484">
        <w:tc>
          <w:tcPr>
            <w:tcW w:w="988" w:type="dxa"/>
          </w:tcPr>
          <w:p w14:paraId="5C0406A5" w14:textId="1AF8E488"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3-4</w:t>
            </w:r>
          </w:p>
        </w:tc>
        <w:tc>
          <w:tcPr>
            <w:tcW w:w="3507" w:type="dxa"/>
          </w:tcPr>
          <w:p w14:paraId="217FCA53" w14:textId="33AF9C4B"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Challenges of the Linear Economy</w:t>
            </w:r>
          </w:p>
        </w:tc>
        <w:tc>
          <w:tcPr>
            <w:tcW w:w="2730" w:type="dxa"/>
          </w:tcPr>
          <w:p w14:paraId="3E819896" w14:textId="4A0E497D"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The resource crunch caused by the existing business models</w:t>
            </w:r>
            <w:r w:rsidR="003163DA">
              <w:rPr>
                <w:rFonts w:ascii="Times New Roman" w:hAnsi="Times New Roman"/>
                <w:szCs w:val="22"/>
                <w:lang w:val="en-US"/>
              </w:rPr>
              <w:t xml:space="preserve"> (1,2)</w:t>
            </w:r>
          </w:p>
        </w:tc>
        <w:tc>
          <w:tcPr>
            <w:tcW w:w="2126" w:type="dxa"/>
          </w:tcPr>
          <w:p w14:paraId="0CC78272" w14:textId="650F8D1D" w:rsidR="0051630A" w:rsidRPr="00E05B4C" w:rsidRDefault="00D52380" w:rsidP="00EA66E0">
            <w:pPr>
              <w:spacing w:line="276" w:lineRule="auto"/>
              <w:jc w:val="both"/>
              <w:rPr>
                <w:rFonts w:ascii="Times New Roman" w:hAnsi="Times New Roman"/>
                <w:szCs w:val="22"/>
                <w:lang w:val="en-US"/>
              </w:rPr>
            </w:pPr>
            <w:r>
              <w:rPr>
                <w:rFonts w:ascii="Times New Roman" w:hAnsi="Times New Roman"/>
                <w:szCs w:val="22"/>
                <w:lang w:val="en-US"/>
              </w:rPr>
              <w:t>EMF website and reports</w:t>
            </w:r>
          </w:p>
        </w:tc>
      </w:tr>
      <w:tr w:rsidR="00D84DEC" w:rsidRPr="00E05B4C" w14:paraId="1E6EC2DB" w14:textId="77777777" w:rsidTr="00372484">
        <w:tc>
          <w:tcPr>
            <w:tcW w:w="988" w:type="dxa"/>
          </w:tcPr>
          <w:p w14:paraId="387882DE" w14:textId="40E0D716" w:rsidR="00D84DEC" w:rsidRPr="00E05B4C" w:rsidRDefault="00D52380" w:rsidP="00EA66E0">
            <w:pPr>
              <w:spacing w:line="276" w:lineRule="auto"/>
              <w:jc w:val="both"/>
              <w:rPr>
                <w:rFonts w:ascii="Times New Roman" w:hAnsi="Times New Roman"/>
              </w:rPr>
            </w:pPr>
            <w:r>
              <w:rPr>
                <w:rFonts w:ascii="Times New Roman" w:hAnsi="Times New Roman"/>
              </w:rPr>
              <w:t>5-6</w:t>
            </w:r>
          </w:p>
        </w:tc>
        <w:tc>
          <w:tcPr>
            <w:tcW w:w="3507" w:type="dxa"/>
          </w:tcPr>
          <w:p w14:paraId="02416382" w14:textId="56A303E1" w:rsidR="00D84DEC" w:rsidRPr="00E05B4C" w:rsidRDefault="00D52380" w:rsidP="00EA66E0">
            <w:pPr>
              <w:spacing w:line="276" w:lineRule="auto"/>
              <w:jc w:val="both"/>
              <w:rPr>
                <w:rFonts w:ascii="Times New Roman" w:hAnsi="Times New Roman"/>
              </w:rPr>
            </w:pPr>
            <w:r>
              <w:rPr>
                <w:rFonts w:ascii="Times New Roman" w:hAnsi="Times New Roman"/>
              </w:rPr>
              <w:t>Circular Economy- History and Concept</w:t>
            </w:r>
          </w:p>
        </w:tc>
        <w:tc>
          <w:tcPr>
            <w:tcW w:w="2730" w:type="dxa"/>
          </w:tcPr>
          <w:p w14:paraId="21931213" w14:textId="003C58C5" w:rsidR="00D84DEC" w:rsidRPr="00E05B4C" w:rsidRDefault="00D52380" w:rsidP="00EA66E0">
            <w:pPr>
              <w:spacing w:line="276" w:lineRule="auto"/>
              <w:jc w:val="both"/>
              <w:rPr>
                <w:rFonts w:ascii="Times New Roman" w:hAnsi="Times New Roman"/>
              </w:rPr>
            </w:pPr>
            <w:r>
              <w:rPr>
                <w:rFonts w:ascii="Times New Roman" w:hAnsi="Times New Roman"/>
              </w:rPr>
              <w:t>CE concept</w:t>
            </w:r>
            <w:r w:rsidR="003163DA">
              <w:rPr>
                <w:rFonts w:ascii="Times New Roman" w:hAnsi="Times New Roman"/>
              </w:rPr>
              <w:t xml:space="preserve"> (2)</w:t>
            </w:r>
          </w:p>
        </w:tc>
        <w:tc>
          <w:tcPr>
            <w:tcW w:w="2126" w:type="dxa"/>
          </w:tcPr>
          <w:p w14:paraId="22291DF3" w14:textId="28FCB279" w:rsidR="00D84DEC" w:rsidRPr="00E05B4C" w:rsidRDefault="00D52380" w:rsidP="00EA66E0">
            <w:pPr>
              <w:spacing w:line="276" w:lineRule="auto"/>
              <w:jc w:val="both"/>
              <w:rPr>
                <w:rFonts w:ascii="Times New Roman" w:hAnsi="Times New Roman"/>
              </w:rPr>
            </w:pPr>
            <w:r>
              <w:rPr>
                <w:rFonts w:ascii="Times New Roman" w:hAnsi="Times New Roman"/>
              </w:rPr>
              <w:t>EMF website and KPMG report</w:t>
            </w:r>
          </w:p>
        </w:tc>
      </w:tr>
      <w:tr w:rsidR="00D84DEC" w:rsidRPr="00E05B4C" w14:paraId="782BDF31" w14:textId="77777777" w:rsidTr="00372484">
        <w:tc>
          <w:tcPr>
            <w:tcW w:w="988" w:type="dxa"/>
          </w:tcPr>
          <w:p w14:paraId="323C1399" w14:textId="0FD2CE93" w:rsidR="00D84DEC" w:rsidRPr="00E05B4C" w:rsidRDefault="00D52380" w:rsidP="00EA66E0">
            <w:pPr>
              <w:spacing w:line="276" w:lineRule="auto"/>
              <w:jc w:val="both"/>
              <w:rPr>
                <w:rFonts w:ascii="Times New Roman" w:hAnsi="Times New Roman"/>
              </w:rPr>
            </w:pPr>
            <w:r>
              <w:rPr>
                <w:rFonts w:ascii="Times New Roman" w:hAnsi="Times New Roman"/>
              </w:rPr>
              <w:t>7-8</w:t>
            </w:r>
          </w:p>
        </w:tc>
        <w:tc>
          <w:tcPr>
            <w:tcW w:w="3507" w:type="dxa"/>
          </w:tcPr>
          <w:p w14:paraId="45C89B04" w14:textId="543C9231" w:rsidR="00D84DEC" w:rsidRPr="00E05B4C" w:rsidRDefault="00D52380" w:rsidP="00EA66E0">
            <w:pPr>
              <w:spacing w:line="276" w:lineRule="auto"/>
              <w:jc w:val="both"/>
              <w:rPr>
                <w:rFonts w:ascii="Times New Roman" w:hAnsi="Times New Roman"/>
              </w:rPr>
            </w:pPr>
            <w:r>
              <w:rPr>
                <w:rFonts w:ascii="Times New Roman" w:hAnsi="Times New Roman"/>
              </w:rPr>
              <w:t>Waste and Systems thinking</w:t>
            </w:r>
          </w:p>
        </w:tc>
        <w:tc>
          <w:tcPr>
            <w:tcW w:w="2730" w:type="dxa"/>
          </w:tcPr>
          <w:p w14:paraId="3BEFB867" w14:textId="53895698" w:rsidR="00D84DEC" w:rsidRPr="00E05B4C" w:rsidRDefault="00D52380" w:rsidP="00EA66E0">
            <w:pPr>
              <w:spacing w:line="276" w:lineRule="auto"/>
              <w:jc w:val="both"/>
              <w:rPr>
                <w:rFonts w:ascii="Times New Roman" w:hAnsi="Times New Roman"/>
              </w:rPr>
            </w:pPr>
            <w:r>
              <w:rPr>
                <w:rFonts w:ascii="Times New Roman" w:hAnsi="Times New Roman"/>
              </w:rPr>
              <w:t>The need for systems thinking</w:t>
            </w:r>
            <w:r w:rsidR="003163DA">
              <w:rPr>
                <w:rFonts w:ascii="Times New Roman" w:hAnsi="Times New Roman"/>
              </w:rPr>
              <w:t xml:space="preserve"> (2)</w:t>
            </w:r>
          </w:p>
        </w:tc>
        <w:tc>
          <w:tcPr>
            <w:tcW w:w="2126" w:type="dxa"/>
          </w:tcPr>
          <w:p w14:paraId="768219FC" w14:textId="4CCA5618" w:rsidR="00D84DEC" w:rsidRPr="00E05B4C" w:rsidRDefault="00D52380" w:rsidP="00EA66E0">
            <w:pPr>
              <w:spacing w:line="276" w:lineRule="auto"/>
              <w:jc w:val="both"/>
              <w:rPr>
                <w:rFonts w:ascii="Times New Roman" w:hAnsi="Times New Roman"/>
              </w:rPr>
            </w:pPr>
            <w:r>
              <w:rPr>
                <w:rFonts w:ascii="Times New Roman" w:hAnsi="Times New Roman"/>
              </w:rPr>
              <w:t>Limits to Growth</w:t>
            </w:r>
          </w:p>
        </w:tc>
      </w:tr>
      <w:tr w:rsidR="00D84DEC" w:rsidRPr="00E05B4C" w14:paraId="73BC6E07" w14:textId="77777777" w:rsidTr="00372484">
        <w:tc>
          <w:tcPr>
            <w:tcW w:w="988" w:type="dxa"/>
          </w:tcPr>
          <w:p w14:paraId="3FE84048" w14:textId="4470479C" w:rsidR="00D84DEC" w:rsidRPr="00E05B4C" w:rsidRDefault="00D52380" w:rsidP="00EA66E0">
            <w:pPr>
              <w:spacing w:line="276" w:lineRule="auto"/>
              <w:jc w:val="both"/>
              <w:rPr>
                <w:rFonts w:ascii="Times New Roman" w:hAnsi="Times New Roman"/>
              </w:rPr>
            </w:pPr>
            <w:r>
              <w:rPr>
                <w:rFonts w:ascii="Times New Roman" w:hAnsi="Times New Roman"/>
              </w:rPr>
              <w:t>9-10</w:t>
            </w:r>
          </w:p>
        </w:tc>
        <w:tc>
          <w:tcPr>
            <w:tcW w:w="3507" w:type="dxa"/>
          </w:tcPr>
          <w:p w14:paraId="4BF6DA8E" w14:textId="00C18CF6" w:rsidR="00D84DEC" w:rsidRPr="00E05B4C" w:rsidRDefault="00D52380" w:rsidP="00EA66E0">
            <w:pPr>
              <w:spacing w:line="276" w:lineRule="auto"/>
              <w:jc w:val="both"/>
              <w:rPr>
                <w:rFonts w:ascii="Times New Roman" w:hAnsi="Times New Roman"/>
              </w:rPr>
            </w:pPr>
            <w:r>
              <w:rPr>
                <w:rFonts w:ascii="Times New Roman" w:hAnsi="Times New Roman"/>
              </w:rPr>
              <w:t>Biological Cycles and Technical nutrients- Cradle to Cradle</w:t>
            </w:r>
          </w:p>
        </w:tc>
        <w:tc>
          <w:tcPr>
            <w:tcW w:w="2730" w:type="dxa"/>
          </w:tcPr>
          <w:p w14:paraId="582B4F9A" w14:textId="5A5DA66A" w:rsidR="00D84DEC" w:rsidRPr="00E05B4C" w:rsidRDefault="00D52380" w:rsidP="00EA66E0">
            <w:pPr>
              <w:spacing w:line="276" w:lineRule="auto"/>
              <w:jc w:val="both"/>
              <w:rPr>
                <w:rFonts w:ascii="Times New Roman" w:hAnsi="Times New Roman"/>
              </w:rPr>
            </w:pPr>
            <w:r>
              <w:rPr>
                <w:rFonts w:ascii="Times New Roman" w:hAnsi="Times New Roman"/>
              </w:rPr>
              <w:t>Resource classification for utilization</w:t>
            </w:r>
            <w:r w:rsidR="003163DA">
              <w:rPr>
                <w:rFonts w:ascii="Times New Roman" w:hAnsi="Times New Roman"/>
              </w:rPr>
              <w:t xml:space="preserve"> (2)</w:t>
            </w:r>
          </w:p>
        </w:tc>
        <w:tc>
          <w:tcPr>
            <w:tcW w:w="2126" w:type="dxa"/>
          </w:tcPr>
          <w:p w14:paraId="1099B4DE" w14:textId="38F903C8" w:rsidR="00D84DEC" w:rsidRPr="00E05B4C" w:rsidRDefault="00D52380" w:rsidP="00EA66E0">
            <w:pPr>
              <w:spacing w:line="276" w:lineRule="auto"/>
              <w:jc w:val="both"/>
              <w:rPr>
                <w:rFonts w:ascii="Times New Roman" w:hAnsi="Times New Roman"/>
              </w:rPr>
            </w:pPr>
            <w:r>
              <w:rPr>
                <w:rFonts w:ascii="Times New Roman" w:hAnsi="Times New Roman"/>
              </w:rPr>
              <w:t>EMF Report</w:t>
            </w:r>
          </w:p>
        </w:tc>
      </w:tr>
      <w:tr w:rsidR="00D84DEC" w:rsidRPr="00E05B4C" w14:paraId="7A6DE2D8" w14:textId="77777777" w:rsidTr="00372484">
        <w:tc>
          <w:tcPr>
            <w:tcW w:w="988" w:type="dxa"/>
          </w:tcPr>
          <w:p w14:paraId="2EE98579" w14:textId="458170F3" w:rsidR="00D84DEC" w:rsidRPr="00E05B4C" w:rsidRDefault="00D52380" w:rsidP="00EA66E0">
            <w:pPr>
              <w:spacing w:line="276" w:lineRule="auto"/>
              <w:jc w:val="both"/>
              <w:rPr>
                <w:rFonts w:ascii="Times New Roman" w:hAnsi="Times New Roman"/>
              </w:rPr>
            </w:pPr>
            <w:r>
              <w:rPr>
                <w:rFonts w:ascii="Times New Roman" w:hAnsi="Times New Roman"/>
              </w:rPr>
              <w:t>11-13</w:t>
            </w:r>
          </w:p>
        </w:tc>
        <w:tc>
          <w:tcPr>
            <w:tcW w:w="3507" w:type="dxa"/>
          </w:tcPr>
          <w:p w14:paraId="4FB243A7" w14:textId="4C583BA2" w:rsidR="00D84DEC" w:rsidRPr="00E05B4C" w:rsidRDefault="00D52380" w:rsidP="00EA66E0">
            <w:pPr>
              <w:spacing w:line="276" w:lineRule="auto"/>
              <w:jc w:val="both"/>
              <w:rPr>
                <w:rFonts w:ascii="Times New Roman" w:hAnsi="Times New Roman"/>
              </w:rPr>
            </w:pPr>
            <w:r>
              <w:rPr>
                <w:rFonts w:ascii="Times New Roman" w:hAnsi="Times New Roman"/>
              </w:rPr>
              <w:t>Material and product design strategies and Challenges</w:t>
            </w:r>
          </w:p>
        </w:tc>
        <w:tc>
          <w:tcPr>
            <w:tcW w:w="2730" w:type="dxa"/>
          </w:tcPr>
          <w:p w14:paraId="04DA4F90" w14:textId="1398CE27" w:rsidR="00D84DEC" w:rsidRPr="00E05B4C" w:rsidRDefault="00D52380" w:rsidP="00EA66E0">
            <w:pPr>
              <w:spacing w:line="276" w:lineRule="auto"/>
              <w:jc w:val="both"/>
              <w:rPr>
                <w:rFonts w:ascii="Times New Roman" w:hAnsi="Times New Roman"/>
              </w:rPr>
            </w:pPr>
            <w:r>
              <w:rPr>
                <w:rFonts w:ascii="Times New Roman" w:hAnsi="Times New Roman"/>
              </w:rPr>
              <w:t>Incorporating CE from the product design stage and its impact on value chain</w:t>
            </w:r>
            <w:r w:rsidR="003163DA">
              <w:rPr>
                <w:rFonts w:ascii="Times New Roman" w:hAnsi="Times New Roman"/>
              </w:rPr>
              <w:t xml:space="preserve"> (2,3)</w:t>
            </w:r>
          </w:p>
        </w:tc>
        <w:tc>
          <w:tcPr>
            <w:tcW w:w="2126" w:type="dxa"/>
          </w:tcPr>
          <w:p w14:paraId="462AFE62" w14:textId="1A087177" w:rsidR="00D84DEC" w:rsidRPr="00E05B4C" w:rsidRDefault="00D52380" w:rsidP="00EA66E0">
            <w:pPr>
              <w:spacing w:line="276" w:lineRule="auto"/>
              <w:jc w:val="both"/>
              <w:rPr>
                <w:rFonts w:ascii="Times New Roman" w:hAnsi="Times New Roman"/>
              </w:rPr>
            </w:pPr>
            <w:r>
              <w:rPr>
                <w:rFonts w:ascii="Times New Roman" w:hAnsi="Times New Roman"/>
              </w:rPr>
              <w:t>McKinsey Reports</w:t>
            </w:r>
          </w:p>
        </w:tc>
      </w:tr>
      <w:tr w:rsidR="00D84DEC" w:rsidRPr="00E05B4C" w14:paraId="62F242E7" w14:textId="77777777" w:rsidTr="00372484">
        <w:tc>
          <w:tcPr>
            <w:tcW w:w="988" w:type="dxa"/>
          </w:tcPr>
          <w:p w14:paraId="4BEBFD97" w14:textId="24EA581D" w:rsidR="00D84DEC" w:rsidRPr="00E05B4C" w:rsidRDefault="003163DA" w:rsidP="00EA66E0">
            <w:pPr>
              <w:spacing w:line="276" w:lineRule="auto"/>
              <w:jc w:val="both"/>
              <w:rPr>
                <w:rFonts w:ascii="Times New Roman" w:hAnsi="Times New Roman"/>
              </w:rPr>
            </w:pPr>
            <w:r>
              <w:rPr>
                <w:rFonts w:ascii="Times New Roman" w:hAnsi="Times New Roman"/>
              </w:rPr>
              <w:t>14</w:t>
            </w:r>
          </w:p>
        </w:tc>
        <w:tc>
          <w:tcPr>
            <w:tcW w:w="3507" w:type="dxa"/>
          </w:tcPr>
          <w:p w14:paraId="376C59A8" w14:textId="6B0B8A7C" w:rsidR="00D84DEC" w:rsidRPr="00E05B4C" w:rsidRDefault="003163DA" w:rsidP="00EA66E0">
            <w:pPr>
              <w:spacing w:line="276" w:lineRule="auto"/>
              <w:jc w:val="both"/>
              <w:rPr>
                <w:rFonts w:ascii="Times New Roman" w:hAnsi="Times New Roman"/>
              </w:rPr>
            </w:pPr>
            <w:r>
              <w:rPr>
                <w:rFonts w:ascii="Times New Roman" w:hAnsi="Times New Roman"/>
              </w:rPr>
              <w:t>Net zero and industrial symbiosis</w:t>
            </w:r>
          </w:p>
        </w:tc>
        <w:tc>
          <w:tcPr>
            <w:tcW w:w="2730" w:type="dxa"/>
          </w:tcPr>
          <w:p w14:paraId="52B846AA" w14:textId="08FB587E" w:rsidR="00D84DEC" w:rsidRPr="00E05B4C" w:rsidRDefault="003163DA" w:rsidP="00EA66E0">
            <w:pPr>
              <w:spacing w:line="276" w:lineRule="auto"/>
              <w:jc w:val="both"/>
              <w:rPr>
                <w:rFonts w:ascii="Times New Roman" w:hAnsi="Times New Roman"/>
              </w:rPr>
            </w:pPr>
            <w:r>
              <w:rPr>
                <w:rFonts w:ascii="Times New Roman" w:hAnsi="Times New Roman"/>
              </w:rPr>
              <w:t>Designing industry clusters (2,3)</w:t>
            </w:r>
          </w:p>
        </w:tc>
        <w:tc>
          <w:tcPr>
            <w:tcW w:w="2126" w:type="dxa"/>
          </w:tcPr>
          <w:p w14:paraId="027BD049" w14:textId="6A2B65E3" w:rsidR="00D84DEC" w:rsidRPr="00E05B4C" w:rsidRDefault="003163DA" w:rsidP="00EA66E0">
            <w:pPr>
              <w:spacing w:line="276" w:lineRule="auto"/>
              <w:jc w:val="both"/>
              <w:rPr>
                <w:rFonts w:ascii="Times New Roman" w:hAnsi="Times New Roman"/>
              </w:rPr>
            </w:pPr>
            <w:r>
              <w:rPr>
                <w:rFonts w:ascii="Times New Roman" w:hAnsi="Times New Roman"/>
              </w:rPr>
              <w:t xml:space="preserve">Case on </w:t>
            </w:r>
            <w:proofErr w:type="spellStart"/>
            <w:r>
              <w:rPr>
                <w:rFonts w:ascii="Times New Roman" w:hAnsi="Times New Roman"/>
              </w:rPr>
              <w:t>Kalundborg</w:t>
            </w:r>
            <w:proofErr w:type="spellEnd"/>
          </w:p>
        </w:tc>
      </w:tr>
      <w:tr w:rsidR="00D84DEC" w:rsidRPr="00E05B4C" w14:paraId="05C0AE78" w14:textId="77777777" w:rsidTr="00372484">
        <w:tc>
          <w:tcPr>
            <w:tcW w:w="988" w:type="dxa"/>
          </w:tcPr>
          <w:p w14:paraId="2B8C0502" w14:textId="35E39964" w:rsidR="00D84DEC" w:rsidRPr="00E05B4C" w:rsidRDefault="003163DA" w:rsidP="00EA66E0">
            <w:pPr>
              <w:spacing w:line="276" w:lineRule="auto"/>
              <w:jc w:val="both"/>
              <w:rPr>
                <w:rFonts w:ascii="Times New Roman" w:hAnsi="Times New Roman"/>
              </w:rPr>
            </w:pPr>
            <w:r>
              <w:rPr>
                <w:rFonts w:ascii="Times New Roman" w:hAnsi="Times New Roman"/>
              </w:rPr>
              <w:t>15</w:t>
            </w:r>
          </w:p>
        </w:tc>
        <w:tc>
          <w:tcPr>
            <w:tcW w:w="3507" w:type="dxa"/>
          </w:tcPr>
          <w:p w14:paraId="35A8ED9A" w14:textId="74843945" w:rsidR="00D84DEC" w:rsidRPr="00E05B4C" w:rsidRDefault="003163DA" w:rsidP="00EA66E0">
            <w:pPr>
              <w:spacing w:line="276" w:lineRule="auto"/>
              <w:jc w:val="both"/>
              <w:rPr>
                <w:rFonts w:ascii="Times New Roman" w:hAnsi="Times New Roman"/>
              </w:rPr>
            </w:pPr>
            <w:r>
              <w:rPr>
                <w:rFonts w:ascii="Times New Roman" w:hAnsi="Times New Roman"/>
              </w:rPr>
              <w:t>Circular Economy Implementation</w:t>
            </w:r>
          </w:p>
        </w:tc>
        <w:tc>
          <w:tcPr>
            <w:tcW w:w="2730" w:type="dxa"/>
          </w:tcPr>
          <w:p w14:paraId="2CAFF88D" w14:textId="35D8E8E0" w:rsidR="00D84DEC" w:rsidRPr="00E05B4C" w:rsidRDefault="003163DA" w:rsidP="00EA66E0">
            <w:pPr>
              <w:spacing w:line="276" w:lineRule="auto"/>
              <w:jc w:val="both"/>
              <w:rPr>
                <w:rFonts w:ascii="Times New Roman" w:hAnsi="Times New Roman"/>
              </w:rPr>
            </w:pPr>
            <w:r>
              <w:rPr>
                <w:rFonts w:ascii="Times New Roman" w:hAnsi="Times New Roman"/>
              </w:rPr>
              <w:t>CE in the manufacturing sector (3)</w:t>
            </w:r>
          </w:p>
        </w:tc>
        <w:tc>
          <w:tcPr>
            <w:tcW w:w="2126" w:type="dxa"/>
          </w:tcPr>
          <w:p w14:paraId="75DEF743" w14:textId="3280F4B9" w:rsidR="00D84DEC" w:rsidRPr="00E05B4C" w:rsidRDefault="003163DA" w:rsidP="00EA66E0">
            <w:pPr>
              <w:spacing w:line="276" w:lineRule="auto"/>
              <w:jc w:val="both"/>
              <w:rPr>
                <w:rFonts w:ascii="Times New Roman" w:hAnsi="Times New Roman"/>
              </w:rPr>
            </w:pPr>
            <w:r>
              <w:rPr>
                <w:rFonts w:ascii="Times New Roman" w:hAnsi="Times New Roman"/>
              </w:rPr>
              <w:t>Case on Mahindra</w:t>
            </w:r>
          </w:p>
        </w:tc>
      </w:tr>
      <w:tr w:rsidR="00D84DEC" w:rsidRPr="00E05B4C" w14:paraId="01FF44DE" w14:textId="77777777" w:rsidTr="00372484">
        <w:tc>
          <w:tcPr>
            <w:tcW w:w="988" w:type="dxa"/>
          </w:tcPr>
          <w:p w14:paraId="3CF742E0" w14:textId="048590CF" w:rsidR="00D84DEC" w:rsidRPr="00E05B4C" w:rsidRDefault="003163DA" w:rsidP="00EA66E0">
            <w:pPr>
              <w:spacing w:line="276" w:lineRule="auto"/>
              <w:jc w:val="both"/>
              <w:rPr>
                <w:rFonts w:ascii="Times New Roman" w:hAnsi="Times New Roman"/>
              </w:rPr>
            </w:pPr>
            <w:r>
              <w:rPr>
                <w:rFonts w:ascii="Times New Roman" w:hAnsi="Times New Roman"/>
              </w:rPr>
              <w:lastRenderedPageBreak/>
              <w:t>16</w:t>
            </w:r>
          </w:p>
        </w:tc>
        <w:tc>
          <w:tcPr>
            <w:tcW w:w="3507" w:type="dxa"/>
          </w:tcPr>
          <w:p w14:paraId="74CD563A" w14:textId="2482068D" w:rsidR="00D84DEC" w:rsidRPr="00E05B4C" w:rsidRDefault="003163DA" w:rsidP="00EA66E0">
            <w:pPr>
              <w:spacing w:line="276" w:lineRule="auto"/>
              <w:jc w:val="both"/>
              <w:rPr>
                <w:rFonts w:ascii="Times New Roman" w:hAnsi="Times New Roman"/>
              </w:rPr>
            </w:pPr>
            <w:r>
              <w:rPr>
                <w:rFonts w:ascii="Times New Roman" w:hAnsi="Times New Roman"/>
              </w:rPr>
              <w:t>CE Business Models and tools</w:t>
            </w:r>
          </w:p>
        </w:tc>
        <w:tc>
          <w:tcPr>
            <w:tcW w:w="2730" w:type="dxa"/>
          </w:tcPr>
          <w:p w14:paraId="0471DA85" w14:textId="47902FFA" w:rsidR="00D84DEC" w:rsidRPr="00E05B4C" w:rsidRDefault="003163DA" w:rsidP="00EA66E0">
            <w:pPr>
              <w:spacing w:line="276" w:lineRule="auto"/>
              <w:jc w:val="both"/>
              <w:rPr>
                <w:rFonts w:ascii="Times New Roman" w:hAnsi="Times New Roman"/>
              </w:rPr>
            </w:pPr>
            <w:r>
              <w:rPr>
                <w:rFonts w:ascii="Times New Roman" w:hAnsi="Times New Roman"/>
              </w:rPr>
              <w:t>Ways to incorporate CE in business (3)</w:t>
            </w:r>
          </w:p>
        </w:tc>
        <w:tc>
          <w:tcPr>
            <w:tcW w:w="2126" w:type="dxa"/>
          </w:tcPr>
          <w:p w14:paraId="1ED8E614" w14:textId="2B1ADE55" w:rsidR="00D84DEC" w:rsidRPr="00E05B4C" w:rsidRDefault="003163DA" w:rsidP="00EA66E0">
            <w:pPr>
              <w:spacing w:line="276" w:lineRule="auto"/>
              <w:jc w:val="both"/>
              <w:rPr>
                <w:rFonts w:ascii="Times New Roman" w:hAnsi="Times New Roman"/>
              </w:rPr>
            </w:pPr>
            <w:r>
              <w:rPr>
                <w:rFonts w:ascii="Times New Roman" w:hAnsi="Times New Roman"/>
              </w:rPr>
              <w:t>EMF website</w:t>
            </w:r>
          </w:p>
        </w:tc>
      </w:tr>
      <w:tr w:rsidR="00D84DEC" w:rsidRPr="00E05B4C" w14:paraId="28F71F04" w14:textId="77777777" w:rsidTr="00372484">
        <w:tc>
          <w:tcPr>
            <w:tcW w:w="988" w:type="dxa"/>
          </w:tcPr>
          <w:p w14:paraId="35C3C931" w14:textId="1C7414CD" w:rsidR="00D84DEC" w:rsidRPr="00E05B4C" w:rsidRDefault="003163DA" w:rsidP="00EA66E0">
            <w:pPr>
              <w:spacing w:line="276" w:lineRule="auto"/>
              <w:jc w:val="both"/>
              <w:rPr>
                <w:rFonts w:ascii="Times New Roman" w:hAnsi="Times New Roman"/>
              </w:rPr>
            </w:pPr>
            <w:r>
              <w:rPr>
                <w:rFonts w:ascii="Times New Roman" w:hAnsi="Times New Roman"/>
              </w:rPr>
              <w:t>17-18</w:t>
            </w:r>
          </w:p>
        </w:tc>
        <w:tc>
          <w:tcPr>
            <w:tcW w:w="3507" w:type="dxa"/>
          </w:tcPr>
          <w:p w14:paraId="330A318C" w14:textId="3EB3AD3A" w:rsidR="00D84DEC" w:rsidRPr="00E05B4C" w:rsidRDefault="003163DA" w:rsidP="00EA66E0">
            <w:pPr>
              <w:spacing w:line="276" w:lineRule="auto"/>
              <w:jc w:val="both"/>
              <w:rPr>
                <w:rFonts w:ascii="Times New Roman" w:hAnsi="Times New Roman"/>
              </w:rPr>
            </w:pPr>
            <w:r>
              <w:rPr>
                <w:rFonts w:ascii="Times New Roman" w:hAnsi="Times New Roman"/>
              </w:rPr>
              <w:t>CE Implementation- practitioner talks and insights</w:t>
            </w:r>
          </w:p>
        </w:tc>
        <w:tc>
          <w:tcPr>
            <w:tcW w:w="2730" w:type="dxa"/>
          </w:tcPr>
          <w:p w14:paraId="291B8C0C" w14:textId="6A5D6892" w:rsidR="00D84DEC" w:rsidRPr="00E05B4C" w:rsidRDefault="003163DA" w:rsidP="00EA66E0">
            <w:pPr>
              <w:spacing w:line="276" w:lineRule="auto"/>
              <w:jc w:val="both"/>
              <w:rPr>
                <w:rFonts w:ascii="Times New Roman" w:hAnsi="Times New Roman"/>
              </w:rPr>
            </w:pPr>
            <w:r>
              <w:rPr>
                <w:rFonts w:ascii="Times New Roman" w:hAnsi="Times New Roman"/>
              </w:rPr>
              <w:t>The Indian context and perspective (1-3)</w:t>
            </w:r>
          </w:p>
        </w:tc>
        <w:tc>
          <w:tcPr>
            <w:tcW w:w="2126" w:type="dxa"/>
          </w:tcPr>
          <w:p w14:paraId="20D86714" w14:textId="77777777" w:rsidR="00D84DEC" w:rsidRPr="00E05B4C" w:rsidRDefault="00D84DEC" w:rsidP="00EA66E0">
            <w:pPr>
              <w:spacing w:line="276" w:lineRule="auto"/>
              <w:jc w:val="both"/>
              <w:rPr>
                <w:rFonts w:ascii="Times New Roman" w:hAnsi="Times New Roman"/>
              </w:rPr>
            </w:pPr>
          </w:p>
        </w:tc>
      </w:tr>
      <w:tr w:rsidR="00D84DEC" w:rsidRPr="00E05B4C" w14:paraId="2DB61E67" w14:textId="77777777" w:rsidTr="00372484">
        <w:tc>
          <w:tcPr>
            <w:tcW w:w="988" w:type="dxa"/>
          </w:tcPr>
          <w:p w14:paraId="60AA5068" w14:textId="1A0E2A86" w:rsidR="00D84DEC" w:rsidRDefault="003163DA" w:rsidP="00EA66E0">
            <w:pPr>
              <w:spacing w:line="276" w:lineRule="auto"/>
              <w:jc w:val="both"/>
              <w:rPr>
                <w:rFonts w:ascii="Times New Roman" w:hAnsi="Times New Roman"/>
              </w:rPr>
            </w:pPr>
            <w:r>
              <w:rPr>
                <w:rFonts w:ascii="Times New Roman" w:hAnsi="Times New Roman"/>
              </w:rPr>
              <w:t>19</w:t>
            </w:r>
          </w:p>
          <w:p w14:paraId="07E87751" w14:textId="3EB92AC3" w:rsidR="00D84DEC" w:rsidRPr="00E05B4C" w:rsidRDefault="00D84DEC" w:rsidP="00EA66E0">
            <w:pPr>
              <w:spacing w:line="276" w:lineRule="auto"/>
              <w:jc w:val="both"/>
              <w:rPr>
                <w:rFonts w:ascii="Times New Roman" w:hAnsi="Times New Roman"/>
              </w:rPr>
            </w:pPr>
          </w:p>
        </w:tc>
        <w:tc>
          <w:tcPr>
            <w:tcW w:w="3507" w:type="dxa"/>
          </w:tcPr>
          <w:p w14:paraId="7C36126C" w14:textId="1F21ADA3" w:rsidR="00D84DEC" w:rsidRPr="00E05B4C" w:rsidRDefault="003163DA" w:rsidP="00EA66E0">
            <w:pPr>
              <w:spacing w:line="276" w:lineRule="auto"/>
              <w:jc w:val="both"/>
              <w:rPr>
                <w:rFonts w:ascii="Times New Roman" w:hAnsi="Times New Roman"/>
              </w:rPr>
            </w:pPr>
            <w:r>
              <w:rPr>
                <w:rFonts w:ascii="Times New Roman" w:hAnsi="Times New Roman"/>
              </w:rPr>
              <w:t>Project presentation</w:t>
            </w:r>
          </w:p>
        </w:tc>
        <w:tc>
          <w:tcPr>
            <w:tcW w:w="2730" w:type="dxa"/>
          </w:tcPr>
          <w:p w14:paraId="416DBBAF" w14:textId="27288B01" w:rsidR="00D84DEC" w:rsidRPr="00E05B4C" w:rsidRDefault="003163DA" w:rsidP="00EA66E0">
            <w:pPr>
              <w:spacing w:line="276" w:lineRule="auto"/>
              <w:jc w:val="both"/>
              <w:rPr>
                <w:rFonts w:ascii="Times New Roman" w:hAnsi="Times New Roman"/>
              </w:rPr>
            </w:pPr>
            <w:r>
              <w:rPr>
                <w:rFonts w:ascii="Times New Roman" w:hAnsi="Times New Roman"/>
              </w:rPr>
              <w:t>CLO 1-3</w:t>
            </w:r>
          </w:p>
        </w:tc>
        <w:tc>
          <w:tcPr>
            <w:tcW w:w="2126" w:type="dxa"/>
          </w:tcPr>
          <w:p w14:paraId="29C60B8E" w14:textId="77777777" w:rsidR="00D84DEC" w:rsidRPr="00E05B4C" w:rsidRDefault="00D84DEC" w:rsidP="00EA66E0">
            <w:pPr>
              <w:spacing w:line="276" w:lineRule="auto"/>
              <w:jc w:val="both"/>
              <w:rPr>
                <w:rFonts w:ascii="Times New Roman" w:hAnsi="Times New Roman"/>
              </w:rPr>
            </w:pPr>
          </w:p>
        </w:tc>
      </w:tr>
      <w:tr w:rsidR="00D84DEC" w:rsidRPr="00E05B4C" w14:paraId="7273DF4A" w14:textId="77777777" w:rsidTr="00372484">
        <w:tc>
          <w:tcPr>
            <w:tcW w:w="988" w:type="dxa"/>
          </w:tcPr>
          <w:p w14:paraId="10746195" w14:textId="5F25A396" w:rsidR="00D84DEC" w:rsidRDefault="003163DA" w:rsidP="00EA66E0">
            <w:pPr>
              <w:spacing w:line="276" w:lineRule="auto"/>
              <w:jc w:val="both"/>
              <w:rPr>
                <w:rFonts w:ascii="Times New Roman" w:hAnsi="Times New Roman"/>
              </w:rPr>
            </w:pPr>
            <w:r>
              <w:rPr>
                <w:rFonts w:ascii="Times New Roman" w:hAnsi="Times New Roman"/>
              </w:rPr>
              <w:t>20</w:t>
            </w:r>
          </w:p>
        </w:tc>
        <w:tc>
          <w:tcPr>
            <w:tcW w:w="3507" w:type="dxa"/>
          </w:tcPr>
          <w:p w14:paraId="5BD04654" w14:textId="3B839702" w:rsidR="00D84DEC" w:rsidRPr="00E05B4C" w:rsidRDefault="003163DA" w:rsidP="00EA66E0">
            <w:pPr>
              <w:spacing w:line="276" w:lineRule="auto"/>
              <w:jc w:val="both"/>
              <w:rPr>
                <w:rFonts w:ascii="Times New Roman" w:hAnsi="Times New Roman"/>
              </w:rPr>
            </w:pPr>
            <w:r>
              <w:rPr>
                <w:rFonts w:ascii="Times New Roman" w:hAnsi="Times New Roman"/>
              </w:rPr>
              <w:t>Review and wrap-up</w:t>
            </w:r>
          </w:p>
        </w:tc>
        <w:tc>
          <w:tcPr>
            <w:tcW w:w="2730" w:type="dxa"/>
          </w:tcPr>
          <w:p w14:paraId="6026DD01" w14:textId="31907D0A" w:rsidR="00D84DEC" w:rsidRPr="00E05B4C" w:rsidRDefault="003163DA" w:rsidP="00EA66E0">
            <w:pPr>
              <w:spacing w:line="276" w:lineRule="auto"/>
              <w:jc w:val="both"/>
              <w:rPr>
                <w:rFonts w:ascii="Times New Roman" w:hAnsi="Times New Roman"/>
              </w:rPr>
            </w:pPr>
            <w:r>
              <w:rPr>
                <w:rFonts w:ascii="Times New Roman" w:hAnsi="Times New Roman"/>
              </w:rPr>
              <w:t>CLO 1-3</w:t>
            </w:r>
          </w:p>
        </w:tc>
        <w:tc>
          <w:tcPr>
            <w:tcW w:w="2126" w:type="dxa"/>
          </w:tcPr>
          <w:p w14:paraId="4DF95D0F" w14:textId="77777777" w:rsidR="00D84DEC" w:rsidRPr="00E05B4C" w:rsidRDefault="00D84DEC" w:rsidP="00EA66E0">
            <w:pPr>
              <w:spacing w:line="276" w:lineRule="auto"/>
              <w:jc w:val="both"/>
              <w:rPr>
                <w:rFonts w:ascii="Times New Roman" w:hAnsi="Times New Roman"/>
              </w:rPr>
            </w:pPr>
          </w:p>
        </w:tc>
      </w:tr>
    </w:tbl>
    <w:p w14:paraId="3138E30C" w14:textId="77777777" w:rsidR="0051630A" w:rsidRPr="00E05B4C" w:rsidRDefault="0051630A" w:rsidP="0051630A">
      <w:pPr>
        <w:spacing w:after="0"/>
        <w:jc w:val="both"/>
        <w:rPr>
          <w:rFonts w:ascii="Times New Roman" w:hAnsi="Times New Roman" w:cs="Times New Roman"/>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AE50663"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Please link the assessment components with the leaning outcomes as per the </w:t>
      </w:r>
      <w:proofErr w:type="spellStart"/>
      <w:r w:rsidRPr="00E05B4C">
        <w:rPr>
          <w:rFonts w:ascii="Times New Roman" w:hAnsi="Times New Roman" w:cs="Times New Roman"/>
        </w:rPr>
        <w:t>MoP</w:t>
      </w:r>
      <w:proofErr w:type="spellEnd"/>
      <w:r w:rsidRPr="00E05B4C">
        <w:rPr>
          <w:rFonts w:ascii="Times New Roman" w:hAnsi="Times New Roman" w:cs="Times New Roman"/>
        </w:rPr>
        <w:t>. Find an example below for reference.</w:t>
      </w: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EA66E0">
        <w:tc>
          <w:tcPr>
            <w:tcW w:w="3055" w:type="dxa"/>
          </w:tcPr>
          <w:p w14:paraId="2492BACC"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Quizzes</w:t>
            </w:r>
          </w:p>
        </w:tc>
        <w:tc>
          <w:tcPr>
            <w:tcW w:w="2340" w:type="dxa"/>
          </w:tcPr>
          <w:p w14:paraId="2C14E6CC" w14:textId="67691E8B" w:rsidR="0051630A" w:rsidRPr="00E05B4C" w:rsidRDefault="00D84DEC" w:rsidP="00EA66E0">
            <w:pPr>
              <w:spacing w:line="276" w:lineRule="auto"/>
              <w:jc w:val="both"/>
              <w:rPr>
                <w:rFonts w:ascii="Times New Roman" w:hAnsi="Times New Roman"/>
                <w:szCs w:val="22"/>
                <w:lang w:val="en-US"/>
              </w:rPr>
            </w:pPr>
            <w:r>
              <w:rPr>
                <w:rFonts w:ascii="Times New Roman" w:hAnsi="Times New Roman"/>
                <w:szCs w:val="22"/>
                <w:lang w:val="en-US"/>
              </w:rPr>
              <w:t>20</w:t>
            </w:r>
          </w:p>
        </w:tc>
        <w:tc>
          <w:tcPr>
            <w:tcW w:w="3956" w:type="dxa"/>
          </w:tcPr>
          <w:p w14:paraId="38E6ECE9" w14:textId="68B90B79"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D84DEC">
              <w:rPr>
                <w:rFonts w:ascii="Times New Roman" w:hAnsi="Times New Roman"/>
                <w:szCs w:val="22"/>
                <w:lang w:val="en-US"/>
              </w:rPr>
              <w:t>1</w:t>
            </w:r>
            <w:r w:rsidR="00372484">
              <w:rPr>
                <w:rFonts w:ascii="Times New Roman" w:hAnsi="Times New Roman"/>
                <w:szCs w:val="22"/>
                <w:lang w:val="en-US"/>
              </w:rPr>
              <w:t>-2</w:t>
            </w:r>
          </w:p>
        </w:tc>
      </w:tr>
      <w:tr w:rsidR="0051630A" w:rsidRPr="00E05B4C" w14:paraId="65C335F3" w14:textId="77777777" w:rsidTr="00EA66E0">
        <w:tc>
          <w:tcPr>
            <w:tcW w:w="3055" w:type="dxa"/>
          </w:tcPr>
          <w:p w14:paraId="2BDD39B7"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Assignment</w:t>
            </w:r>
          </w:p>
        </w:tc>
        <w:tc>
          <w:tcPr>
            <w:tcW w:w="2340" w:type="dxa"/>
          </w:tcPr>
          <w:p w14:paraId="60FBE9B6" w14:textId="0B5D973D" w:rsidR="0051630A" w:rsidRPr="00E05B4C" w:rsidRDefault="00D84DEC" w:rsidP="00EA66E0">
            <w:pPr>
              <w:spacing w:line="276" w:lineRule="auto"/>
              <w:jc w:val="both"/>
              <w:rPr>
                <w:rFonts w:ascii="Times New Roman" w:hAnsi="Times New Roman"/>
                <w:szCs w:val="22"/>
                <w:lang w:val="en-US"/>
              </w:rPr>
            </w:pPr>
            <w:r>
              <w:rPr>
                <w:rFonts w:ascii="Times New Roman" w:hAnsi="Times New Roman"/>
                <w:szCs w:val="22"/>
                <w:lang w:val="en-US"/>
              </w:rPr>
              <w:t>40</w:t>
            </w:r>
          </w:p>
        </w:tc>
        <w:tc>
          <w:tcPr>
            <w:tcW w:w="3956" w:type="dxa"/>
          </w:tcPr>
          <w:p w14:paraId="3B41C8DA" w14:textId="7C66D5FD"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372484">
              <w:rPr>
                <w:rFonts w:ascii="Times New Roman" w:hAnsi="Times New Roman"/>
                <w:szCs w:val="22"/>
                <w:lang w:val="en-US"/>
              </w:rPr>
              <w:t>1, 2, 3</w:t>
            </w:r>
          </w:p>
        </w:tc>
      </w:tr>
      <w:tr w:rsidR="0051630A" w:rsidRPr="00E05B4C" w14:paraId="78CC1080" w14:textId="77777777" w:rsidTr="00EA66E0">
        <w:tc>
          <w:tcPr>
            <w:tcW w:w="3055" w:type="dxa"/>
          </w:tcPr>
          <w:p w14:paraId="0CF9948E" w14:textId="77777777"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End-Term</w:t>
            </w:r>
          </w:p>
        </w:tc>
        <w:tc>
          <w:tcPr>
            <w:tcW w:w="2340" w:type="dxa"/>
          </w:tcPr>
          <w:p w14:paraId="5DC4C6ED" w14:textId="5CCCD635" w:rsidR="0051630A" w:rsidRPr="00E05B4C" w:rsidRDefault="00D84DEC" w:rsidP="00EA66E0">
            <w:pPr>
              <w:spacing w:line="276" w:lineRule="auto"/>
              <w:jc w:val="both"/>
              <w:rPr>
                <w:rFonts w:ascii="Times New Roman" w:hAnsi="Times New Roman"/>
              </w:rPr>
            </w:pPr>
            <w:r>
              <w:rPr>
                <w:rFonts w:ascii="Times New Roman" w:hAnsi="Times New Roman"/>
              </w:rPr>
              <w:t>40</w:t>
            </w:r>
          </w:p>
        </w:tc>
        <w:tc>
          <w:tcPr>
            <w:tcW w:w="3956" w:type="dxa"/>
          </w:tcPr>
          <w:p w14:paraId="74C65C33" w14:textId="5EED97FC" w:rsidR="0051630A" w:rsidRPr="00372484"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372484">
              <w:rPr>
                <w:rFonts w:ascii="Times New Roman" w:hAnsi="Times New Roman"/>
                <w:szCs w:val="22"/>
                <w:lang w:val="en-US"/>
              </w:rPr>
              <w:t xml:space="preserve"> 1, 2, 3</w:t>
            </w:r>
          </w:p>
        </w:tc>
      </w:tr>
    </w:tbl>
    <w:p w14:paraId="6D392593" w14:textId="77777777" w:rsidR="00BF3C5C" w:rsidRDefault="00BF3C5C" w:rsidP="0051630A">
      <w:pPr>
        <w:spacing w:before="100" w:beforeAutospacing="1" w:after="0"/>
        <w:rPr>
          <w:rFonts w:ascii="Times New Roman" w:hAnsi="Times New Roman" w:cs="Times New Roman"/>
          <w:b/>
          <w:bCs/>
          <w:sz w:val="28"/>
          <w:szCs w:val="28"/>
        </w:rPr>
      </w:pPr>
    </w:p>
    <w:p w14:paraId="237A9684" w14:textId="10F0494F"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15D89D2F" w14:textId="77777777" w:rsidR="005215A6" w:rsidRPr="00E05B4C" w:rsidRDefault="005215A6" w:rsidP="0051630A">
      <w:pPr>
        <w:spacing w:after="0"/>
        <w:jc w:val="both"/>
        <w:rPr>
          <w:rFonts w:ascii="Times New Roman" w:hAnsi="Times New Roman" w:cs="Times New Roman"/>
        </w:rPr>
      </w:pPr>
    </w:p>
    <w:p w14:paraId="6734EED7" w14:textId="60CCFEBB" w:rsidR="0051630A" w:rsidRPr="003B0249" w:rsidRDefault="0051630A" w:rsidP="003B0249">
      <w:pPr>
        <w:spacing w:after="0"/>
        <w:ind w:left="426"/>
        <w:jc w:val="both"/>
        <w:rPr>
          <w:rFonts w:ascii="Times New Roman" w:hAnsi="Times New Roman" w:cs="Times New Roman"/>
        </w:rPr>
      </w:pPr>
      <w:r w:rsidRPr="00E05B4C">
        <w:rPr>
          <w:rFonts w:ascii="Times New Roman" w:hAnsi="Times New Roman" w:cs="Times New Roman"/>
        </w:rPr>
        <w:t>Students are expected to come to class on time. Late com</w:t>
      </w:r>
      <w:r w:rsidR="00372484">
        <w:rPr>
          <w:rFonts w:ascii="Times New Roman" w:hAnsi="Times New Roman" w:cs="Times New Roman"/>
        </w:rPr>
        <w:t xml:space="preserve">ers will not be allowed. </w:t>
      </w:r>
      <w:r w:rsidRPr="00E05B4C">
        <w:rPr>
          <w:rFonts w:ascii="Times New Roman" w:hAnsi="Times New Roman" w:cs="Times New Roman"/>
        </w:rPr>
        <w:t>Any plagiarism beyond 20% found in the submission (including reproduction from books, online sources, journals or from peers) will</w:t>
      </w:r>
      <w:r w:rsidR="00372484">
        <w:rPr>
          <w:rFonts w:ascii="Times New Roman" w:hAnsi="Times New Roman" w:cs="Times New Roman"/>
        </w:rPr>
        <w:t xml:space="preserve"> lead to a zero in the respective components</w:t>
      </w:r>
    </w:p>
    <w:p w14:paraId="69CEC01E" w14:textId="77777777" w:rsidR="0051630A" w:rsidRDefault="0051630A"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EA66E0">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EA66E0">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EA66E0">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EA66E0">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327261BE"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EA66E0">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3EAE6DD4"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EA66E0">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 xml:space="preserve">The students will understand the ethical complexities of conducting business. The students will adopt techniques in </w:t>
            </w:r>
            <w:r w:rsidRPr="00E05B4C">
              <w:rPr>
                <w:rFonts w:ascii="Times New Roman" w:hAnsi="Times New Roman"/>
                <w:color w:val="000000"/>
                <w:szCs w:val="22"/>
              </w:rPr>
              <w:lastRenderedPageBreak/>
              <w:t>scenarios involving ethical dilemma and offer resolution</w:t>
            </w:r>
          </w:p>
        </w:tc>
        <w:tc>
          <w:tcPr>
            <w:tcW w:w="1417" w:type="dxa"/>
          </w:tcPr>
          <w:p w14:paraId="5C4A0B00" w14:textId="11E63C13"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lastRenderedPageBreak/>
              <w:t>Yes</w:t>
            </w:r>
          </w:p>
        </w:tc>
        <w:tc>
          <w:tcPr>
            <w:tcW w:w="1276" w:type="dxa"/>
          </w:tcPr>
          <w:p w14:paraId="1F94DC96"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0F806D89" w14:textId="77777777" w:rsidTr="00EA66E0">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4399F33E" w:rsidR="0051630A" w:rsidRPr="00E05B4C" w:rsidRDefault="00372484"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63A01632" w14:textId="64B0CD70" w:rsidR="0051630A" w:rsidRPr="00E05B4C" w:rsidRDefault="0051630A" w:rsidP="00EA66E0">
            <w:pPr>
              <w:spacing w:line="276" w:lineRule="auto"/>
              <w:jc w:val="both"/>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33E105" w14:textId="77777777" w:rsidR="00FD4D80" w:rsidRDefault="00FD4D80">
      <w:pPr>
        <w:spacing w:after="0" w:line="240" w:lineRule="auto"/>
      </w:pPr>
      <w:r>
        <w:separator/>
      </w:r>
    </w:p>
  </w:endnote>
  <w:endnote w:type="continuationSeparator" w:id="0">
    <w:p w14:paraId="50175DFB" w14:textId="77777777" w:rsidR="00FD4D80" w:rsidRDefault="00FD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04AF0" w14:textId="77777777" w:rsidR="00FD4D80" w:rsidRDefault="00FD4D80">
      <w:pPr>
        <w:spacing w:after="0" w:line="240" w:lineRule="auto"/>
      </w:pPr>
      <w:r>
        <w:separator/>
      </w:r>
    </w:p>
  </w:footnote>
  <w:footnote w:type="continuationSeparator" w:id="0">
    <w:p w14:paraId="12448915" w14:textId="77777777" w:rsidR="00FD4D80" w:rsidRDefault="00FD4D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7E43D5"/>
    <w:multiLevelType w:val="hybridMultilevel"/>
    <w:tmpl w:val="75FCBA30"/>
    <w:lvl w:ilvl="0" w:tplc="11983114">
      <w:numFmt w:val="bullet"/>
      <w:lvlText w:val=""/>
      <w:lvlJc w:val="left"/>
      <w:pPr>
        <w:ind w:left="723" w:hanging="630"/>
      </w:pPr>
      <w:rPr>
        <w:rFonts w:ascii="Symbol" w:eastAsiaTheme="minorHAnsi" w:hAnsi="Symbol" w:cs="Symbol" w:hint="default"/>
        <w:sz w:val="20"/>
      </w:rPr>
    </w:lvl>
    <w:lvl w:ilvl="1" w:tplc="40090003" w:tentative="1">
      <w:start w:val="1"/>
      <w:numFmt w:val="bullet"/>
      <w:lvlText w:val="o"/>
      <w:lvlJc w:val="left"/>
      <w:pPr>
        <w:ind w:left="1173" w:hanging="360"/>
      </w:pPr>
      <w:rPr>
        <w:rFonts w:ascii="Courier New" w:hAnsi="Courier New" w:cs="Courier New" w:hint="default"/>
      </w:rPr>
    </w:lvl>
    <w:lvl w:ilvl="2" w:tplc="40090005" w:tentative="1">
      <w:start w:val="1"/>
      <w:numFmt w:val="bullet"/>
      <w:lvlText w:val=""/>
      <w:lvlJc w:val="left"/>
      <w:pPr>
        <w:ind w:left="1893" w:hanging="360"/>
      </w:pPr>
      <w:rPr>
        <w:rFonts w:ascii="Wingdings" w:hAnsi="Wingdings" w:hint="default"/>
      </w:rPr>
    </w:lvl>
    <w:lvl w:ilvl="3" w:tplc="40090001" w:tentative="1">
      <w:start w:val="1"/>
      <w:numFmt w:val="bullet"/>
      <w:lvlText w:val=""/>
      <w:lvlJc w:val="left"/>
      <w:pPr>
        <w:ind w:left="2613" w:hanging="360"/>
      </w:pPr>
      <w:rPr>
        <w:rFonts w:ascii="Symbol" w:hAnsi="Symbol" w:hint="default"/>
      </w:rPr>
    </w:lvl>
    <w:lvl w:ilvl="4" w:tplc="40090003" w:tentative="1">
      <w:start w:val="1"/>
      <w:numFmt w:val="bullet"/>
      <w:lvlText w:val="o"/>
      <w:lvlJc w:val="left"/>
      <w:pPr>
        <w:ind w:left="3333" w:hanging="360"/>
      </w:pPr>
      <w:rPr>
        <w:rFonts w:ascii="Courier New" w:hAnsi="Courier New" w:cs="Courier New" w:hint="default"/>
      </w:rPr>
    </w:lvl>
    <w:lvl w:ilvl="5" w:tplc="40090005" w:tentative="1">
      <w:start w:val="1"/>
      <w:numFmt w:val="bullet"/>
      <w:lvlText w:val=""/>
      <w:lvlJc w:val="left"/>
      <w:pPr>
        <w:ind w:left="4053" w:hanging="360"/>
      </w:pPr>
      <w:rPr>
        <w:rFonts w:ascii="Wingdings" w:hAnsi="Wingdings" w:hint="default"/>
      </w:rPr>
    </w:lvl>
    <w:lvl w:ilvl="6" w:tplc="40090001" w:tentative="1">
      <w:start w:val="1"/>
      <w:numFmt w:val="bullet"/>
      <w:lvlText w:val=""/>
      <w:lvlJc w:val="left"/>
      <w:pPr>
        <w:ind w:left="4773" w:hanging="360"/>
      </w:pPr>
      <w:rPr>
        <w:rFonts w:ascii="Symbol" w:hAnsi="Symbol" w:hint="default"/>
      </w:rPr>
    </w:lvl>
    <w:lvl w:ilvl="7" w:tplc="40090003" w:tentative="1">
      <w:start w:val="1"/>
      <w:numFmt w:val="bullet"/>
      <w:lvlText w:val="o"/>
      <w:lvlJc w:val="left"/>
      <w:pPr>
        <w:ind w:left="5493" w:hanging="360"/>
      </w:pPr>
      <w:rPr>
        <w:rFonts w:ascii="Courier New" w:hAnsi="Courier New" w:cs="Courier New" w:hint="default"/>
      </w:rPr>
    </w:lvl>
    <w:lvl w:ilvl="8" w:tplc="40090005" w:tentative="1">
      <w:start w:val="1"/>
      <w:numFmt w:val="bullet"/>
      <w:lvlText w:val=""/>
      <w:lvlJc w:val="left"/>
      <w:pPr>
        <w:ind w:left="6213" w:hanging="360"/>
      </w:pPr>
      <w:rPr>
        <w:rFonts w:ascii="Wingdings" w:hAnsi="Wingdings" w:hint="default"/>
      </w:rPr>
    </w:lvl>
  </w:abstractNum>
  <w:abstractNum w:abstractNumId="6"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abstractNumId w:val="9"/>
  </w:num>
  <w:num w:numId="2">
    <w:abstractNumId w:val="7"/>
  </w:num>
  <w:num w:numId="3">
    <w:abstractNumId w:val="6"/>
  </w:num>
  <w:num w:numId="4">
    <w:abstractNumId w:val="8"/>
  </w:num>
  <w:num w:numId="5">
    <w:abstractNumId w:val="4"/>
  </w:num>
  <w:num w:numId="6">
    <w:abstractNumId w:val="2"/>
  </w:num>
  <w:num w:numId="7">
    <w:abstractNumId w:val="10"/>
  </w:num>
  <w:num w:numId="8">
    <w:abstractNumId w:val="0"/>
  </w:num>
  <w:num w:numId="9">
    <w:abstractNumId w:val="3"/>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73B5"/>
    <w:rsid w:val="001062F7"/>
    <w:rsid w:val="001077DB"/>
    <w:rsid w:val="0011365D"/>
    <w:rsid w:val="00295DC8"/>
    <w:rsid w:val="002D0585"/>
    <w:rsid w:val="003163DA"/>
    <w:rsid w:val="00372484"/>
    <w:rsid w:val="003B0249"/>
    <w:rsid w:val="0051630A"/>
    <w:rsid w:val="005215A6"/>
    <w:rsid w:val="00552C0B"/>
    <w:rsid w:val="0059394E"/>
    <w:rsid w:val="005C43AA"/>
    <w:rsid w:val="00614203"/>
    <w:rsid w:val="00660D3F"/>
    <w:rsid w:val="007D3C64"/>
    <w:rsid w:val="0082573B"/>
    <w:rsid w:val="00842AFA"/>
    <w:rsid w:val="00847500"/>
    <w:rsid w:val="008A3455"/>
    <w:rsid w:val="008C7FBE"/>
    <w:rsid w:val="00A12D94"/>
    <w:rsid w:val="00A638F7"/>
    <w:rsid w:val="00B55405"/>
    <w:rsid w:val="00B64343"/>
    <w:rsid w:val="00BD3199"/>
    <w:rsid w:val="00BF3C5C"/>
    <w:rsid w:val="00BF6153"/>
    <w:rsid w:val="00C824DB"/>
    <w:rsid w:val="00C83303"/>
    <w:rsid w:val="00CA6730"/>
    <w:rsid w:val="00D52380"/>
    <w:rsid w:val="00D757D5"/>
    <w:rsid w:val="00D84DEC"/>
    <w:rsid w:val="00E6603F"/>
    <w:rsid w:val="00E817E2"/>
    <w:rsid w:val="00F43F2B"/>
    <w:rsid w:val="00F73BFC"/>
    <w:rsid w:val="00FD4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Rey Subkhasis</cp:lastModifiedBy>
  <cp:revision>5</cp:revision>
  <dcterms:created xsi:type="dcterms:W3CDTF">2022-08-08T06:44:00Z</dcterms:created>
  <dcterms:modified xsi:type="dcterms:W3CDTF">2022-08-08T07:14:00Z</dcterms:modified>
</cp:coreProperties>
</file>