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F77FD" w14:textId="77777777" w:rsidR="0051630A" w:rsidRPr="00E05B4C" w:rsidRDefault="0051630A" w:rsidP="0051630A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</w:pPr>
    </w:p>
    <w:p w14:paraId="644AF77B" w14:textId="77777777" w:rsidR="0051630A" w:rsidRPr="003E5A91" w:rsidRDefault="0051630A" w:rsidP="0051630A">
      <w:pPr>
        <w:spacing w:line="240" w:lineRule="auto"/>
        <w:jc w:val="center"/>
        <w:rPr>
          <w:rFonts w:ascii="Castellar" w:eastAsia="Times New Roman" w:hAnsi="Castellar" w:cs="Times New Roman"/>
          <w:b/>
          <w:sz w:val="28"/>
          <w:lang w:val="en-GB"/>
        </w:rPr>
      </w:pPr>
      <w:r w:rsidRPr="003E5A91">
        <w:rPr>
          <w:rFonts w:ascii="Castellar" w:eastAsia="Times New Roman" w:hAnsi="Castellar" w:cs="Times New Roman"/>
          <w:b/>
          <w:sz w:val="28"/>
          <w:lang w:val="en-GB"/>
        </w:rPr>
        <w:t>Xavier Institute of Management, Bhubaneswar</w:t>
      </w:r>
    </w:p>
    <w:p w14:paraId="2B0509F8" w14:textId="5CD52F2B" w:rsidR="0051630A" w:rsidRDefault="0051630A" w:rsidP="0051630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>X</w:t>
      </w:r>
      <w:r w:rsidR="00A81EAF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>IM</w:t>
      </w:r>
      <w:r w:rsidRPr="00E05B4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 xml:space="preserve"> University</w:t>
      </w:r>
    </w:p>
    <w:tbl>
      <w:tblPr>
        <w:tblStyle w:val="TableGrid"/>
        <w:tblpPr w:leftFromText="180" w:rightFromText="180" w:vertAnchor="page" w:horzAnchor="margin" w:tblpXSpec="center" w:tblpY="2845"/>
        <w:tblW w:w="8475" w:type="dxa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183"/>
        <w:gridCol w:w="6292"/>
      </w:tblGrid>
      <w:tr w:rsidR="00D76954" w:rsidRPr="00E05B4C" w14:paraId="0D81A4CD" w14:textId="77777777" w:rsidTr="00D76954">
        <w:trPr>
          <w:trHeight w:val="294"/>
        </w:trPr>
        <w:tc>
          <w:tcPr>
            <w:tcW w:w="2183" w:type="dxa"/>
          </w:tcPr>
          <w:p w14:paraId="0F1925AC" w14:textId="77777777" w:rsidR="00D76954" w:rsidRPr="00E05B4C" w:rsidRDefault="00D76954" w:rsidP="00640DA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6292" w:type="dxa"/>
          </w:tcPr>
          <w:p w14:paraId="52C6FD9E" w14:textId="77777777" w:rsidR="00D76954" w:rsidRPr="00E05B4C" w:rsidRDefault="00D76954" w:rsidP="00640DA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Services Marketing</w:t>
            </w:r>
          </w:p>
        </w:tc>
      </w:tr>
      <w:tr w:rsidR="00D76954" w:rsidRPr="00E05B4C" w14:paraId="3124C0BB" w14:textId="77777777" w:rsidTr="00D76954">
        <w:trPr>
          <w:trHeight w:val="303"/>
        </w:trPr>
        <w:tc>
          <w:tcPr>
            <w:tcW w:w="2183" w:type="dxa"/>
          </w:tcPr>
          <w:p w14:paraId="419C04E5" w14:textId="77777777" w:rsidR="00D76954" w:rsidRPr="00E05B4C" w:rsidRDefault="00D76954" w:rsidP="00640DA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Programme</w:t>
            </w:r>
          </w:p>
        </w:tc>
        <w:tc>
          <w:tcPr>
            <w:tcW w:w="6292" w:type="dxa"/>
          </w:tcPr>
          <w:p w14:paraId="1974966B" w14:textId="77777777" w:rsidR="00D76954" w:rsidRPr="00E05B4C" w:rsidRDefault="00D76954" w:rsidP="00640DA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MBA</w:t>
            </w:r>
          </w:p>
        </w:tc>
      </w:tr>
      <w:tr w:rsidR="00D76954" w:rsidRPr="00E05B4C" w14:paraId="1E42BE57" w14:textId="77777777" w:rsidTr="00D76954">
        <w:trPr>
          <w:trHeight w:val="313"/>
        </w:trPr>
        <w:tc>
          <w:tcPr>
            <w:tcW w:w="2183" w:type="dxa"/>
          </w:tcPr>
          <w:p w14:paraId="6A028F70" w14:textId="77777777" w:rsidR="00D76954" w:rsidRPr="00E05B4C" w:rsidRDefault="00D76954" w:rsidP="00640DA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6292" w:type="dxa"/>
          </w:tcPr>
          <w:p w14:paraId="7F459CCB" w14:textId="06E7BCBA" w:rsidR="00D76954" w:rsidRPr="00E05B4C" w:rsidRDefault="00D76954" w:rsidP="00640DA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  <w:lang w:eastAsia="en-IN"/>
              </w:rPr>
              <w:t>2021-23</w:t>
            </w:r>
          </w:p>
        </w:tc>
      </w:tr>
      <w:tr w:rsidR="00D76954" w:rsidRPr="00E05B4C" w14:paraId="0FBD0449" w14:textId="77777777" w:rsidTr="00D76954">
        <w:trPr>
          <w:trHeight w:val="313"/>
        </w:trPr>
        <w:tc>
          <w:tcPr>
            <w:tcW w:w="2183" w:type="dxa"/>
          </w:tcPr>
          <w:p w14:paraId="018CE2C8" w14:textId="77777777" w:rsidR="00D76954" w:rsidRPr="00E05B4C" w:rsidRDefault="00D76954" w:rsidP="00640DA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6292" w:type="dxa"/>
          </w:tcPr>
          <w:p w14:paraId="14E4B799" w14:textId="77777777" w:rsidR="00D76954" w:rsidRPr="00E05B4C" w:rsidRDefault="00D76954" w:rsidP="00640DA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64E77">
              <w:rPr>
                <w:rFonts w:cs="Calibri"/>
                <w:sz w:val="24"/>
                <w:szCs w:val="24"/>
                <w:lang w:eastAsia="en-IN"/>
              </w:rPr>
              <w:t>Term IV</w:t>
            </w:r>
            <w:r w:rsidRPr="00E64E77">
              <w:rPr>
                <w:rFonts w:ascii="Times New Roman" w:hAnsi="Times New Roman"/>
                <w:sz w:val="24"/>
                <w:szCs w:val="24"/>
                <w:lang w:eastAsia="en-IN"/>
              </w:rPr>
              <w:t xml:space="preserve"> </w:t>
            </w:r>
          </w:p>
        </w:tc>
      </w:tr>
      <w:tr w:rsidR="00D76954" w:rsidRPr="00E05B4C" w14:paraId="5288F6AD" w14:textId="77777777" w:rsidTr="00D76954">
        <w:trPr>
          <w:trHeight w:val="313"/>
        </w:trPr>
        <w:tc>
          <w:tcPr>
            <w:tcW w:w="2183" w:type="dxa"/>
          </w:tcPr>
          <w:p w14:paraId="615A1F13" w14:textId="77777777" w:rsidR="00D76954" w:rsidRPr="00E05B4C" w:rsidRDefault="00D76954" w:rsidP="00640DA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6292" w:type="dxa"/>
          </w:tcPr>
          <w:p w14:paraId="59670716" w14:textId="77777777" w:rsidR="00D76954" w:rsidRPr="00E05B4C" w:rsidRDefault="00D76954" w:rsidP="00640DA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64E77">
              <w:rPr>
                <w:rFonts w:cs="Calibri"/>
                <w:sz w:val="24"/>
                <w:szCs w:val="24"/>
                <w:lang w:eastAsia="en-IN"/>
              </w:rPr>
              <w:t>3</w:t>
            </w:r>
          </w:p>
        </w:tc>
      </w:tr>
      <w:tr w:rsidR="00D76954" w:rsidRPr="00E05B4C" w14:paraId="13BB2CE2" w14:textId="77777777" w:rsidTr="00D76954">
        <w:trPr>
          <w:trHeight w:val="303"/>
        </w:trPr>
        <w:tc>
          <w:tcPr>
            <w:tcW w:w="2183" w:type="dxa"/>
          </w:tcPr>
          <w:p w14:paraId="6B6C3432" w14:textId="77777777" w:rsidR="00D76954" w:rsidRPr="00E05B4C" w:rsidRDefault="00D76954" w:rsidP="00640DA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</w:p>
        </w:tc>
        <w:tc>
          <w:tcPr>
            <w:tcW w:w="6292" w:type="dxa"/>
          </w:tcPr>
          <w:p w14:paraId="311B4AD7" w14:textId="77777777" w:rsidR="00D76954" w:rsidRPr="00E05B4C" w:rsidRDefault="00D76954" w:rsidP="00640DAD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64E77">
              <w:rPr>
                <w:rFonts w:cs="Calibri"/>
                <w:sz w:val="24"/>
                <w:szCs w:val="24"/>
                <w:lang w:eastAsia="en-IN"/>
              </w:rPr>
              <w:t>Krishna Das Gupta</w:t>
            </w:r>
          </w:p>
        </w:tc>
      </w:tr>
    </w:tbl>
    <w:p w14:paraId="7CA6F09B" w14:textId="77777777" w:rsidR="00640DAD" w:rsidRDefault="00640DAD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0E192D7" w14:textId="77777777" w:rsidR="00D76954" w:rsidRDefault="00D76954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189E40C" w14:textId="750DE822" w:rsidR="0051630A" w:rsidRPr="00E05B4C" w:rsidRDefault="0051630A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sz w:val="28"/>
          <w:szCs w:val="28"/>
        </w:rPr>
        <w:t>Course Introduction and Objectives</w:t>
      </w:r>
    </w:p>
    <w:p w14:paraId="21FE6359" w14:textId="77777777" w:rsidR="0051630A" w:rsidRPr="002B7969" w:rsidRDefault="0051630A" w:rsidP="002B7969">
      <w:pPr>
        <w:spacing w:after="0" w:line="276" w:lineRule="auto"/>
        <w:jc w:val="both"/>
        <w:rPr>
          <w:rFonts w:ascii="Times New Roman" w:hAnsi="Times New Roman" w:cs="Times New Roman"/>
        </w:rPr>
      </w:pPr>
      <w:r w:rsidRPr="002B7969">
        <w:rPr>
          <w:rFonts w:ascii="Times New Roman" w:hAnsi="Times New Roman" w:cs="Times New Roman"/>
        </w:rPr>
        <w:t>The course introduction and objective may contain carry the following points.</w:t>
      </w:r>
    </w:p>
    <w:p w14:paraId="03D79ACF" w14:textId="24D3C17C" w:rsidR="00973132" w:rsidRPr="002B7969" w:rsidRDefault="00973132" w:rsidP="002B7969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2B7969">
        <w:rPr>
          <w:rFonts w:ascii="Times New Roman" w:hAnsi="Times New Roman" w:cs="Times New Roman"/>
        </w:rPr>
        <w:t xml:space="preserve">How should one read a service business? Services based, Manufacturing and </w:t>
      </w:r>
      <w:r w:rsidR="00B7724B" w:rsidRPr="002B7969">
        <w:rPr>
          <w:rFonts w:ascii="Times New Roman" w:hAnsi="Times New Roman" w:cs="Times New Roman"/>
        </w:rPr>
        <w:t>platform-based</w:t>
      </w:r>
      <w:r w:rsidRPr="002B7969">
        <w:rPr>
          <w:rFonts w:ascii="Times New Roman" w:hAnsi="Times New Roman" w:cs="Times New Roman"/>
        </w:rPr>
        <w:t xml:space="preserve"> business models</w:t>
      </w:r>
    </w:p>
    <w:p w14:paraId="108C7935" w14:textId="77777777" w:rsidR="006E7B6D" w:rsidRPr="002B7969" w:rsidRDefault="006E7B6D" w:rsidP="002B7969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2B7969">
        <w:rPr>
          <w:rFonts w:ascii="Times New Roman" w:hAnsi="Times New Roman" w:cs="Times New Roman"/>
        </w:rPr>
        <w:t xml:space="preserve">Understanding of service perspective of business constitutes the fundamentals of differential value creation to the customer, which is central to business </w:t>
      </w:r>
    </w:p>
    <w:p w14:paraId="002CCBF8" w14:textId="7C126B3D" w:rsidR="00B7724B" w:rsidRPr="002B7969" w:rsidRDefault="00B7724B" w:rsidP="002B7969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2B7969">
        <w:rPr>
          <w:rFonts w:ascii="Times New Roman" w:hAnsi="Times New Roman" w:cs="Times New Roman"/>
        </w:rPr>
        <w:t xml:space="preserve">Problem identification, decision making, problem solving in </w:t>
      </w:r>
      <w:r w:rsidR="002B7969" w:rsidRPr="002B7969">
        <w:rPr>
          <w:rFonts w:ascii="Times New Roman" w:hAnsi="Times New Roman" w:cs="Times New Roman"/>
        </w:rPr>
        <w:t>workplace</w:t>
      </w:r>
      <w:r w:rsidRPr="002B7969">
        <w:rPr>
          <w:rFonts w:ascii="Times New Roman" w:hAnsi="Times New Roman" w:cs="Times New Roman"/>
        </w:rPr>
        <w:t xml:space="preserve"> demands mangers well equipped with the intangibilities be right from employment service, service process design and delivery.</w:t>
      </w:r>
    </w:p>
    <w:p w14:paraId="786E9741" w14:textId="77777777" w:rsidR="0051630A" w:rsidRPr="00927410" w:rsidRDefault="0051630A" w:rsidP="0051630A">
      <w:pPr>
        <w:spacing w:after="0"/>
        <w:jc w:val="both"/>
        <w:rPr>
          <w:rFonts w:eastAsia="Times New Roman"/>
          <w:sz w:val="24"/>
          <w:szCs w:val="24"/>
          <w:lang w:eastAsia="en-IN"/>
        </w:rPr>
      </w:pPr>
    </w:p>
    <w:p w14:paraId="45AD8B07" w14:textId="77777777" w:rsidR="0051630A" w:rsidRPr="00E05B4C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 xml:space="preserve">Course Learning Outcomes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(CLO)</w:t>
      </w:r>
    </w:p>
    <w:p w14:paraId="3EB6DD5B" w14:textId="77777777" w:rsidR="003B6BB0" w:rsidRPr="002B7969" w:rsidRDefault="00A74238" w:rsidP="002B7969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2B7969">
        <w:rPr>
          <w:rFonts w:ascii="Times New Roman" w:hAnsi="Times New Roman" w:cs="Times New Roman"/>
        </w:rPr>
        <w:t xml:space="preserve">Students will be able to understand the rationale behind integration of service marketing goods </w:t>
      </w:r>
      <w:r w:rsidR="003B6BB0" w:rsidRPr="002B7969">
        <w:rPr>
          <w:rFonts w:ascii="Times New Roman" w:hAnsi="Times New Roman" w:cs="Times New Roman"/>
        </w:rPr>
        <w:t xml:space="preserve">and </w:t>
      </w:r>
      <w:r w:rsidRPr="002B7969">
        <w:rPr>
          <w:rFonts w:ascii="Times New Roman" w:hAnsi="Times New Roman" w:cs="Times New Roman"/>
        </w:rPr>
        <w:t>marketing concepts w.r.t service based, manufacturing based and platform-based firms</w:t>
      </w:r>
    </w:p>
    <w:p w14:paraId="4436A499" w14:textId="77777777" w:rsidR="003B6BB0" w:rsidRPr="002B7969" w:rsidRDefault="003B6BB0" w:rsidP="002B7969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2B7969">
        <w:rPr>
          <w:rFonts w:ascii="Times New Roman" w:hAnsi="Times New Roman" w:cs="Times New Roman"/>
        </w:rPr>
        <w:t>Role of customer experience/ digital experience in value creation in these businesses amidst the pandemic</w:t>
      </w:r>
    </w:p>
    <w:p w14:paraId="517A476A" w14:textId="77777777" w:rsidR="003B6BB0" w:rsidRPr="002B7969" w:rsidRDefault="003B6BB0" w:rsidP="002B7969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2B7969">
        <w:rPr>
          <w:rFonts w:ascii="Times New Roman" w:hAnsi="Times New Roman" w:cs="Times New Roman"/>
        </w:rPr>
        <w:t>Relook critical marketing mix variables from the “coproducer” perspective thereby creating better value for all stakeholders during the pandemic.</w:t>
      </w:r>
    </w:p>
    <w:p w14:paraId="09A42310" w14:textId="77777777" w:rsidR="0051630A" w:rsidRPr="00E05B4C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</w:rPr>
        <w:t>Reading and References</w:t>
      </w:r>
    </w:p>
    <w:p w14:paraId="78E1C20C" w14:textId="7EA3065C" w:rsidR="0051630A" w:rsidRPr="002B7969" w:rsidRDefault="0051630A" w:rsidP="0051630A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2B7969">
        <w:rPr>
          <w:rFonts w:ascii="Times New Roman" w:hAnsi="Times New Roman" w:cs="Times New Roman"/>
        </w:rPr>
        <w:t>Textbook:</w:t>
      </w:r>
      <w:r w:rsidR="00927410" w:rsidRPr="002B7969">
        <w:rPr>
          <w:rFonts w:ascii="Times New Roman" w:hAnsi="Times New Roman" w:cs="Times New Roman"/>
        </w:rPr>
        <w:t xml:space="preserve"> Services Marketing –Valerie Zeithaml, Mc Graw Hill 6th Edition</w:t>
      </w:r>
    </w:p>
    <w:p w14:paraId="07DE5121" w14:textId="42F764A9" w:rsidR="0051630A" w:rsidRPr="002B7969" w:rsidRDefault="0051630A" w:rsidP="0051630A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2B7969">
        <w:rPr>
          <w:rFonts w:ascii="Times New Roman" w:hAnsi="Times New Roman" w:cs="Times New Roman"/>
        </w:rPr>
        <w:t>Reference Books:</w:t>
      </w:r>
      <w:r w:rsidR="00927410" w:rsidRPr="002B7969">
        <w:rPr>
          <w:rFonts w:ascii="Times New Roman" w:hAnsi="Times New Roman" w:cs="Times New Roman"/>
        </w:rPr>
        <w:t xml:space="preserve"> Service Management </w:t>
      </w:r>
      <w:r w:rsidR="00304A21" w:rsidRPr="002B7969">
        <w:rPr>
          <w:rFonts w:ascii="Times New Roman" w:hAnsi="Times New Roman" w:cs="Times New Roman"/>
        </w:rPr>
        <w:t xml:space="preserve">Theory and Practice </w:t>
      </w:r>
      <w:r w:rsidR="00927410" w:rsidRPr="002B7969">
        <w:rPr>
          <w:rFonts w:ascii="Times New Roman" w:hAnsi="Times New Roman" w:cs="Times New Roman"/>
        </w:rPr>
        <w:t xml:space="preserve">by </w:t>
      </w:r>
      <w:r w:rsidR="00304A21" w:rsidRPr="002B7969">
        <w:rPr>
          <w:rFonts w:ascii="Times New Roman" w:hAnsi="Times New Roman" w:cs="Times New Roman"/>
        </w:rPr>
        <w:t xml:space="preserve">John R. Bryson Jon </w:t>
      </w:r>
      <w:proofErr w:type="spellStart"/>
      <w:r w:rsidR="00304A21" w:rsidRPr="002B7969">
        <w:rPr>
          <w:rFonts w:ascii="Times New Roman" w:hAnsi="Times New Roman" w:cs="Times New Roman"/>
        </w:rPr>
        <w:t>Sundbo</w:t>
      </w:r>
      <w:proofErr w:type="spellEnd"/>
      <w:r w:rsidR="00304A21" w:rsidRPr="002B7969">
        <w:rPr>
          <w:rFonts w:ascii="Times New Roman" w:hAnsi="Times New Roman" w:cs="Times New Roman"/>
        </w:rPr>
        <w:t xml:space="preserve"> Lars Fuglsang Peter Daniels</w:t>
      </w:r>
    </w:p>
    <w:p w14:paraId="4FAA9685" w14:textId="34A3E892" w:rsidR="0051630A" w:rsidRPr="002B7969" w:rsidRDefault="0051630A" w:rsidP="00304A21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proofErr w:type="gramStart"/>
      <w:r w:rsidRPr="002B7969">
        <w:rPr>
          <w:rFonts w:ascii="Times New Roman" w:hAnsi="Times New Roman" w:cs="Times New Roman"/>
        </w:rPr>
        <w:t>Weblinks:</w:t>
      </w:r>
      <w:r w:rsidR="00304A21" w:rsidRPr="002B7969">
        <w:rPr>
          <w:rFonts w:ascii="Times New Roman" w:hAnsi="Times New Roman" w:cs="Times New Roman"/>
        </w:rPr>
        <w:t>https://www.servsig.org/wordpress/service-literature-alert-system</w:t>
      </w:r>
      <w:proofErr w:type="gramEnd"/>
    </w:p>
    <w:p w14:paraId="035736EE" w14:textId="6660F879" w:rsidR="0051630A" w:rsidRPr="00304A21" w:rsidRDefault="0051630A" w:rsidP="00304A21">
      <w:pPr>
        <w:spacing w:after="0" w:line="276" w:lineRule="auto"/>
        <w:ind w:left="786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BCC3908" w14:textId="2960D850" w:rsidR="0051630A" w:rsidRPr="002B7969" w:rsidRDefault="0051630A" w:rsidP="0051630A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Pedagogy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Students Workload</w:t>
      </w:r>
    </w:p>
    <w:p w14:paraId="24B4B5E9" w14:textId="77777777" w:rsidR="0051630A" w:rsidRPr="002B7969" w:rsidRDefault="0051630A" w:rsidP="00927410">
      <w:pPr>
        <w:pStyle w:val="ListParagraph"/>
        <w:numPr>
          <w:ilvl w:val="0"/>
          <w:numId w:val="17"/>
        </w:numPr>
        <w:spacing w:after="0"/>
        <w:rPr>
          <w:rFonts w:ascii="Times New Roman" w:hAnsi="Times New Roman" w:cs="Times New Roman"/>
        </w:rPr>
      </w:pPr>
      <w:r w:rsidRPr="002B7969">
        <w:rPr>
          <w:rFonts w:ascii="Times New Roman" w:hAnsi="Times New Roman" w:cs="Times New Roman"/>
        </w:rPr>
        <w:t>The pedagogy will include delivery methods like; lecture, case, and projects, etc., and required expectations from students during the during of the course.</w:t>
      </w:r>
    </w:p>
    <w:p w14:paraId="43B3627E" w14:textId="77777777" w:rsidR="0051630A" w:rsidRPr="002B7969" w:rsidRDefault="0051630A" w:rsidP="00927410">
      <w:pPr>
        <w:pStyle w:val="ListParagraph"/>
        <w:numPr>
          <w:ilvl w:val="0"/>
          <w:numId w:val="17"/>
        </w:numPr>
        <w:spacing w:after="0"/>
        <w:rPr>
          <w:rFonts w:ascii="Times New Roman" w:hAnsi="Times New Roman" w:cs="Times New Roman"/>
        </w:rPr>
      </w:pPr>
      <w:r w:rsidRPr="002B7969">
        <w:rPr>
          <w:rFonts w:ascii="Times New Roman" w:hAnsi="Times New Roman" w:cs="Times New Roman"/>
        </w:rPr>
        <w:t>The faculty need to specify the expected workload from the students per week.</w:t>
      </w:r>
    </w:p>
    <w:p w14:paraId="53D6541D" w14:textId="77777777" w:rsidR="0051630A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065BC4B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Session Plan</w:t>
      </w:r>
    </w:p>
    <w:p w14:paraId="39F56855" w14:textId="5D997390" w:rsidR="0051630A" w:rsidRDefault="0051630A" w:rsidP="00927410">
      <w:pPr>
        <w:pStyle w:val="ListParagraph"/>
        <w:numPr>
          <w:ilvl w:val="0"/>
          <w:numId w:val="17"/>
        </w:numPr>
        <w:spacing w:after="0"/>
        <w:rPr>
          <w:rFonts w:ascii="Times New Roman" w:hAnsi="Times New Roman" w:cs="Times New Roman"/>
        </w:rPr>
      </w:pPr>
      <w:r w:rsidRPr="00927410">
        <w:rPr>
          <w:rFonts w:eastAsia="Times New Roman"/>
          <w:sz w:val="24"/>
          <w:szCs w:val="24"/>
          <w:lang w:eastAsia="en-IN"/>
        </w:rPr>
        <w:t>The</w:t>
      </w:r>
      <w:r w:rsidRPr="00E05B4C">
        <w:rPr>
          <w:rFonts w:ascii="Times New Roman" w:hAnsi="Times New Roman" w:cs="Times New Roman"/>
        </w:rPr>
        <w:t xml:space="preserve"> course should have elaborate session plan, which need to be aligned with the course content. A particular topic should not exceed covering maximum up to 2 sessions. 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1"/>
        <w:gridCol w:w="3219"/>
        <w:gridCol w:w="2868"/>
        <w:gridCol w:w="2136"/>
      </w:tblGrid>
      <w:tr w:rsidR="001F3DE2" w:rsidRPr="00927410" w14:paraId="359BDBAD" w14:textId="1D7D3914" w:rsidTr="00DB148D">
        <w:trPr>
          <w:tblCellSpacing w:w="15" w:type="dxa"/>
        </w:trPr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026009" w14:textId="77777777" w:rsidR="001F3DE2" w:rsidRPr="002B7969" w:rsidRDefault="001F3DE2" w:rsidP="00EA1F03">
            <w:pPr>
              <w:spacing w:after="0"/>
              <w:jc w:val="both"/>
              <w:rPr>
                <w:rFonts w:eastAsia="Times New Roman"/>
                <w:b/>
                <w:bCs/>
                <w:sz w:val="24"/>
                <w:szCs w:val="24"/>
                <w:lang w:eastAsia="en-IN"/>
              </w:rPr>
            </w:pPr>
            <w:r w:rsidRPr="002B7969">
              <w:rPr>
                <w:rFonts w:eastAsia="Times New Roman"/>
                <w:b/>
                <w:bCs/>
                <w:sz w:val="24"/>
                <w:szCs w:val="24"/>
                <w:lang w:eastAsia="en-IN"/>
              </w:rPr>
              <w:t>Session Number</w:t>
            </w:r>
          </w:p>
        </w:tc>
        <w:tc>
          <w:tcPr>
            <w:tcW w:w="31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2AFD4F" w14:textId="77777777" w:rsidR="001F3DE2" w:rsidRPr="002B7969" w:rsidRDefault="001F3DE2" w:rsidP="00EA1F03">
            <w:pPr>
              <w:spacing w:after="0"/>
              <w:jc w:val="both"/>
              <w:rPr>
                <w:rFonts w:eastAsia="Times New Roman"/>
                <w:b/>
                <w:bCs/>
                <w:sz w:val="24"/>
                <w:szCs w:val="24"/>
                <w:lang w:eastAsia="en-IN"/>
              </w:rPr>
            </w:pPr>
            <w:r w:rsidRPr="002B7969">
              <w:rPr>
                <w:rFonts w:eastAsia="Times New Roman"/>
                <w:b/>
                <w:bCs/>
                <w:sz w:val="24"/>
                <w:szCs w:val="24"/>
                <w:lang w:eastAsia="en-IN"/>
              </w:rPr>
              <w:t>Topics/Activities</w:t>
            </w:r>
          </w:p>
        </w:tc>
        <w:tc>
          <w:tcPr>
            <w:tcW w:w="2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44707B" w14:textId="78930A10" w:rsidR="001F3DE2" w:rsidRPr="002B7969" w:rsidRDefault="00DB148D" w:rsidP="00EA1F03">
            <w:pPr>
              <w:spacing w:after="0"/>
              <w:jc w:val="both"/>
              <w:rPr>
                <w:rFonts w:eastAsia="Times New Roman"/>
                <w:b/>
                <w:bCs/>
                <w:sz w:val="24"/>
                <w:szCs w:val="24"/>
                <w:lang w:eastAsia="en-IN"/>
              </w:rPr>
            </w:pPr>
            <w:r w:rsidRPr="002B7969">
              <w:rPr>
                <w:rFonts w:eastAsia="Times New Roman"/>
                <w:b/>
                <w:bCs/>
                <w:sz w:val="24"/>
                <w:szCs w:val="24"/>
                <w:lang w:eastAsia="en-IN"/>
              </w:rPr>
              <w:t>Session Learnings</w:t>
            </w:r>
          </w:p>
        </w:tc>
        <w:tc>
          <w:tcPr>
            <w:tcW w:w="2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038782" w14:textId="42D2DB70" w:rsidR="001F3DE2" w:rsidRPr="002B7969" w:rsidRDefault="00DB148D" w:rsidP="00EA1F03">
            <w:pPr>
              <w:spacing w:after="0"/>
              <w:jc w:val="both"/>
              <w:rPr>
                <w:rFonts w:eastAsia="Times New Roman"/>
                <w:b/>
                <w:bCs/>
                <w:sz w:val="24"/>
                <w:szCs w:val="24"/>
                <w:lang w:eastAsia="en-IN"/>
              </w:rPr>
            </w:pPr>
            <w:r w:rsidRPr="002B7969">
              <w:rPr>
                <w:rFonts w:eastAsia="Times New Roman"/>
                <w:b/>
                <w:bCs/>
                <w:sz w:val="24"/>
                <w:szCs w:val="24"/>
                <w:lang w:eastAsia="en-IN"/>
              </w:rPr>
              <w:t>Reading Materials</w:t>
            </w:r>
          </w:p>
        </w:tc>
      </w:tr>
      <w:tr w:rsidR="001F3DE2" w:rsidRPr="00927410" w14:paraId="37D9DB01" w14:textId="6A727EDC" w:rsidTr="00DB148D">
        <w:trPr>
          <w:tblCellSpacing w:w="15" w:type="dxa"/>
        </w:trPr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475025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1-2</w:t>
            </w:r>
          </w:p>
        </w:tc>
        <w:tc>
          <w:tcPr>
            <w:tcW w:w="31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DA5C2E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 xml:space="preserve">The services revolution and transformation of marketing science. </w:t>
            </w:r>
          </w:p>
          <w:p w14:paraId="650F2826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 xml:space="preserve">Economist’s view. </w:t>
            </w:r>
          </w:p>
          <w:p w14:paraId="11843909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Tangibility spectrum.</w:t>
            </w:r>
          </w:p>
          <w:p w14:paraId="188CD215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 xml:space="preserve"> Service taxonomy in digital era. </w:t>
            </w:r>
            <w:r w:rsidRPr="002B7969">
              <w:rPr>
                <w:rFonts w:ascii="Times New Roman" w:hAnsi="Times New Roman" w:cs="Times New Roman"/>
              </w:rPr>
              <w:br/>
              <w:t>Service Dominant Logic: A reality</w:t>
            </w:r>
          </w:p>
        </w:tc>
        <w:tc>
          <w:tcPr>
            <w:tcW w:w="2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D891D7" w14:textId="77777777" w:rsidR="001F3DE2" w:rsidRPr="002B7969" w:rsidRDefault="00DB148D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Understand the services foundational concept.</w:t>
            </w:r>
          </w:p>
          <w:p w14:paraId="6D6431DD" w14:textId="725395A1" w:rsidR="00DB148D" w:rsidRPr="002B7969" w:rsidRDefault="00DB148D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Appreciate its difference and similarities with good marketing</w:t>
            </w:r>
          </w:p>
        </w:tc>
        <w:tc>
          <w:tcPr>
            <w:tcW w:w="2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79A8B2" w14:textId="5B1149AE" w:rsidR="001F3DE2" w:rsidRPr="002B7969" w:rsidRDefault="00DB148D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 xml:space="preserve">Levitt, T. "Marketing Intangible Products and Product Intangibles", Case: Jia </w:t>
            </w:r>
            <w:proofErr w:type="spellStart"/>
            <w:r w:rsidRPr="002B7969">
              <w:rPr>
                <w:rFonts w:ascii="Times New Roman" w:hAnsi="Times New Roman" w:cs="Times New Roman"/>
              </w:rPr>
              <w:t>Jaiwanti</w:t>
            </w:r>
            <w:proofErr w:type="spellEnd"/>
          </w:p>
        </w:tc>
      </w:tr>
      <w:tr w:rsidR="001F3DE2" w:rsidRPr="00927410" w14:paraId="1E3015DA" w14:textId="67498848" w:rsidTr="001F3DE2">
        <w:trPr>
          <w:tblCellSpacing w:w="15" w:type="dxa"/>
        </w:trPr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B3889C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8C9AF1" w14:textId="595A493B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 xml:space="preserve">Service Imperative in Manufacturing: Unlocking </w:t>
            </w:r>
            <w:proofErr w:type="spellStart"/>
            <w:proofErr w:type="gramStart"/>
            <w:r w:rsidRPr="002B7969">
              <w:rPr>
                <w:rFonts w:ascii="Times New Roman" w:hAnsi="Times New Roman" w:cs="Times New Roman"/>
              </w:rPr>
              <w:t>growth</w:t>
            </w:r>
            <w:r w:rsidR="009356B4" w:rsidRPr="002B7969">
              <w:rPr>
                <w:rFonts w:ascii="Times New Roman" w:hAnsi="Times New Roman" w:cs="Times New Roman"/>
              </w:rPr>
              <w:t>,Servitization</w:t>
            </w:r>
            <w:proofErr w:type="spellEnd"/>
            <w:proofErr w:type="gramEnd"/>
          </w:p>
        </w:tc>
        <w:tc>
          <w:tcPr>
            <w:tcW w:w="2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20FA53" w14:textId="2B4D93D3" w:rsidR="001F3DE2" w:rsidRPr="002B7969" w:rsidRDefault="00DB148D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Understand how services can be a catalyst to growth for manufacturing firms</w:t>
            </w:r>
          </w:p>
        </w:tc>
        <w:tc>
          <w:tcPr>
            <w:tcW w:w="2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FE2746" w14:textId="475EEEF6" w:rsidR="001F3DE2" w:rsidRPr="002B7969" w:rsidRDefault="00DB148D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Article “Service Imperative” &amp; ‘</w:t>
            </w:r>
            <w:proofErr w:type="spellStart"/>
            <w:r w:rsidRPr="002B7969">
              <w:rPr>
                <w:rFonts w:ascii="Times New Roman" w:hAnsi="Times New Roman" w:cs="Times New Roman"/>
              </w:rPr>
              <w:t>Servitization</w:t>
            </w:r>
            <w:proofErr w:type="spellEnd"/>
            <w:r w:rsidRPr="002B7969">
              <w:rPr>
                <w:rFonts w:ascii="Times New Roman" w:hAnsi="Times New Roman" w:cs="Times New Roman"/>
              </w:rPr>
              <w:t>’</w:t>
            </w:r>
          </w:p>
        </w:tc>
      </w:tr>
      <w:tr w:rsidR="001F3DE2" w:rsidRPr="00927410" w14:paraId="50195ECF" w14:textId="5335583C" w:rsidTr="001F3DE2">
        <w:trPr>
          <w:tblCellSpacing w:w="15" w:type="dxa"/>
        </w:trPr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C2FB8D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392246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Case Analysis: Caterpillar Integrated Solutions</w:t>
            </w:r>
          </w:p>
        </w:tc>
        <w:tc>
          <w:tcPr>
            <w:tcW w:w="2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E486EF" w14:textId="392D6FDC" w:rsidR="001F3DE2" w:rsidRPr="002B7969" w:rsidRDefault="00DB148D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Analyze the case in the context of session 3</w:t>
            </w:r>
          </w:p>
        </w:tc>
        <w:tc>
          <w:tcPr>
            <w:tcW w:w="2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86CB4A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1F3DE2" w:rsidRPr="00927410" w14:paraId="46DE2816" w14:textId="0E31B964" w:rsidTr="001F3DE2">
        <w:trPr>
          <w:tblCellSpacing w:w="15" w:type="dxa"/>
        </w:trPr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56F8E6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977742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Platform as services</w:t>
            </w:r>
          </w:p>
        </w:tc>
        <w:tc>
          <w:tcPr>
            <w:tcW w:w="2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C363F3" w14:textId="0FB2157D" w:rsidR="001F3DE2" w:rsidRPr="002B7969" w:rsidRDefault="0006574C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Understand how platform acts as an aggregate service provider.</w:t>
            </w:r>
          </w:p>
        </w:tc>
        <w:tc>
          <w:tcPr>
            <w:tcW w:w="2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51E747" w14:textId="77777777" w:rsidR="00DB148D" w:rsidRPr="002B7969" w:rsidRDefault="00DB148D" w:rsidP="00DB148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“The evolution of platform business models: Exploring competitive</w:t>
            </w:r>
          </w:p>
          <w:p w14:paraId="24A1ED33" w14:textId="2E225B12" w:rsidR="001F3DE2" w:rsidRPr="002B7969" w:rsidRDefault="00DB148D" w:rsidP="00DB148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battles in the world of platforms”</w:t>
            </w:r>
          </w:p>
        </w:tc>
      </w:tr>
      <w:tr w:rsidR="001F3DE2" w:rsidRPr="00927410" w14:paraId="14B5F478" w14:textId="73157605" w:rsidTr="001F3DE2">
        <w:trPr>
          <w:tblCellSpacing w:w="15" w:type="dxa"/>
        </w:trPr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B4A06B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7B0D33" w14:textId="34F23A2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 xml:space="preserve">Consumer Behavior for Services </w:t>
            </w:r>
            <w:r w:rsidRPr="002B7969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2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B63FAF" w14:textId="3FFE206F" w:rsidR="001F3DE2" w:rsidRPr="002B7969" w:rsidRDefault="0006574C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 xml:space="preserve">Appreciate </w:t>
            </w:r>
            <w:proofErr w:type="spellStart"/>
            <w:r w:rsidRPr="002B7969">
              <w:rPr>
                <w:rFonts w:ascii="Times New Roman" w:hAnsi="Times New Roman" w:cs="Times New Roman"/>
              </w:rPr>
              <w:t>behavioural</w:t>
            </w:r>
            <w:proofErr w:type="spellEnd"/>
            <w:r w:rsidRPr="002B7969">
              <w:rPr>
                <w:rFonts w:ascii="Times New Roman" w:hAnsi="Times New Roman" w:cs="Times New Roman"/>
              </w:rPr>
              <w:t>, expectation and perception issues</w:t>
            </w:r>
            <w:r w:rsidR="005062D2" w:rsidRPr="002B7969">
              <w:rPr>
                <w:rFonts w:ascii="Times New Roman" w:hAnsi="Times New Roman" w:cs="Times New Roman"/>
              </w:rPr>
              <w:t xml:space="preserve"> </w:t>
            </w:r>
            <w:r w:rsidRPr="002B7969">
              <w:rPr>
                <w:rFonts w:ascii="Times New Roman" w:hAnsi="Times New Roman" w:cs="Times New Roman"/>
              </w:rPr>
              <w:t xml:space="preserve">in </w:t>
            </w:r>
          </w:p>
        </w:tc>
        <w:tc>
          <w:tcPr>
            <w:tcW w:w="2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5D9C5F" w14:textId="21653411" w:rsidR="001F3DE2" w:rsidRPr="002B7969" w:rsidRDefault="0006574C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Case – “Quality improvement that they really didn’t want</w:t>
            </w:r>
          </w:p>
        </w:tc>
      </w:tr>
      <w:tr w:rsidR="001F3DE2" w:rsidRPr="00927410" w14:paraId="04F141A6" w14:textId="3744BA69" w:rsidTr="005062D2">
        <w:trPr>
          <w:tblCellSpacing w:w="15" w:type="dxa"/>
        </w:trPr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70558B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E86F2" w14:textId="4BADBE63" w:rsidR="001F3DE2" w:rsidRPr="002B7969" w:rsidRDefault="005062D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Customer Expectations vs Customer Perceptions</w:t>
            </w:r>
          </w:p>
        </w:tc>
        <w:tc>
          <w:tcPr>
            <w:tcW w:w="2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DBB667" w14:textId="0A0B2E0F" w:rsidR="001F3DE2" w:rsidRPr="002B7969" w:rsidRDefault="005062D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Services, SERVQUAL, CSAT</w:t>
            </w:r>
          </w:p>
        </w:tc>
        <w:tc>
          <w:tcPr>
            <w:tcW w:w="2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B01613" w14:textId="04163657" w:rsidR="001F3DE2" w:rsidRPr="002B7969" w:rsidRDefault="00C975A9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C. L. Hart, “The Profitable Art of Service Recovery”</w:t>
            </w:r>
          </w:p>
        </w:tc>
      </w:tr>
      <w:tr w:rsidR="001F3DE2" w:rsidRPr="00927410" w14:paraId="42DDEC6C" w14:textId="184BBF21" w:rsidTr="001F3DE2">
        <w:trPr>
          <w:tblCellSpacing w:w="15" w:type="dxa"/>
        </w:trPr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702192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br/>
              <w:t>8-9</w:t>
            </w:r>
          </w:p>
        </w:tc>
        <w:tc>
          <w:tcPr>
            <w:tcW w:w="31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C4B496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Service product, development and Design Gap, Service Innovation</w:t>
            </w:r>
          </w:p>
          <w:p w14:paraId="43508A1A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Customer Decision Journey</w:t>
            </w:r>
          </w:p>
          <w:p w14:paraId="03CED659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Role of Customer Experience</w:t>
            </w:r>
          </w:p>
        </w:tc>
        <w:tc>
          <w:tcPr>
            <w:tcW w:w="2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AB914A" w14:textId="1FE26677" w:rsidR="001F3DE2" w:rsidRPr="002B7969" w:rsidRDefault="005062D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Analyze service as a process</w:t>
            </w:r>
          </w:p>
          <w:p w14:paraId="698E1C03" w14:textId="6887DF9C" w:rsidR="005062D2" w:rsidRPr="002B7969" w:rsidRDefault="005062D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Service as a product</w:t>
            </w:r>
          </w:p>
          <w:p w14:paraId="203F2871" w14:textId="77777777" w:rsidR="005062D2" w:rsidRPr="002B7969" w:rsidRDefault="005062D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Blueprinting service</w:t>
            </w:r>
          </w:p>
          <w:p w14:paraId="2DE4F028" w14:textId="6F5482D4" w:rsidR="005062D2" w:rsidRPr="002B7969" w:rsidRDefault="005062D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Design customer journey</w:t>
            </w:r>
          </w:p>
        </w:tc>
        <w:tc>
          <w:tcPr>
            <w:tcW w:w="2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AEEC02" w14:textId="77777777" w:rsidR="005062D2" w:rsidRPr="002B7969" w:rsidRDefault="005062D2" w:rsidP="005062D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 xml:space="preserve">B Joseph Pine &amp;James H Gilmore, “Welcome to the Experience Economy” HBR, July-Aug,1994Carlzon, J. "Putting the Customer First: The Key to Service Strategy" The McKinsey Quarterly, </w:t>
            </w:r>
          </w:p>
          <w:p w14:paraId="2CF021DE" w14:textId="57A0E27D" w:rsidR="001F3DE2" w:rsidRPr="002B7969" w:rsidRDefault="005062D2" w:rsidP="005062D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Summer 1997.</w:t>
            </w:r>
          </w:p>
        </w:tc>
      </w:tr>
      <w:tr w:rsidR="001F3DE2" w:rsidRPr="00927410" w14:paraId="25A1FCDA" w14:textId="13500310" w:rsidTr="001F3DE2">
        <w:trPr>
          <w:tblCellSpacing w:w="15" w:type="dxa"/>
        </w:trPr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C3C66C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9FF93F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 xml:space="preserve">Case: Shouldice Hospital Performance Gap, </w:t>
            </w:r>
          </w:p>
          <w:p w14:paraId="2729C1D3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005418" w14:textId="77777777" w:rsidR="001F3DE2" w:rsidRPr="002B7969" w:rsidRDefault="000942AA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7969">
              <w:rPr>
                <w:rFonts w:ascii="Times New Roman" w:hAnsi="Times New Roman" w:cs="Times New Roman"/>
              </w:rPr>
              <w:t>Analyse</w:t>
            </w:r>
            <w:proofErr w:type="spellEnd"/>
            <w:r w:rsidRPr="002B7969">
              <w:rPr>
                <w:rFonts w:ascii="Times New Roman" w:hAnsi="Times New Roman" w:cs="Times New Roman"/>
              </w:rPr>
              <w:t xml:space="preserve"> standardization of services.</w:t>
            </w:r>
          </w:p>
          <w:p w14:paraId="07FD90A0" w14:textId="269D6443" w:rsidR="000942AA" w:rsidRPr="002B7969" w:rsidRDefault="000942AA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Service design, touchpoint</w:t>
            </w:r>
          </w:p>
        </w:tc>
        <w:tc>
          <w:tcPr>
            <w:tcW w:w="2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92463D" w14:textId="07CBAE8D" w:rsidR="001F3DE2" w:rsidRPr="002B7969" w:rsidRDefault="000942AA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7969">
              <w:rPr>
                <w:rFonts w:ascii="Times New Roman" w:hAnsi="Times New Roman" w:cs="Times New Roman"/>
              </w:rPr>
              <w:t>Shostack</w:t>
            </w:r>
            <w:proofErr w:type="spellEnd"/>
            <w:r w:rsidRPr="002B7969">
              <w:rPr>
                <w:rFonts w:ascii="Times New Roman" w:hAnsi="Times New Roman" w:cs="Times New Roman"/>
              </w:rPr>
              <w:t xml:space="preserve">, G. L. "Designing Services </w:t>
            </w:r>
            <w:r w:rsidRPr="002B7969">
              <w:rPr>
                <w:rFonts w:ascii="Times New Roman" w:hAnsi="Times New Roman" w:cs="Times New Roman"/>
              </w:rPr>
              <w:lastRenderedPageBreak/>
              <w:t>that Deliver", Harvard Business Review</w:t>
            </w:r>
          </w:p>
        </w:tc>
      </w:tr>
      <w:tr w:rsidR="001F3DE2" w:rsidRPr="00927410" w14:paraId="3494E5BC" w14:textId="299D92AA" w:rsidTr="001F3DE2">
        <w:trPr>
          <w:tblCellSpacing w:w="15" w:type="dxa"/>
        </w:trPr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6E0FE9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31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6539E1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Approaches to pricing services, Revenue Management</w:t>
            </w:r>
          </w:p>
        </w:tc>
        <w:tc>
          <w:tcPr>
            <w:tcW w:w="2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6A5D95" w14:textId="7FAADD4E" w:rsidR="001F3DE2" w:rsidRPr="002B7969" w:rsidRDefault="000942AA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Be able to price new services based on the approaches discussed.</w:t>
            </w:r>
          </w:p>
        </w:tc>
        <w:tc>
          <w:tcPr>
            <w:tcW w:w="2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104B04" w14:textId="65023E90" w:rsidR="001F3DE2" w:rsidRPr="002B7969" w:rsidRDefault="000942AA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Reading material on Dynamic Pricing</w:t>
            </w:r>
          </w:p>
        </w:tc>
      </w:tr>
      <w:tr w:rsidR="001F3DE2" w:rsidRPr="00927410" w14:paraId="23CE384D" w14:textId="151AA854" w:rsidTr="001F3DE2">
        <w:trPr>
          <w:tblCellSpacing w:w="15" w:type="dxa"/>
        </w:trPr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3E3783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E46ABE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 xml:space="preserve">Case: Progressive Insurance </w:t>
            </w:r>
          </w:p>
        </w:tc>
        <w:tc>
          <w:tcPr>
            <w:tcW w:w="2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DFBFCE" w14:textId="7921D48C" w:rsidR="001F3DE2" w:rsidRPr="002B7969" w:rsidRDefault="000942AA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Discuss concept of premium pricing</w:t>
            </w:r>
          </w:p>
        </w:tc>
        <w:tc>
          <w:tcPr>
            <w:tcW w:w="2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B86A1E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1F3DE2" w:rsidRPr="00927410" w14:paraId="34293119" w14:textId="4FCBE54D" w:rsidTr="001F3DE2">
        <w:trPr>
          <w:tblCellSpacing w:w="15" w:type="dxa"/>
        </w:trPr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529C31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3EE2D0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Managing Demand &amp; Capacity, Yield Management, forecasting demand, flexi capacity</w:t>
            </w:r>
          </w:p>
        </w:tc>
        <w:tc>
          <w:tcPr>
            <w:tcW w:w="2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A15274" w14:textId="77777777" w:rsidR="001F3DE2" w:rsidRPr="002B7969" w:rsidRDefault="000942AA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Be able to manage demand for capacity constrained firms.</w:t>
            </w:r>
          </w:p>
          <w:p w14:paraId="54900553" w14:textId="66D7110D" w:rsidR="000942AA" w:rsidRPr="002B7969" w:rsidRDefault="000942AA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Be able to manage capacity.</w:t>
            </w:r>
          </w:p>
        </w:tc>
        <w:tc>
          <w:tcPr>
            <w:tcW w:w="2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28A418" w14:textId="14E83DAA" w:rsidR="001F3DE2" w:rsidRPr="002B7969" w:rsidRDefault="000942AA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Reading material “Match Demand and Supply in Service Industries</w:t>
            </w:r>
          </w:p>
        </w:tc>
      </w:tr>
      <w:tr w:rsidR="001F3DE2" w:rsidRPr="00927410" w14:paraId="11D7B7EC" w14:textId="1E2C26DB" w:rsidTr="001F3DE2">
        <w:trPr>
          <w:tblCellSpacing w:w="15" w:type="dxa"/>
        </w:trPr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4D4DCC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1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AE4A0C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Role of people in Service delivery</w:t>
            </w:r>
          </w:p>
        </w:tc>
        <w:tc>
          <w:tcPr>
            <w:tcW w:w="2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5B9E60" w14:textId="6AB2701F" w:rsidR="001F3DE2" w:rsidRPr="002B7969" w:rsidRDefault="000942AA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Develop empathetic skill, by understanding the humane face of services</w:t>
            </w:r>
          </w:p>
        </w:tc>
        <w:tc>
          <w:tcPr>
            <w:tcW w:w="2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B55E2" w14:textId="3CD92FBF" w:rsidR="001F3DE2" w:rsidRPr="002B7969" w:rsidRDefault="000942AA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Reading material. “Service Profit Chain”</w:t>
            </w:r>
          </w:p>
        </w:tc>
      </w:tr>
      <w:tr w:rsidR="001F3DE2" w:rsidRPr="00927410" w14:paraId="289E7D02" w14:textId="5F7A8D07" w:rsidTr="001F3DE2">
        <w:trPr>
          <w:tblCellSpacing w:w="15" w:type="dxa"/>
        </w:trPr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B793B5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1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AA385B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Case: Zappos</w:t>
            </w:r>
          </w:p>
        </w:tc>
        <w:tc>
          <w:tcPr>
            <w:tcW w:w="2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40DE56" w14:textId="63C3C2F9" w:rsidR="001F3DE2" w:rsidRPr="002B7969" w:rsidRDefault="000942AA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Discuss the role Employee management for success of service organization.</w:t>
            </w:r>
          </w:p>
        </w:tc>
        <w:tc>
          <w:tcPr>
            <w:tcW w:w="2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811BC8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1F3DE2" w:rsidRPr="00927410" w14:paraId="5E03BB83" w14:textId="2313CA7C" w:rsidTr="001F3DE2">
        <w:trPr>
          <w:tblCellSpacing w:w="15" w:type="dxa"/>
        </w:trPr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2E818D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2CF789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 xml:space="preserve">Service delivery through Intermediaries and Services Marketing Communication, new opportunities and existential threats. </w:t>
            </w:r>
          </w:p>
        </w:tc>
        <w:tc>
          <w:tcPr>
            <w:tcW w:w="2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20F92A" w14:textId="57775293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 xml:space="preserve"> </w:t>
            </w:r>
            <w:r w:rsidR="000942AA" w:rsidRPr="002B7969">
              <w:rPr>
                <w:rFonts w:ascii="Times New Roman" w:hAnsi="Times New Roman" w:cs="Times New Roman"/>
              </w:rPr>
              <w:t>Be able to design service channels and communication mix.</w:t>
            </w:r>
          </w:p>
        </w:tc>
        <w:tc>
          <w:tcPr>
            <w:tcW w:w="2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4BB038" w14:textId="36C10FC1" w:rsidR="001F3DE2" w:rsidRPr="002B7969" w:rsidRDefault="000942AA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Reading material “The Advertising of Services: Meeting the Challenge of Intangibility,”</w:t>
            </w:r>
          </w:p>
        </w:tc>
      </w:tr>
      <w:tr w:rsidR="001F3DE2" w:rsidRPr="00927410" w14:paraId="4AA361CA" w14:textId="77B41E85" w:rsidTr="001F3DE2">
        <w:trPr>
          <w:tblCellSpacing w:w="15" w:type="dxa"/>
        </w:trPr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3D8926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17-18</w:t>
            </w:r>
          </w:p>
        </w:tc>
        <w:tc>
          <w:tcPr>
            <w:tcW w:w="31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C35A9B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Servicescape</w:t>
            </w:r>
          </w:p>
          <w:p w14:paraId="5877EA69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 xml:space="preserve">Strategic Issues in Managing Services. Role of state/profit and not-for-profit sector </w:t>
            </w:r>
          </w:p>
        </w:tc>
        <w:tc>
          <w:tcPr>
            <w:tcW w:w="2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68B2E3" w14:textId="7A325B4B" w:rsidR="001F3DE2" w:rsidRPr="002B7969" w:rsidRDefault="000942AA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 xml:space="preserve">Be able to design </w:t>
            </w:r>
            <w:proofErr w:type="spellStart"/>
            <w:r w:rsidRPr="002B7969">
              <w:rPr>
                <w:rFonts w:ascii="Times New Roman" w:hAnsi="Times New Roman" w:cs="Times New Roman"/>
              </w:rPr>
              <w:t>servicescape</w:t>
            </w:r>
            <w:proofErr w:type="spellEnd"/>
            <w:r w:rsidRPr="002B7969">
              <w:rPr>
                <w:rFonts w:ascii="Times New Roman" w:hAnsi="Times New Roman" w:cs="Times New Roman"/>
              </w:rPr>
              <w:t xml:space="preserve"> matching to the nature of service</w:t>
            </w:r>
          </w:p>
        </w:tc>
        <w:tc>
          <w:tcPr>
            <w:tcW w:w="2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03CDC6" w14:textId="5F444B2F" w:rsidR="001F3DE2" w:rsidRPr="002B7969" w:rsidRDefault="000942AA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 xml:space="preserve">Reading material, "The Service-Driven Service Company", Harvard Business </w:t>
            </w:r>
            <w:r w:rsidRPr="002B7969">
              <w:rPr>
                <w:rFonts w:ascii="Times New Roman" w:hAnsi="Times New Roman" w:cs="Times New Roman"/>
              </w:rPr>
              <w:br/>
              <w:t>Review,</w:t>
            </w:r>
          </w:p>
        </w:tc>
      </w:tr>
      <w:tr w:rsidR="001F3DE2" w:rsidRPr="00927410" w14:paraId="0D806CAA" w14:textId="30FA0FB4" w:rsidTr="001F3DE2">
        <w:trPr>
          <w:tblCellSpacing w:w="15" w:type="dxa"/>
        </w:trPr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EB6C7A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19-20</w:t>
            </w:r>
          </w:p>
        </w:tc>
        <w:tc>
          <w:tcPr>
            <w:tcW w:w="31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AD8C50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</w:rPr>
              <w:t>Project Presentation and wrap up</w:t>
            </w:r>
          </w:p>
        </w:tc>
        <w:tc>
          <w:tcPr>
            <w:tcW w:w="2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ECCCF9" w14:textId="74FA90DB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B7969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78B80D4" wp14:editId="3DDA37A8">
                  <wp:extent cx="10160" cy="1016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203B5" w:rsidRPr="002B7969">
              <w:rPr>
                <w:rFonts w:ascii="Times New Roman" w:hAnsi="Times New Roman" w:cs="Times New Roman"/>
              </w:rPr>
              <w:t>Students present their projects</w:t>
            </w:r>
          </w:p>
        </w:tc>
        <w:tc>
          <w:tcPr>
            <w:tcW w:w="2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394004" w14:textId="77777777" w:rsidR="001F3DE2" w:rsidRPr="002B7969" w:rsidRDefault="001F3DE2" w:rsidP="00EA1F03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1F3DE2" w:rsidRPr="00927410" w14:paraId="16D153E0" w14:textId="235981D7" w:rsidTr="001F3DE2">
        <w:trPr>
          <w:tblCellSpacing w:w="15" w:type="dxa"/>
        </w:trPr>
        <w:tc>
          <w:tcPr>
            <w:tcW w:w="10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D56125" w14:textId="77777777" w:rsidR="001F3DE2" w:rsidRPr="00927410" w:rsidRDefault="001F3DE2" w:rsidP="00EA1F03">
            <w:pPr>
              <w:spacing w:after="0"/>
              <w:jc w:val="both"/>
              <w:rPr>
                <w:rFonts w:eastAsia="Times New Roman"/>
                <w:sz w:val="24"/>
                <w:szCs w:val="24"/>
                <w:lang w:eastAsia="en-IN"/>
              </w:rPr>
            </w:pPr>
            <w:r w:rsidRPr="00927410">
              <w:rPr>
                <w:rFonts w:eastAsia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7795FE92" wp14:editId="50541F60">
                  <wp:extent cx="10160" cy="1016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FC8270" w14:textId="77777777" w:rsidR="001F3DE2" w:rsidRPr="00927410" w:rsidRDefault="001F3DE2" w:rsidP="00EA1F03">
            <w:pPr>
              <w:spacing w:after="0"/>
              <w:jc w:val="both"/>
              <w:rPr>
                <w:rFonts w:eastAsia="Times New Roman"/>
                <w:sz w:val="24"/>
                <w:szCs w:val="24"/>
                <w:lang w:eastAsia="en-IN"/>
              </w:rPr>
            </w:pPr>
            <w:r w:rsidRPr="00927410">
              <w:rPr>
                <w:rFonts w:eastAsia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464474ED" wp14:editId="4B4673C6">
                  <wp:extent cx="10160" cy="1016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24CCCA" w14:textId="77777777" w:rsidR="001F3DE2" w:rsidRPr="00927410" w:rsidRDefault="001F3DE2" w:rsidP="00EA1F03">
            <w:pPr>
              <w:spacing w:after="0"/>
              <w:jc w:val="both"/>
              <w:rPr>
                <w:rFonts w:eastAsia="Times New Roman"/>
                <w:sz w:val="24"/>
                <w:szCs w:val="24"/>
                <w:lang w:eastAsia="en-IN"/>
              </w:rPr>
            </w:pPr>
            <w:r w:rsidRPr="00927410">
              <w:rPr>
                <w:rFonts w:eastAsia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68D45E4D" wp14:editId="363294FA">
                  <wp:extent cx="10160" cy="1016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D6EB46" w14:textId="77777777" w:rsidR="001F3DE2" w:rsidRPr="00927410" w:rsidRDefault="001F3DE2" w:rsidP="00EA1F03">
            <w:pPr>
              <w:spacing w:after="0"/>
              <w:jc w:val="both"/>
              <w:rPr>
                <w:rFonts w:eastAsia="Times New Roman"/>
                <w:sz w:val="24"/>
                <w:szCs w:val="24"/>
                <w:lang w:eastAsia="en-IN"/>
              </w:rPr>
            </w:pPr>
          </w:p>
        </w:tc>
      </w:tr>
    </w:tbl>
    <w:p w14:paraId="6E6B067E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Assessment Scheme </w:t>
      </w:r>
    </w:p>
    <w:p w14:paraId="1AE50663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 xml:space="preserve">Please link the assessment components with the leaning outcomes as per the </w:t>
      </w:r>
      <w:proofErr w:type="spellStart"/>
      <w:r w:rsidRPr="00E05B4C">
        <w:rPr>
          <w:rFonts w:ascii="Times New Roman" w:hAnsi="Times New Roman" w:cs="Times New Roman"/>
        </w:rPr>
        <w:t>MoP</w:t>
      </w:r>
      <w:proofErr w:type="spellEnd"/>
      <w:r w:rsidRPr="00E05B4C">
        <w:rPr>
          <w:rFonts w:ascii="Times New Roman" w:hAnsi="Times New Roman" w:cs="Times New Roman"/>
        </w:rPr>
        <w:t>. Find an example below for reference.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055"/>
        <w:gridCol w:w="2340"/>
        <w:gridCol w:w="3956"/>
      </w:tblGrid>
      <w:tr w:rsidR="0051630A" w:rsidRPr="00E05B4C" w14:paraId="5DE490C5" w14:textId="77777777" w:rsidTr="00EA66E0">
        <w:tc>
          <w:tcPr>
            <w:tcW w:w="3055" w:type="dxa"/>
          </w:tcPr>
          <w:p w14:paraId="5F32CC1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Component</w:t>
            </w:r>
          </w:p>
        </w:tc>
        <w:tc>
          <w:tcPr>
            <w:tcW w:w="2340" w:type="dxa"/>
          </w:tcPr>
          <w:p w14:paraId="3ACD9808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Weightage (%)</w:t>
            </w:r>
          </w:p>
        </w:tc>
        <w:tc>
          <w:tcPr>
            <w:tcW w:w="3956" w:type="dxa"/>
          </w:tcPr>
          <w:p w14:paraId="7C4E2B6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Assessment of Course Learning Outcome(s) (CLO)</w:t>
            </w:r>
          </w:p>
        </w:tc>
      </w:tr>
      <w:tr w:rsidR="0051630A" w:rsidRPr="00E05B4C" w14:paraId="0E1B8775" w14:textId="77777777" w:rsidTr="002B7969">
        <w:trPr>
          <w:trHeight w:val="395"/>
        </w:trPr>
        <w:tc>
          <w:tcPr>
            <w:tcW w:w="3055" w:type="dxa"/>
          </w:tcPr>
          <w:p w14:paraId="2492BACC" w14:textId="77777777" w:rsidR="0051630A" w:rsidRPr="002B7969" w:rsidRDefault="0051630A" w:rsidP="00EA66E0">
            <w:pPr>
              <w:spacing w:line="276" w:lineRule="auto"/>
              <w:jc w:val="both"/>
              <w:rPr>
                <w:rFonts w:ascii="Times New Roman" w:eastAsia="Calibri" w:hAnsi="Times New Roman"/>
                <w:szCs w:val="22"/>
                <w:lang w:val="en-US" w:eastAsia="en-US" w:bidi="ar-SA"/>
              </w:rPr>
            </w:pPr>
            <w:r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Quizzes</w:t>
            </w:r>
          </w:p>
        </w:tc>
        <w:tc>
          <w:tcPr>
            <w:tcW w:w="2340" w:type="dxa"/>
          </w:tcPr>
          <w:p w14:paraId="2C14E6CC" w14:textId="3801A330" w:rsidR="0051630A" w:rsidRPr="002B7969" w:rsidRDefault="00304A21" w:rsidP="00EA66E0">
            <w:pPr>
              <w:spacing w:line="276" w:lineRule="auto"/>
              <w:jc w:val="both"/>
              <w:rPr>
                <w:rFonts w:ascii="Times New Roman" w:eastAsia="Calibri" w:hAnsi="Times New Roman"/>
                <w:szCs w:val="22"/>
                <w:lang w:val="en-US" w:eastAsia="en-US" w:bidi="ar-SA"/>
              </w:rPr>
            </w:pPr>
            <w:r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3</w:t>
            </w:r>
            <w:r w:rsidR="0051630A"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0%</w:t>
            </w:r>
          </w:p>
        </w:tc>
        <w:tc>
          <w:tcPr>
            <w:tcW w:w="3956" w:type="dxa"/>
          </w:tcPr>
          <w:p w14:paraId="38E6ECE9" w14:textId="7193674F" w:rsidR="0051630A" w:rsidRPr="002B7969" w:rsidRDefault="0051630A" w:rsidP="00EA66E0">
            <w:pPr>
              <w:spacing w:line="276" w:lineRule="auto"/>
              <w:jc w:val="both"/>
              <w:rPr>
                <w:rFonts w:ascii="Times New Roman" w:eastAsia="Calibri" w:hAnsi="Times New Roman"/>
                <w:szCs w:val="22"/>
                <w:lang w:val="en-US" w:eastAsia="en-US" w:bidi="ar-SA"/>
              </w:rPr>
            </w:pPr>
            <w:r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ClO</w:t>
            </w:r>
            <w:r w:rsidR="006C1608"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1</w:t>
            </w:r>
          </w:p>
        </w:tc>
      </w:tr>
      <w:tr w:rsidR="0051630A" w:rsidRPr="00E05B4C" w14:paraId="3C9B461A" w14:textId="77777777" w:rsidTr="00EA66E0">
        <w:tc>
          <w:tcPr>
            <w:tcW w:w="3055" w:type="dxa"/>
          </w:tcPr>
          <w:p w14:paraId="51283AB1" w14:textId="77777777" w:rsidR="0051630A" w:rsidRPr="002B7969" w:rsidRDefault="0051630A" w:rsidP="00EA66E0">
            <w:pPr>
              <w:spacing w:line="276" w:lineRule="auto"/>
              <w:jc w:val="both"/>
              <w:rPr>
                <w:rFonts w:ascii="Times New Roman" w:eastAsia="Calibri" w:hAnsi="Times New Roman"/>
                <w:szCs w:val="22"/>
                <w:lang w:val="en-US" w:eastAsia="en-US" w:bidi="ar-SA"/>
              </w:rPr>
            </w:pPr>
            <w:r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Mid-term</w:t>
            </w:r>
          </w:p>
        </w:tc>
        <w:tc>
          <w:tcPr>
            <w:tcW w:w="2340" w:type="dxa"/>
          </w:tcPr>
          <w:p w14:paraId="0F607211" w14:textId="77777777" w:rsidR="0051630A" w:rsidRPr="002B7969" w:rsidRDefault="0051630A" w:rsidP="00EA66E0">
            <w:pPr>
              <w:spacing w:line="276" w:lineRule="auto"/>
              <w:jc w:val="both"/>
              <w:rPr>
                <w:rFonts w:ascii="Times New Roman" w:eastAsia="Calibri" w:hAnsi="Times New Roman"/>
                <w:szCs w:val="22"/>
                <w:lang w:val="en-US" w:eastAsia="en-US" w:bidi="ar-SA"/>
              </w:rPr>
            </w:pPr>
            <w:r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20%</w:t>
            </w:r>
          </w:p>
        </w:tc>
        <w:tc>
          <w:tcPr>
            <w:tcW w:w="3956" w:type="dxa"/>
          </w:tcPr>
          <w:p w14:paraId="0204C0E2" w14:textId="77777777" w:rsidR="0051630A" w:rsidRPr="002B7969" w:rsidRDefault="0051630A" w:rsidP="00EA66E0">
            <w:pPr>
              <w:spacing w:line="276" w:lineRule="auto"/>
              <w:jc w:val="both"/>
              <w:rPr>
                <w:rFonts w:ascii="Times New Roman" w:eastAsia="Calibri" w:hAnsi="Times New Roman"/>
                <w:szCs w:val="22"/>
                <w:lang w:val="en-US" w:eastAsia="en-US" w:bidi="ar-SA"/>
              </w:rPr>
            </w:pPr>
            <w:r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CLO1</w:t>
            </w:r>
          </w:p>
          <w:p w14:paraId="0B685541" w14:textId="77777777" w:rsidR="0051630A" w:rsidRPr="002B7969" w:rsidRDefault="0051630A" w:rsidP="00EA66E0">
            <w:pPr>
              <w:spacing w:line="276" w:lineRule="auto"/>
              <w:jc w:val="both"/>
              <w:rPr>
                <w:rFonts w:ascii="Times New Roman" w:eastAsia="Calibri" w:hAnsi="Times New Roman"/>
                <w:szCs w:val="22"/>
                <w:lang w:val="en-US" w:eastAsia="en-US" w:bidi="ar-SA"/>
              </w:rPr>
            </w:pPr>
            <w:r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CLO2</w:t>
            </w:r>
          </w:p>
        </w:tc>
      </w:tr>
      <w:tr w:rsidR="0051630A" w:rsidRPr="00E05B4C" w14:paraId="65C335F3" w14:textId="77777777" w:rsidTr="00EA66E0">
        <w:tc>
          <w:tcPr>
            <w:tcW w:w="3055" w:type="dxa"/>
          </w:tcPr>
          <w:p w14:paraId="2BDD39B7" w14:textId="77777777" w:rsidR="0051630A" w:rsidRPr="002B7969" w:rsidRDefault="0051630A" w:rsidP="00EA66E0">
            <w:pPr>
              <w:spacing w:line="276" w:lineRule="auto"/>
              <w:jc w:val="both"/>
              <w:rPr>
                <w:rFonts w:ascii="Times New Roman" w:eastAsia="Calibri" w:hAnsi="Times New Roman"/>
                <w:szCs w:val="22"/>
                <w:lang w:val="en-US" w:eastAsia="en-US" w:bidi="ar-SA"/>
              </w:rPr>
            </w:pPr>
            <w:r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Assignment</w:t>
            </w:r>
          </w:p>
        </w:tc>
        <w:tc>
          <w:tcPr>
            <w:tcW w:w="2340" w:type="dxa"/>
          </w:tcPr>
          <w:p w14:paraId="60FBE9B6" w14:textId="3D912442" w:rsidR="0051630A" w:rsidRPr="002B7969" w:rsidRDefault="00304A21" w:rsidP="00EA66E0">
            <w:pPr>
              <w:spacing w:line="276" w:lineRule="auto"/>
              <w:jc w:val="both"/>
              <w:rPr>
                <w:rFonts w:ascii="Times New Roman" w:eastAsia="Calibri" w:hAnsi="Times New Roman"/>
                <w:szCs w:val="22"/>
                <w:lang w:val="en-US" w:eastAsia="en-US" w:bidi="ar-SA"/>
              </w:rPr>
            </w:pPr>
            <w:r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2</w:t>
            </w:r>
            <w:r w:rsidR="0051630A"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0%</w:t>
            </w:r>
          </w:p>
        </w:tc>
        <w:tc>
          <w:tcPr>
            <w:tcW w:w="3956" w:type="dxa"/>
          </w:tcPr>
          <w:p w14:paraId="3B41C8DA" w14:textId="5C1AF5DD" w:rsidR="0051630A" w:rsidRPr="002B7969" w:rsidRDefault="0051630A" w:rsidP="00EA66E0">
            <w:pPr>
              <w:spacing w:line="276" w:lineRule="auto"/>
              <w:jc w:val="both"/>
              <w:rPr>
                <w:rFonts w:ascii="Times New Roman" w:eastAsia="Calibri" w:hAnsi="Times New Roman"/>
                <w:szCs w:val="22"/>
                <w:lang w:val="en-US" w:eastAsia="en-US" w:bidi="ar-SA"/>
              </w:rPr>
            </w:pPr>
            <w:r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ClO</w:t>
            </w:r>
            <w:r w:rsidR="006C1608"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4 &amp; 5</w:t>
            </w:r>
          </w:p>
        </w:tc>
      </w:tr>
      <w:tr w:rsidR="0051630A" w:rsidRPr="00E05B4C" w14:paraId="78CC1080" w14:textId="77777777" w:rsidTr="00EA66E0">
        <w:tc>
          <w:tcPr>
            <w:tcW w:w="3055" w:type="dxa"/>
          </w:tcPr>
          <w:p w14:paraId="0CF9948E" w14:textId="77777777" w:rsidR="0051630A" w:rsidRPr="002B7969" w:rsidRDefault="0051630A" w:rsidP="00EA66E0">
            <w:pPr>
              <w:spacing w:line="276" w:lineRule="auto"/>
              <w:jc w:val="both"/>
              <w:rPr>
                <w:rFonts w:ascii="Times New Roman" w:eastAsia="Calibri" w:hAnsi="Times New Roman"/>
                <w:szCs w:val="22"/>
                <w:lang w:val="en-US" w:eastAsia="en-US" w:bidi="ar-SA"/>
              </w:rPr>
            </w:pPr>
            <w:r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End-Term</w:t>
            </w:r>
          </w:p>
        </w:tc>
        <w:tc>
          <w:tcPr>
            <w:tcW w:w="2340" w:type="dxa"/>
          </w:tcPr>
          <w:p w14:paraId="5DC4C6ED" w14:textId="36EC2C1A" w:rsidR="0051630A" w:rsidRPr="002B7969" w:rsidRDefault="00304A21" w:rsidP="00EA66E0">
            <w:pPr>
              <w:spacing w:line="276" w:lineRule="auto"/>
              <w:jc w:val="both"/>
              <w:rPr>
                <w:rFonts w:ascii="Times New Roman" w:eastAsia="Calibri" w:hAnsi="Times New Roman"/>
                <w:szCs w:val="22"/>
                <w:lang w:val="en-US" w:eastAsia="en-US" w:bidi="ar-SA"/>
              </w:rPr>
            </w:pPr>
            <w:r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3</w:t>
            </w:r>
            <w:r w:rsidR="0051630A"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0%</w:t>
            </w:r>
          </w:p>
        </w:tc>
        <w:tc>
          <w:tcPr>
            <w:tcW w:w="3956" w:type="dxa"/>
          </w:tcPr>
          <w:p w14:paraId="61106CE7" w14:textId="50A2F22B" w:rsidR="0051630A" w:rsidRPr="002B7969" w:rsidRDefault="0051630A" w:rsidP="00EA66E0">
            <w:pPr>
              <w:spacing w:line="276" w:lineRule="auto"/>
              <w:jc w:val="both"/>
              <w:rPr>
                <w:rFonts w:ascii="Times New Roman" w:eastAsia="Calibri" w:hAnsi="Times New Roman"/>
                <w:szCs w:val="22"/>
                <w:lang w:val="en-US" w:eastAsia="en-US" w:bidi="ar-SA"/>
              </w:rPr>
            </w:pPr>
            <w:r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CLO</w:t>
            </w:r>
            <w:r w:rsidR="006C1608"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1</w:t>
            </w:r>
          </w:p>
          <w:p w14:paraId="4E2ECEF5" w14:textId="782D696D" w:rsidR="0051630A" w:rsidRPr="002B7969" w:rsidRDefault="0051630A" w:rsidP="00EA66E0">
            <w:pPr>
              <w:spacing w:line="276" w:lineRule="auto"/>
              <w:jc w:val="both"/>
              <w:rPr>
                <w:rFonts w:ascii="Times New Roman" w:eastAsia="Calibri" w:hAnsi="Times New Roman"/>
                <w:szCs w:val="22"/>
                <w:lang w:val="en-US" w:eastAsia="en-US" w:bidi="ar-SA"/>
              </w:rPr>
            </w:pPr>
            <w:r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CLO</w:t>
            </w:r>
            <w:r w:rsidR="006C1608"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2</w:t>
            </w:r>
          </w:p>
          <w:p w14:paraId="74C65C33" w14:textId="05FA5A8A" w:rsidR="0051630A" w:rsidRPr="002B7969" w:rsidRDefault="0051630A" w:rsidP="00EA66E0">
            <w:pPr>
              <w:spacing w:line="276" w:lineRule="auto"/>
              <w:jc w:val="both"/>
              <w:rPr>
                <w:rFonts w:ascii="Times New Roman" w:eastAsia="Calibri" w:hAnsi="Times New Roman"/>
                <w:szCs w:val="22"/>
                <w:lang w:val="en-US" w:eastAsia="en-US" w:bidi="ar-SA"/>
              </w:rPr>
            </w:pPr>
            <w:r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CLO</w:t>
            </w:r>
            <w:r w:rsidR="006C1608" w:rsidRPr="002B7969">
              <w:rPr>
                <w:rFonts w:ascii="Times New Roman" w:eastAsia="Calibri" w:hAnsi="Times New Roman"/>
                <w:szCs w:val="22"/>
                <w:lang w:val="en-US" w:eastAsia="en-US" w:bidi="ar-SA"/>
              </w:rPr>
              <w:t>3</w:t>
            </w:r>
          </w:p>
        </w:tc>
      </w:tr>
    </w:tbl>
    <w:p w14:paraId="237A9684" w14:textId="62055737" w:rsidR="0051630A" w:rsidRPr="00E05B4C" w:rsidRDefault="0051630A" w:rsidP="0051630A">
      <w:pPr>
        <w:spacing w:before="100" w:beforeAutospacing="1" w:after="0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lastRenderedPageBreak/>
        <w:t>Academic Discipline and Integrity</w:t>
      </w:r>
    </w:p>
    <w:p w14:paraId="30ED1827" w14:textId="132F3A34" w:rsidR="0051630A" w:rsidRDefault="0051630A" w:rsidP="0051630A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Please find some examples for your references below.</w:t>
      </w:r>
    </w:p>
    <w:p w14:paraId="15D89D2F" w14:textId="77777777" w:rsidR="005215A6" w:rsidRPr="00E05B4C" w:rsidRDefault="005215A6" w:rsidP="0051630A">
      <w:pPr>
        <w:spacing w:after="0"/>
        <w:jc w:val="both"/>
        <w:rPr>
          <w:rFonts w:ascii="Times New Roman" w:hAnsi="Times New Roman" w:cs="Times New Roman"/>
        </w:rPr>
      </w:pPr>
    </w:p>
    <w:p w14:paraId="6734EED7" w14:textId="3627B9A9" w:rsidR="0051630A" w:rsidRPr="00CA1653" w:rsidRDefault="0051630A" w:rsidP="00CA1653">
      <w:pPr>
        <w:spacing w:after="0"/>
        <w:jc w:val="both"/>
        <w:rPr>
          <w:rFonts w:ascii="Times New Roman" w:eastAsia="Times New Roman" w:hAnsi="Times New Roman" w:cs="Times New Roman"/>
          <w:color w:val="000000"/>
          <w:lang w:val="en-GB" w:eastAsia="en-GB" w:bidi="hi-IN"/>
        </w:rPr>
      </w:pPr>
      <w:r w:rsidRPr="00CA1653">
        <w:rPr>
          <w:rFonts w:ascii="Times New Roman" w:eastAsia="Times New Roman" w:hAnsi="Times New Roman" w:cs="Times New Roman"/>
          <w:color w:val="000000"/>
          <w:lang w:val="en-GB" w:eastAsia="en-GB" w:bidi="hi-IN"/>
        </w:rPr>
        <w:t>Students are expected to come to class on time. Late coming will award no attendance and sometimes barring from the class</w:t>
      </w:r>
      <w:r w:rsidR="00CA1653" w:rsidRPr="00CA1653">
        <w:rPr>
          <w:rFonts w:ascii="Times New Roman" w:eastAsia="Times New Roman" w:hAnsi="Times New Roman" w:cs="Times New Roman"/>
          <w:color w:val="000000"/>
          <w:lang w:val="en-GB" w:eastAsia="en-GB" w:bidi="hi-IN"/>
        </w:rPr>
        <w:t>.</w:t>
      </w:r>
      <w:r w:rsidRPr="00CA1653">
        <w:rPr>
          <w:rFonts w:ascii="Times New Roman" w:eastAsia="Times New Roman" w:hAnsi="Times New Roman" w:cs="Times New Roman"/>
          <w:color w:val="000000"/>
          <w:lang w:val="en-GB" w:eastAsia="en-GB" w:bidi="hi-IN"/>
        </w:rPr>
        <w:t xml:space="preserve"> Any plagiarism beyond </w:t>
      </w:r>
      <w:r w:rsidR="00CA1653">
        <w:rPr>
          <w:rFonts w:ascii="Times New Roman" w:eastAsia="Times New Roman" w:hAnsi="Times New Roman" w:cs="Times New Roman"/>
          <w:color w:val="000000"/>
          <w:lang w:val="en-GB" w:eastAsia="en-GB" w:bidi="hi-IN"/>
        </w:rPr>
        <w:t>2</w:t>
      </w:r>
      <w:r w:rsidRPr="00CA1653">
        <w:rPr>
          <w:rFonts w:ascii="Times New Roman" w:eastAsia="Times New Roman" w:hAnsi="Times New Roman" w:cs="Times New Roman"/>
          <w:color w:val="000000"/>
          <w:lang w:val="en-GB" w:eastAsia="en-GB" w:bidi="hi-IN"/>
        </w:rPr>
        <w:t>0% found in the submission (including reproduction from books, online sources, journals or from peers) will just award zero</w:t>
      </w:r>
      <w:r w:rsidR="00CA1653">
        <w:rPr>
          <w:rFonts w:ascii="Times New Roman" w:eastAsia="Times New Roman" w:hAnsi="Times New Roman" w:cs="Times New Roman"/>
          <w:color w:val="000000"/>
          <w:lang w:val="en-GB" w:eastAsia="en-GB" w:bidi="hi-IN"/>
        </w:rPr>
        <w:t>.</w:t>
      </w:r>
    </w:p>
    <w:p w14:paraId="69CEC01E" w14:textId="77777777" w:rsidR="0051630A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38E7DE1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Mapping Course Leaning Outcomes (CLO) with the Program Learning Goals (PLG)</w:t>
      </w:r>
    </w:p>
    <w:p w14:paraId="3C8020CB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3686"/>
        <w:gridCol w:w="1417"/>
        <w:gridCol w:w="1276"/>
      </w:tblGrid>
      <w:tr w:rsidR="0051630A" w:rsidRPr="00E05B4C" w14:paraId="02CDC1D4" w14:textId="77777777" w:rsidTr="00EA66E0">
        <w:tc>
          <w:tcPr>
            <w:tcW w:w="988" w:type="dxa"/>
            <w:vMerge w:val="restart"/>
          </w:tcPr>
          <w:p w14:paraId="1A76CF8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PLG#</w:t>
            </w:r>
          </w:p>
        </w:tc>
        <w:tc>
          <w:tcPr>
            <w:tcW w:w="1984" w:type="dxa"/>
            <w:vMerge w:val="restart"/>
          </w:tcPr>
          <w:p w14:paraId="5B05632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Program Learning Goal</w:t>
            </w:r>
          </w:p>
        </w:tc>
        <w:tc>
          <w:tcPr>
            <w:tcW w:w="3686" w:type="dxa"/>
            <w:vMerge w:val="restart"/>
          </w:tcPr>
          <w:p w14:paraId="78BAF1CA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Trait</w:t>
            </w:r>
          </w:p>
        </w:tc>
        <w:tc>
          <w:tcPr>
            <w:tcW w:w="2693" w:type="dxa"/>
            <w:gridSpan w:val="2"/>
          </w:tcPr>
          <w:p w14:paraId="36DACBE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Addressed by Course</w:t>
            </w:r>
          </w:p>
        </w:tc>
      </w:tr>
      <w:tr w:rsidR="0051630A" w:rsidRPr="00E05B4C" w14:paraId="041A4E31" w14:textId="77777777" w:rsidTr="00EA66E0">
        <w:tc>
          <w:tcPr>
            <w:tcW w:w="988" w:type="dxa"/>
            <w:vMerge/>
          </w:tcPr>
          <w:p w14:paraId="2A91921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984" w:type="dxa"/>
            <w:vMerge/>
          </w:tcPr>
          <w:p w14:paraId="2D9F7A45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3686" w:type="dxa"/>
            <w:vMerge/>
          </w:tcPr>
          <w:p w14:paraId="5A226CBA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17" w:type="dxa"/>
          </w:tcPr>
          <w:p w14:paraId="75B1F63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47402D65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No</w:t>
            </w:r>
          </w:p>
        </w:tc>
      </w:tr>
      <w:tr w:rsidR="0051630A" w:rsidRPr="00E05B4C" w14:paraId="5E69BE65" w14:textId="77777777" w:rsidTr="00EA66E0">
        <w:tc>
          <w:tcPr>
            <w:tcW w:w="988" w:type="dxa"/>
          </w:tcPr>
          <w:p w14:paraId="003660C2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PLG1</w:t>
            </w:r>
          </w:p>
        </w:tc>
        <w:tc>
          <w:tcPr>
            <w:tcW w:w="1984" w:type="dxa"/>
            <w:vAlign w:val="bottom"/>
          </w:tcPr>
          <w:p w14:paraId="412A935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Functional and Business Skills</w:t>
            </w:r>
          </w:p>
        </w:tc>
        <w:tc>
          <w:tcPr>
            <w:tcW w:w="3686" w:type="dxa"/>
            <w:vAlign w:val="bottom"/>
          </w:tcPr>
          <w:p w14:paraId="19647364" w14:textId="18356BF4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 xml:space="preserve">The students will demonstrate understanding of </w:t>
            </w:r>
            <w:r w:rsidR="004318DB">
              <w:rPr>
                <w:rFonts w:ascii="Times New Roman" w:hAnsi="Times New Roman"/>
                <w:color w:val="000000"/>
                <w:szCs w:val="22"/>
              </w:rPr>
              <w:t>concepts in services domain and integrate with other functional areas.</w:t>
            </w:r>
          </w:p>
        </w:tc>
        <w:tc>
          <w:tcPr>
            <w:tcW w:w="1417" w:type="dxa"/>
          </w:tcPr>
          <w:p w14:paraId="3DAB76F4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75FF4E3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E05B4C" w14:paraId="1BDC5A7C" w14:textId="77777777" w:rsidTr="00EA66E0">
        <w:tc>
          <w:tcPr>
            <w:tcW w:w="988" w:type="dxa"/>
          </w:tcPr>
          <w:p w14:paraId="19BA1E1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PLG2</w:t>
            </w:r>
          </w:p>
        </w:tc>
        <w:tc>
          <w:tcPr>
            <w:tcW w:w="1984" w:type="dxa"/>
            <w:vAlign w:val="bottom"/>
          </w:tcPr>
          <w:p w14:paraId="1421BD7D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Analytical Skills</w:t>
            </w:r>
          </w:p>
        </w:tc>
        <w:tc>
          <w:tcPr>
            <w:tcW w:w="3686" w:type="dxa"/>
            <w:vAlign w:val="bottom"/>
          </w:tcPr>
          <w:p w14:paraId="6D6F296B" w14:textId="7C82C32F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 xml:space="preserve">The students will use analytical techniques to identify a business problem, and suggest a </w:t>
            </w:r>
            <w:r w:rsidR="004318DB">
              <w:rPr>
                <w:rFonts w:ascii="Times New Roman" w:hAnsi="Times New Roman"/>
                <w:color w:val="000000"/>
                <w:szCs w:val="22"/>
              </w:rPr>
              <w:t>solution through case analysis and situational analysis</w:t>
            </w:r>
          </w:p>
        </w:tc>
        <w:tc>
          <w:tcPr>
            <w:tcW w:w="1417" w:type="dxa"/>
          </w:tcPr>
          <w:p w14:paraId="5C94D2DF" w14:textId="3CA51024" w:rsidR="0051630A" w:rsidRPr="00E05B4C" w:rsidRDefault="004318DB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546AAF85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E05B4C" w14:paraId="567B6D81" w14:textId="77777777" w:rsidTr="00EA66E0">
        <w:tc>
          <w:tcPr>
            <w:tcW w:w="988" w:type="dxa"/>
          </w:tcPr>
          <w:p w14:paraId="6F88005D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PLG3</w:t>
            </w:r>
          </w:p>
        </w:tc>
        <w:tc>
          <w:tcPr>
            <w:tcW w:w="1984" w:type="dxa"/>
            <w:vAlign w:val="bottom"/>
          </w:tcPr>
          <w:p w14:paraId="4F82EE43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Collaboration and teamwork attributes</w:t>
            </w:r>
          </w:p>
        </w:tc>
        <w:tc>
          <w:tcPr>
            <w:tcW w:w="3686" w:type="dxa"/>
            <w:vAlign w:val="bottom"/>
          </w:tcPr>
          <w:p w14:paraId="6CFB718E" w14:textId="4905498F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exhibit voluntary cooperation and effective teamwork in a group setting</w:t>
            </w:r>
            <w:r w:rsidR="004318DB">
              <w:rPr>
                <w:rFonts w:ascii="Times New Roman" w:hAnsi="Times New Roman"/>
                <w:color w:val="000000"/>
                <w:szCs w:val="22"/>
              </w:rPr>
              <w:t xml:space="preserve"> while undertaking project work.</w:t>
            </w:r>
          </w:p>
        </w:tc>
        <w:tc>
          <w:tcPr>
            <w:tcW w:w="1417" w:type="dxa"/>
          </w:tcPr>
          <w:p w14:paraId="05404009" w14:textId="62A51EB2" w:rsidR="0051630A" w:rsidRPr="00E05B4C" w:rsidRDefault="004318DB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0CE55F08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E05B4C" w14:paraId="2CDF3B50" w14:textId="77777777" w:rsidTr="00EA66E0">
        <w:tc>
          <w:tcPr>
            <w:tcW w:w="988" w:type="dxa"/>
          </w:tcPr>
          <w:p w14:paraId="5824BF29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PLG4</w:t>
            </w:r>
          </w:p>
        </w:tc>
        <w:tc>
          <w:tcPr>
            <w:tcW w:w="1984" w:type="dxa"/>
            <w:vAlign w:val="bottom"/>
          </w:tcPr>
          <w:p w14:paraId="14C664C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Ethical responsibility</w:t>
            </w:r>
          </w:p>
        </w:tc>
        <w:tc>
          <w:tcPr>
            <w:tcW w:w="3686" w:type="dxa"/>
            <w:vAlign w:val="bottom"/>
          </w:tcPr>
          <w:p w14:paraId="1A1615AB" w14:textId="7D4BC0C3" w:rsidR="0051630A" w:rsidRPr="00E05B4C" w:rsidRDefault="004318DB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color w:val="000000"/>
                <w:szCs w:val="22"/>
              </w:rPr>
              <w:t>Ethical responsibility can be examined in the way students take decisions to business dilemma’s that come out while case discussions</w:t>
            </w:r>
          </w:p>
        </w:tc>
        <w:tc>
          <w:tcPr>
            <w:tcW w:w="1417" w:type="dxa"/>
          </w:tcPr>
          <w:p w14:paraId="5C4A0B00" w14:textId="1B9AF5CD" w:rsidR="0051630A" w:rsidRPr="00E05B4C" w:rsidRDefault="002B7969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No</w:t>
            </w:r>
          </w:p>
        </w:tc>
        <w:tc>
          <w:tcPr>
            <w:tcW w:w="1276" w:type="dxa"/>
          </w:tcPr>
          <w:p w14:paraId="1F94DC96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E05B4C" w14:paraId="0F806D89" w14:textId="77777777" w:rsidTr="00EA66E0">
        <w:tc>
          <w:tcPr>
            <w:tcW w:w="988" w:type="dxa"/>
          </w:tcPr>
          <w:p w14:paraId="0AF33738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PLG5</w:t>
            </w:r>
          </w:p>
        </w:tc>
        <w:tc>
          <w:tcPr>
            <w:tcW w:w="1984" w:type="dxa"/>
          </w:tcPr>
          <w:p w14:paraId="2F9A19F0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Communication</w:t>
            </w:r>
          </w:p>
          <w:p w14:paraId="45E1E7AD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3686" w:type="dxa"/>
            <w:vAlign w:val="bottom"/>
          </w:tcPr>
          <w:p w14:paraId="0681A960" w14:textId="3858E4F1" w:rsidR="0051630A" w:rsidRPr="00E05B4C" w:rsidRDefault="004318DB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color w:val="000000"/>
                <w:szCs w:val="22"/>
              </w:rPr>
              <w:t>This skill can be elicited through their participation and various presentation</w:t>
            </w:r>
          </w:p>
        </w:tc>
        <w:tc>
          <w:tcPr>
            <w:tcW w:w="1417" w:type="dxa"/>
          </w:tcPr>
          <w:p w14:paraId="374B6CF7" w14:textId="10CCDD7F" w:rsidR="0051630A" w:rsidRPr="00E05B4C" w:rsidRDefault="004318DB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63A01632" w14:textId="4553D49B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</w:tbl>
    <w:p w14:paraId="4CF6CD6D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p w14:paraId="3333B254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p w14:paraId="3AA9D992" w14:textId="77777777" w:rsidR="00CA6730" w:rsidRPr="003B0249" w:rsidRDefault="00CA6730" w:rsidP="003B0249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CA6730" w:rsidRPr="003B0249">
      <w:footerReference w:type="defaul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DA0E79" w14:textId="77777777" w:rsidR="009B26A3" w:rsidRDefault="009B26A3">
      <w:pPr>
        <w:spacing w:after="0" w:line="240" w:lineRule="auto"/>
      </w:pPr>
      <w:r>
        <w:separator/>
      </w:r>
    </w:p>
  </w:endnote>
  <w:endnote w:type="continuationSeparator" w:id="0">
    <w:p w14:paraId="7A9408D9" w14:textId="77777777" w:rsidR="009B26A3" w:rsidRDefault="009B2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mbria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FD47B" w14:textId="77777777" w:rsidR="00660D3F" w:rsidRDefault="00847500">
    <w:pPr>
      <w:jc w:val="right"/>
    </w:pPr>
    <w:r>
      <w:fldChar w:fldCharType="begin"/>
    </w:r>
    <w:r>
      <w:instrText>PAGE</w:instrText>
    </w:r>
    <w:r>
      <w:fldChar w:fldCharType="separate"/>
    </w:r>
    <w:r w:rsidR="00BF6153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4C75E5" w14:textId="77777777" w:rsidR="009B26A3" w:rsidRDefault="009B26A3">
      <w:pPr>
        <w:spacing w:after="0" w:line="240" w:lineRule="auto"/>
      </w:pPr>
      <w:r>
        <w:separator/>
      </w:r>
    </w:p>
  </w:footnote>
  <w:footnote w:type="continuationSeparator" w:id="0">
    <w:p w14:paraId="7BE6B371" w14:textId="77777777" w:rsidR="009B26A3" w:rsidRDefault="009B26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8AB075F"/>
    <w:multiLevelType w:val="hybridMultilevel"/>
    <w:tmpl w:val="0B1693C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19C84219"/>
    <w:multiLevelType w:val="hybridMultilevel"/>
    <w:tmpl w:val="02DC2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7E1A59"/>
    <w:multiLevelType w:val="hybridMultilevel"/>
    <w:tmpl w:val="EDAA2E5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1B23322E"/>
    <w:multiLevelType w:val="hybridMultilevel"/>
    <w:tmpl w:val="BD6A3A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0806BF"/>
    <w:multiLevelType w:val="hybridMultilevel"/>
    <w:tmpl w:val="0584DA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4C6892"/>
    <w:multiLevelType w:val="multilevel"/>
    <w:tmpl w:val="07965A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4624093"/>
    <w:multiLevelType w:val="hybridMultilevel"/>
    <w:tmpl w:val="F3522CB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2975A1"/>
    <w:multiLevelType w:val="hybridMultilevel"/>
    <w:tmpl w:val="D004A260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382C2127"/>
    <w:multiLevelType w:val="multilevel"/>
    <w:tmpl w:val="1DE2EB7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53080EBA"/>
    <w:multiLevelType w:val="hybridMultilevel"/>
    <w:tmpl w:val="6E90183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4854B82"/>
    <w:multiLevelType w:val="hybridMultilevel"/>
    <w:tmpl w:val="F8A8EC1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993649"/>
    <w:multiLevelType w:val="hybridMultilevel"/>
    <w:tmpl w:val="7DF83A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6D04F1"/>
    <w:multiLevelType w:val="hybridMultilevel"/>
    <w:tmpl w:val="62721F7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823949"/>
    <w:multiLevelType w:val="multilevel"/>
    <w:tmpl w:val="DFE85DD6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069" w:hanging="360"/>
      </w:p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776664D3"/>
    <w:multiLevelType w:val="hybridMultilevel"/>
    <w:tmpl w:val="820A58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700E1F"/>
    <w:multiLevelType w:val="hybridMultilevel"/>
    <w:tmpl w:val="B91AB9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2943661">
    <w:abstractNumId w:val="14"/>
  </w:num>
  <w:num w:numId="2" w16cid:durableId="1357074750">
    <w:abstractNumId w:val="9"/>
  </w:num>
  <w:num w:numId="3" w16cid:durableId="1670253900">
    <w:abstractNumId w:val="6"/>
  </w:num>
  <w:num w:numId="4" w16cid:durableId="1059669674">
    <w:abstractNumId w:val="10"/>
  </w:num>
  <w:num w:numId="5" w16cid:durableId="1847667622">
    <w:abstractNumId w:val="4"/>
  </w:num>
  <w:num w:numId="6" w16cid:durableId="1857423469">
    <w:abstractNumId w:val="2"/>
  </w:num>
  <w:num w:numId="7" w16cid:durableId="624433634">
    <w:abstractNumId w:val="15"/>
  </w:num>
  <w:num w:numId="8" w16cid:durableId="835799751">
    <w:abstractNumId w:val="0"/>
  </w:num>
  <w:num w:numId="9" w16cid:durableId="1826776645">
    <w:abstractNumId w:val="3"/>
  </w:num>
  <w:num w:numId="10" w16cid:durableId="657925820">
    <w:abstractNumId w:val="1"/>
  </w:num>
  <w:num w:numId="11" w16cid:durableId="2146385020">
    <w:abstractNumId w:val="13"/>
  </w:num>
  <w:num w:numId="12" w16cid:durableId="1395351465">
    <w:abstractNumId w:val="16"/>
  </w:num>
  <w:num w:numId="13" w16cid:durableId="1067264281">
    <w:abstractNumId w:val="5"/>
  </w:num>
  <w:num w:numId="14" w16cid:durableId="407927587">
    <w:abstractNumId w:val="17"/>
  </w:num>
  <w:num w:numId="15" w16cid:durableId="611015249">
    <w:abstractNumId w:val="12"/>
  </w:num>
  <w:num w:numId="16" w16cid:durableId="825701893">
    <w:abstractNumId w:val="7"/>
  </w:num>
  <w:num w:numId="17" w16cid:durableId="2124036399">
    <w:abstractNumId w:val="11"/>
  </w:num>
  <w:num w:numId="18" w16cid:durableId="40083416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D3F"/>
    <w:rsid w:val="00003E88"/>
    <w:rsid w:val="000334D1"/>
    <w:rsid w:val="0006574C"/>
    <w:rsid w:val="000673B5"/>
    <w:rsid w:val="000942AA"/>
    <w:rsid w:val="001062F7"/>
    <w:rsid w:val="001077DB"/>
    <w:rsid w:val="0011365D"/>
    <w:rsid w:val="001352AA"/>
    <w:rsid w:val="001429BF"/>
    <w:rsid w:val="00151920"/>
    <w:rsid w:val="001920F3"/>
    <w:rsid w:val="001F3DE2"/>
    <w:rsid w:val="002B325B"/>
    <w:rsid w:val="002B7969"/>
    <w:rsid w:val="002D0585"/>
    <w:rsid w:val="00304A21"/>
    <w:rsid w:val="003B0249"/>
    <w:rsid w:val="003B6BB0"/>
    <w:rsid w:val="003F1AEF"/>
    <w:rsid w:val="003F6320"/>
    <w:rsid w:val="0042013C"/>
    <w:rsid w:val="004318DB"/>
    <w:rsid w:val="00487924"/>
    <w:rsid w:val="004B6F47"/>
    <w:rsid w:val="005062D2"/>
    <w:rsid w:val="0051630A"/>
    <w:rsid w:val="005215A6"/>
    <w:rsid w:val="00552C0B"/>
    <w:rsid w:val="0059394E"/>
    <w:rsid w:val="005E5E56"/>
    <w:rsid w:val="00614203"/>
    <w:rsid w:val="00640DAD"/>
    <w:rsid w:val="00660D3F"/>
    <w:rsid w:val="006B1DB4"/>
    <w:rsid w:val="006C1608"/>
    <w:rsid w:val="006E7B6D"/>
    <w:rsid w:val="0071062F"/>
    <w:rsid w:val="007669D3"/>
    <w:rsid w:val="007772E6"/>
    <w:rsid w:val="007B46BD"/>
    <w:rsid w:val="007C63E6"/>
    <w:rsid w:val="0082573B"/>
    <w:rsid w:val="00847500"/>
    <w:rsid w:val="008A3455"/>
    <w:rsid w:val="00927410"/>
    <w:rsid w:val="009356B4"/>
    <w:rsid w:val="00973132"/>
    <w:rsid w:val="009B26A3"/>
    <w:rsid w:val="00A12D94"/>
    <w:rsid w:val="00A26CC7"/>
    <w:rsid w:val="00A74238"/>
    <w:rsid w:val="00A81EAF"/>
    <w:rsid w:val="00A87C4A"/>
    <w:rsid w:val="00B55405"/>
    <w:rsid w:val="00B7724B"/>
    <w:rsid w:val="00BC4739"/>
    <w:rsid w:val="00BD3199"/>
    <w:rsid w:val="00BF6153"/>
    <w:rsid w:val="00C203B5"/>
    <w:rsid w:val="00C824DB"/>
    <w:rsid w:val="00C83303"/>
    <w:rsid w:val="00C975A9"/>
    <w:rsid w:val="00CA1653"/>
    <w:rsid w:val="00CA6730"/>
    <w:rsid w:val="00D757D5"/>
    <w:rsid w:val="00D76954"/>
    <w:rsid w:val="00DB148D"/>
    <w:rsid w:val="00E40E2D"/>
    <w:rsid w:val="00E6603F"/>
    <w:rsid w:val="00E817E2"/>
    <w:rsid w:val="00EE71E7"/>
    <w:rsid w:val="00F431C4"/>
    <w:rsid w:val="00F43F2B"/>
    <w:rsid w:val="00F636E2"/>
    <w:rsid w:val="00F73BFC"/>
    <w:rsid w:val="00FE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59225"/>
  <w15:docId w15:val="{3537DF02-4DEE-4BCD-984E-E9B1B3291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CB706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C47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47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47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47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472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7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72F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86F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86F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86F2E"/>
    <w:rPr>
      <w:vertAlign w:val="superscript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51630A"/>
    <w:pPr>
      <w:spacing w:after="0" w:line="240" w:lineRule="auto"/>
    </w:pPr>
    <w:rPr>
      <w:rFonts w:eastAsia="Times New Roman" w:cs="Times New Roman"/>
      <w:szCs w:val="20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XQKb7clEjBVCz1q0leN/KdvPhA==">AMUW2mWuN9nsG1pW/GWnB/QkJ9gHNEsueR8ofWGz0bjTdFnKM06LejAb+dCsWXO4ATxdpwDEEFO65ZsW0Rh5zRfHToErsLjJ/S/0CA8mu80+mvgdfv18+Uk=</go:docsCustomData>
</go:gDocsCustomXmlDataStorage>
</file>

<file path=customXml/itemProps1.xml><?xml version="1.0" encoding="utf-8"?>
<ds:datastoreItem xmlns:ds="http://schemas.openxmlformats.org/officeDocument/2006/customXml" ds:itemID="{813802A6-A288-46C5-AAF4-EB335E59137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4</Pages>
  <Words>995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Debasis Mohanty</cp:lastModifiedBy>
  <cp:revision>49</cp:revision>
  <dcterms:created xsi:type="dcterms:W3CDTF">2021-05-13T03:46:00Z</dcterms:created>
  <dcterms:modified xsi:type="dcterms:W3CDTF">2022-05-12T03:38:00Z</dcterms:modified>
</cp:coreProperties>
</file>