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5366E" w14:textId="3305A15E" w:rsidR="00075E1F" w:rsidRPr="0045585C" w:rsidRDefault="00075E1F" w:rsidP="00075E1F">
      <w:pPr>
        <w:jc w:val="center"/>
        <w:rPr>
          <w:b/>
          <w:color w:val="0000FF"/>
          <w:sz w:val="36"/>
          <w:szCs w:val="36"/>
        </w:rPr>
      </w:pPr>
      <w:r w:rsidRPr="0045585C">
        <w:rPr>
          <w:b/>
          <w:color w:val="0000FF"/>
          <w:sz w:val="36"/>
          <w:szCs w:val="36"/>
        </w:rPr>
        <w:t>SERVICE</w:t>
      </w:r>
      <w:r w:rsidR="00202AC7">
        <w:rPr>
          <w:b/>
          <w:color w:val="0000FF"/>
          <w:sz w:val="36"/>
          <w:szCs w:val="36"/>
        </w:rPr>
        <w:t>S</w:t>
      </w:r>
      <w:r w:rsidRPr="0045585C">
        <w:rPr>
          <w:b/>
          <w:color w:val="0000FF"/>
          <w:sz w:val="36"/>
          <w:szCs w:val="36"/>
        </w:rPr>
        <w:t xml:space="preserve"> OPERATIONS MANAGEMENT</w:t>
      </w:r>
    </w:p>
    <w:tbl>
      <w:tblPr>
        <w:tblpPr w:leftFromText="180" w:rightFromText="180" w:vertAnchor="text"/>
        <w:tblW w:w="0" w:type="auto"/>
        <w:tblCellMar>
          <w:left w:w="0" w:type="dxa"/>
          <w:right w:w="0" w:type="dxa"/>
        </w:tblCellMar>
        <w:tblLook w:val="04A0" w:firstRow="1" w:lastRow="0" w:firstColumn="1" w:lastColumn="0" w:noHBand="0" w:noVBand="1"/>
      </w:tblPr>
      <w:tblGrid>
        <w:gridCol w:w="2513"/>
        <w:gridCol w:w="6341"/>
      </w:tblGrid>
      <w:tr w:rsidR="00075E1F" w:rsidRPr="001D64C3" w14:paraId="7E4C2F4D" w14:textId="77777777" w:rsidTr="00075E1F">
        <w:tc>
          <w:tcPr>
            <w:tcW w:w="25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C6608A2" w14:textId="11F6CF82" w:rsidR="00075E1F" w:rsidRPr="001D64C3" w:rsidRDefault="00CD4D8F">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Course name</w:t>
            </w:r>
          </w:p>
        </w:tc>
        <w:tc>
          <w:tcPr>
            <w:tcW w:w="634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165ED44" w14:textId="406E8AE8" w:rsidR="00075E1F" w:rsidRPr="001D64C3" w:rsidRDefault="00CD4D8F">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Services Operations Management</w:t>
            </w:r>
          </w:p>
        </w:tc>
      </w:tr>
      <w:tr w:rsidR="00CD4D8F" w:rsidRPr="001D64C3" w14:paraId="1291985E" w14:textId="77777777" w:rsidTr="00075E1F">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F0773D0" w14:textId="4BD78BDF" w:rsidR="00CD4D8F" w:rsidRPr="001D64C3" w:rsidRDefault="00CD4D8F">
            <w:pPr>
              <w:spacing w:after="0" w:line="240" w:lineRule="auto"/>
              <w:rPr>
                <w:rFonts w:ascii="Arial" w:eastAsia="Times New Roman" w:hAnsi="Arial" w:cs="Arial"/>
                <w:color w:val="222222"/>
                <w:sz w:val="24"/>
                <w:szCs w:val="24"/>
              </w:rPr>
            </w:pPr>
            <w:proofErr w:type="spellStart"/>
            <w:r>
              <w:rPr>
                <w:rFonts w:ascii="Arial" w:eastAsia="Times New Roman" w:hAnsi="Arial" w:cs="Arial"/>
                <w:color w:val="222222"/>
                <w:sz w:val="24"/>
                <w:szCs w:val="24"/>
              </w:rPr>
              <w:t>Programme</w:t>
            </w:r>
            <w:proofErr w:type="spellEnd"/>
          </w:p>
        </w:tc>
        <w:tc>
          <w:tcPr>
            <w:tcW w:w="6341" w:type="dxa"/>
            <w:tcBorders>
              <w:top w:val="nil"/>
              <w:left w:val="nil"/>
              <w:bottom w:val="single" w:sz="8" w:space="0" w:color="auto"/>
              <w:right w:val="single" w:sz="8" w:space="0" w:color="auto"/>
            </w:tcBorders>
            <w:tcMar>
              <w:top w:w="0" w:type="dxa"/>
              <w:left w:w="108" w:type="dxa"/>
              <w:bottom w:w="0" w:type="dxa"/>
              <w:right w:w="108" w:type="dxa"/>
            </w:tcMar>
          </w:tcPr>
          <w:p w14:paraId="5BF2F443" w14:textId="3C061254" w:rsidR="00CD4D8F" w:rsidRPr="001D64C3" w:rsidRDefault="00944C69" w:rsidP="001723C5">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MBA (</w:t>
            </w:r>
            <w:r w:rsidR="00CD4D8F">
              <w:rPr>
                <w:rFonts w:ascii="Arial" w:eastAsia="Times New Roman" w:hAnsi="Arial" w:cs="Arial"/>
                <w:color w:val="222222"/>
                <w:sz w:val="24"/>
                <w:szCs w:val="24"/>
              </w:rPr>
              <w:t>BM</w:t>
            </w:r>
            <w:r>
              <w:rPr>
                <w:rFonts w:ascii="Arial" w:eastAsia="Times New Roman" w:hAnsi="Arial" w:cs="Arial"/>
                <w:color w:val="222222"/>
                <w:sz w:val="24"/>
                <w:szCs w:val="24"/>
              </w:rPr>
              <w:t>)</w:t>
            </w:r>
          </w:p>
        </w:tc>
      </w:tr>
      <w:tr w:rsidR="00CD4D8F" w:rsidRPr="001D64C3" w14:paraId="2FEBAD46" w14:textId="77777777" w:rsidTr="00075E1F">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3B68060" w14:textId="1D030BAF" w:rsidR="00CD4D8F" w:rsidRPr="001D64C3" w:rsidRDefault="00CD4D8F">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Batch</w:t>
            </w:r>
          </w:p>
        </w:tc>
        <w:tc>
          <w:tcPr>
            <w:tcW w:w="6341" w:type="dxa"/>
            <w:tcBorders>
              <w:top w:val="nil"/>
              <w:left w:val="nil"/>
              <w:bottom w:val="single" w:sz="8" w:space="0" w:color="auto"/>
              <w:right w:val="single" w:sz="8" w:space="0" w:color="auto"/>
            </w:tcBorders>
            <w:tcMar>
              <w:top w:w="0" w:type="dxa"/>
              <w:left w:w="108" w:type="dxa"/>
              <w:bottom w:w="0" w:type="dxa"/>
              <w:right w:w="108" w:type="dxa"/>
            </w:tcMar>
          </w:tcPr>
          <w:p w14:paraId="5B6795D3" w14:textId="527B0377" w:rsidR="00CD4D8F" w:rsidRPr="001D64C3" w:rsidRDefault="00CD4D8F" w:rsidP="001723C5">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202</w:t>
            </w:r>
            <w:r w:rsidR="00687A9A">
              <w:rPr>
                <w:rFonts w:ascii="Arial" w:eastAsia="Times New Roman" w:hAnsi="Arial" w:cs="Arial"/>
                <w:color w:val="222222"/>
                <w:sz w:val="24"/>
                <w:szCs w:val="24"/>
              </w:rPr>
              <w:t>1</w:t>
            </w:r>
            <w:r>
              <w:rPr>
                <w:rFonts w:ascii="Arial" w:eastAsia="Times New Roman" w:hAnsi="Arial" w:cs="Arial"/>
                <w:color w:val="222222"/>
                <w:sz w:val="24"/>
                <w:szCs w:val="24"/>
              </w:rPr>
              <w:t>-2</w:t>
            </w:r>
            <w:r w:rsidR="00687A9A">
              <w:rPr>
                <w:rFonts w:ascii="Arial" w:eastAsia="Times New Roman" w:hAnsi="Arial" w:cs="Arial"/>
                <w:color w:val="222222"/>
                <w:sz w:val="24"/>
                <w:szCs w:val="24"/>
              </w:rPr>
              <w:t>3</w:t>
            </w:r>
          </w:p>
        </w:tc>
      </w:tr>
      <w:tr w:rsidR="00075E1F" w:rsidRPr="001D64C3" w14:paraId="1ECF9506" w14:textId="77777777" w:rsidTr="00075E1F">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BBFA8DD" w14:textId="2C9820C2" w:rsidR="00075E1F" w:rsidRPr="001D64C3" w:rsidRDefault="00CD4D8F">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Term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12BE04EC" w14:textId="4DAC7643" w:rsidR="00075E1F" w:rsidRPr="001D64C3" w:rsidRDefault="00075E1F" w:rsidP="001723C5">
            <w:pPr>
              <w:spacing w:after="0" w:line="240" w:lineRule="auto"/>
              <w:rPr>
                <w:rFonts w:ascii="Arial" w:eastAsia="Times New Roman" w:hAnsi="Arial" w:cs="Arial"/>
                <w:color w:val="222222"/>
                <w:sz w:val="24"/>
                <w:szCs w:val="24"/>
              </w:rPr>
            </w:pPr>
            <w:r w:rsidRPr="001D64C3">
              <w:rPr>
                <w:rFonts w:ascii="Arial" w:eastAsia="Times New Roman" w:hAnsi="Arial" w:cs="Arial"/>
                <w:color w:val="222222"/>
                <w:sz w:val="24"/>
                <w:szCs w:val="24"/>
              </w:rPr>
              <w:t> </w:t>
            </w:r>
            <w:r w:rsidR="00CD4D8F">
              <w:rPr>
                <w:rFonts w:ascii="Arial" w:eastAsia="Times New Roman" w:hAnsi="Arial" w:cs="Arial"/>
                <w:color w:val="222222"/>
                <w:sz w:val="24"/>
                <w:szCs w:val="24"/>
              </w:rPr>
              <w:t>IV</w:t>
            </w:r>
          </w:p>
        </w:tc>
      </w:tr>
      <w:tr w:rsidR="00075E1F" w:rsidRPr="001D64C3" w14:paraId="1BB52071" w14:textId="77777777" w:rsidTr="00075E1F">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C94BF01" w14:textId="2A2C91A7" w:rsidR="00075E1F" w:rsidRPr="001D64C3" w:rsidRDefault="00CD4D8F">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Credits</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11704935" w14:textId="39B06DBC" w:rsidR="00075E1F" w:rsidRPr="001D64C3" w:rsidRDefault="009941CC">
            <w:pPr>
              <w:spacing w:after="0" w:line="240" w:lineRule="auto"/>
              <w:rPr>
                <w:rFonts w:ascii="Arial" w:eastAsia="Times New Roman" w:hAnsi="Arial" w:cs="Arial"/>
                <w:color w:val="222222"/>
                <w:sz w:val="24"/>
                <w:szCs w:val="24"/>
              </w:rPr>
            </w:pPr>
            <w:r w:rsidRPr="001D64C3">
              <w:rPr>
                <w:rFonts w:ascii="Arial" w:eastAsia="Times New Roman" w:hAnsi="Arial" w:cs="Arial"/>
                <w:color w:val="222222"/>
                <w:sz w:val="24"/>
                <w:szCs w:val="24"/>
              </w:rPr>
              <w:t> </w:t>
            </w:r>
            <w:r w:rsidR="00CD4D8F">
              <w:rPr>
                <w:rFonts w:ascii="Arial" w:eastAsia="Times New Roman" w:hAnsi="Arial" w:cs="Arial"/>
                <w:color w:val="222222"/>
                <w:sz w:val="24"/>
                <w:szCs w:val="24"/>
              </w:rPr>
              <w:t>3</w:t>
            </w:r>
          </w:p>
        </w:tc>
      </w:tr>
      <w:tr w:rsidR="00075E1F" w:rsidRPr="001D64C3" w14:paraId="797B4B1B" w14:textId="77777777" w:rsidTr="00075E1F">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EAA4CA5" w14:textId="0A4CD58E" w:rsidR="00075E1F" w:rsidRPr="001D64C3" w:rsidRDefault="00CD4D8F">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Course Instructor</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364B1542" w14:textId="52A5E327" w:rsidR="00075E1F" w:rsidRPr="001D64C3" w:rsidRDefault="00CD4D8F" w:rsidP="0005464A">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Prof. Manimay Ghosh</w:t>
            </w:r>
          </w:p>
        </w:tc>
      </w:tr>
    </w:tbl>
    <w:p w14:paraId="09FD4B9D" w14:textId="77777777" w:rsidR="00686A9B" w:rsidRPr="001D64C3" w:rsidRDefault="00686A9B" w:rsidP="00686A9B">
      <w:pPr>
        <w:rPr>
          <w:rFonts w:ascii="Arial" w:hAnsi="Arial" w:cs="Arial"/>
          <w:b/>
          <w:sz w:val="24"/>
          <w:szCs w:val="24"/>
        </w:rPr>
      </w:pPr>
    </w:p>
    <w:p w14:paraId="554A82CD" w14:textId="561AB9C4" w:rsidR="00686A9B" w:rsidRPr="001D64C3" w:rsidRDefault="00686A9B" w:rsidP="00686A9B">
      <w:pPr>
        <w:rPr>
          <w:rFonts w:ascii="Arial" w:eastAsia="Times New Roman" w:hAnsi="Arial" w:cs="Arial"/>
          <w:sz w:val="24"/>
          <w:szCs w:val="24"/>
        </w:rPr>
      </w:pPr>
      <w:r w:rsidRPr="0045585C">
        <w:rPr>
          <w:rFonts w:ascii="Arial" w:hAnsi="Arial" w:cs="Arial"/>
          <w:b/>
          <w:color w:val="0000FF"/>
          <w:sz w:val="24"/>
          <w:szCs w:val="24"/>
        </w:rPr>
        <w:t xml:space="preserve">Course </w:t>
      </w:r>
      <w:r w:rsidR="00CD4D8F">
        <w:rPr>
          <w:rFonts w:ascii="Arial" w:hAnsi="Arial" w:cs="Arial"/>
          <w:b/>
          <w:color w:val="0000FF"/>
          <w:sz w:val="24"/>
          <w:szCs w:val="24"/>
        </w:rPr>
        <w:t>Introduction and Objectives</w:t>
      </w:r>
      <w:r w:rsidRPr="001D64C3">
        <w:rPr>
          <w:rFonts w:ascii="Arial" w:hAnsi="Arial" w:cs="Arial"/>
          <w:sz w:val="24"/>
          <w:szCs w:val="24"/>
        </w:rPr>
        <w:t xml:space="preserve">: Since early 1990s, </w:t>
      </w:r>
      <w:r w:rsidR="00F474B7" w:rsidRPr="001D64C3">
        <w:rPr>
          <w:rFonts w:ascii="Arial" w:hAnsi="Arial" w:cs="Arial"/>
          <w:sz w:val="24"/>
          <w:szCs w:val="24"/>
        </w:rPr>
        <w:t>the service sector</w:t>
      </w:r>
      <w:r w:rsidRPr="001D64C3">
        <w:rPr>
          <w:rFonts w:ascii="Arial" w:hAnsi="Arial" w:cs="Arial"/>
          <w:sz w:val="24"/>
          <w:szCs w:val="24"/>
        </w:rPr>
        <w:t xml:space="preserve"> has become the mainstay of the Indian economy. </w:t>
      </w:r>
      <w:r w:rsidR="00042DE1" w:rsidRPr="001D64C3">
        <w:rPr>
          <w:rFonts w:ascii="Arial" w:hAnsi="Arial" w:cs="Arial"/>
          <w:sz w:val="24"/>
          <w:szCs w:val="24"/>
        </w:rPr>
        <w:t>Currently,</w:t>
      </w:r>
      <w:r w:rsidRPr="001D64C3">
        <w:rPr>
          <w:rFonts w:ascii="Arial" w:hAnsi="Arial" w:cs="Arial"/>
          <w:sz w:val="24"/>
          <w:szCs w:val="24"/>
        </w:rPr>
        <w:t xml:space="preserve"> service sector’s contribution to India’s GDP is </w:t>
      </w:r>
      <w:r w:rsidR="00F474B7" w:rsidRPr="001D64C3">
        <w:rPr>
          <w:rFonts w:ascii="Arial" w:hAnsi="Arial" w:cs="Arial"/>
          <w:sz w:val="24"/>
          <w:szCs w:val="24"/>
        </w:rPr>
        <w:t>approximately</w:t>
      </w:r>
      <w:r w:rsidRPr="001D64C3">
        <w:rPr>
          <w:rFonts w:ascii="Arial" w:hAnsi="Arial" w:cs="Arial"/>
          <w:sz w:val="24"/>
          <w:szCs w:val="24"/>
        </w:rPr>
        <w:t xml:space="preserve"> </w:t>
      </w:r>
      <w:r w:rsidR="00617E9F" w:rsidRPr="001D64C3">
        <w:rPr>
          <w:rFonts w:ascii="Arial" w:hAnsi="Arial" w:cs="Arial"/>
          <w:sz w:val="24"/>
          <w:szCs w:val="24"/>
        </w:rPr>
        <w:t>5</w:t>
      </w:r>
      <w:r w:rsidR="00687A9A">
        <w:rPr>
          <w:rFonts w:ascii="Arial" w:hAnsi="Arial" w:cs="Arial"/>
          <w:sz w:val="24"/>
          <w:szCs w:val="24"/>
        </w:rPr>
        <w:t>8</w:t>
      </w:r>
      <w:r w:rsidRPr="001D64C3">
        <w:rPr>
          <w:rFonts w:ascii="Arial" w:hAnsi="Arial" w:cs="Arial"/>
          <w:sz w:val="24"/>
          <w:szCs w:val="24"/>
        </w:rPr>
        <w:t>%</w:t>
      </w:r>
      <w:r w:rsidR="00877634" w:rsidRPr="001D64C3">
        <w:rPr>
          <w:rFonts w:ascii="Arial" w:hAnsi="Arial" w:cs="Arial"/>
          <w:sz w:val="24"/>
          <w:szCs w:val="24"/>
        </w:rPr>
        <w:t xml:space="preserve"> and is increasing at a rapid rate</w:t>
      </w:r>
      <w:r w:rsidR="00B30E70" w:rsidRPr="001D64C3">
        <w:rPr>
          <w:rFonts w:ascii="Arial" w:hAnsi="Arial" w:cs="Arial"/>
          <w:sz w:val="24"/>
          <w:szCs w:val="24"/>
        </w:rPr>
        <w:t>. Despite this phenomenal gr</w:t>
      </w:r>
      <w:r w:rsidR="00BA564F" w:rsidRPr="001D64C3">
        <w:rPr>
          <w:rFonts w:ascii="Arial" w:hAnsi="Arial" w:cs="Arial"/>
          <w:sz w:val="24"/>
          <w:szCs w:val="24"/>
        </w:rPr>
        <w:t>o</w:t>
      </w:r>
      <w:r w:rsidR="00B30E70" w:rsidRPr="001D64C3">
        <w:rPr>
          <w:rFonts w:ascii="Arial" w:hAnsi="Arial" w:cs="Arial"/>
          <w:sz w:val="24"/>
          <w:szCs w:val="24"/>
        </w:rPr>
        <w:t>wth of the service sector</w:t>
      </w:r>
      <w:r w:rsidR="003726A1" w:rsidRPr="001D64C3">
        <w:rPr>
          <w:rFonts w:ascii="Arial" w:hAnsi="Arial" w:cs="Arial"/>
          <w:sz w:val="24"/>
          <w:szCs w:val="24"/>
        </w:rPr>
        <w:t xml:space="preserve"> o</w:t>
      </w:r>
      <w:r w:rsidR="006A4F42">
        <w:rPr>
          <w:rFonts w:ascii="Arial" w:hAnsi="Arial" w:cs="Arial"/>
          <w:sz w:val="24"/>
          <w:szCs w:val="24"/>
        </w:rPr>
        <w:t>v</w:t>
      </w:r>
      <w:r w:rsidR="003726A1" w:rsidRPr="001D64C3">
        <w:rPr>
          <w:rFonts w:ascii="Arial" w:hAnsi="Arial" w:cs="Arial"/>
          <w:sz w:val="24"/>
          <w:szCs w:val="24"/>
        </w:rPr>
        <w:t xml:space="preserve">er the last </w:t>
      </w:r>
      <w:r w:rsidR="006A4F42">
        <w:rPr>
          <w:rFonts w:ascii="Arial" w:hAnsi="Arial" w:cs="Arial"/>
          <w:sz w:val="24"/>
          <w:szCs w:val="24"/>
        </w:rPr>
        <w:t xml:space="preserve">two </w:t>
      </w:r>
      <w:r w:rsidR="003726A1" w:rsidRPr="001D64C3">
        <w:rPr>
          <w:rFonts w:ascii="Arial" w:hAnsi="Arial" w:cs="Arial"/>
          <w:sz w:val="24"/>
          <w:szCs w:val="24"/>
        </w:rPr>
        <w:t>decades</w:t>
      </w:r>
      <w:r w:rsidR="00B30E70" w:rsidRPr="001D64C3">
        <w:rPr>
          <w:rFonts w:ascii="Arial" w:hAnsi="Arial" w:cs="Arial"/>
          <w:sz w:val="24"/>
          <w:szCs w:val="24"/>
        </w:rPr>
        <w:t>,</w:t>
      </w:r>
      <w:r w:rsidRPr="001D64C3">
        <w:rPr>
          <w:rFonts w:ascii="Arial" w:hAnsi="Arial" w:cs="Arial"/>
          <w:sz w:val="24"/>
          <w:szCs w:val="24"/>
        </w:rPr>
        <w:t xml:space="preserve"> operations management, as we understand today, is heavily focused on manufacturing.  The primary goal of this elective course is to </w:t>
      </w:r>
      <w:proofErr w:type="gramStart"/>
      <w:r w:rsidRPr="001D64C3">
        <w:rPr>
          <w:rFonts w:ascii="Arial" w:hAnsi="Arial" w:cs="Arial"/>
          <w:sz w:val="24"/>
          <w:szCs w:val="24"/>
        </w:rPr>
        <w:t>make an attempt</w:t>
      </w:r>
      <w:proofErr w:type="gramEnd"/>
      <w:r w:rsidRPr="001D64C3">
        <w:rPr>
          <w:rFonts w:ascii="Arial" w:hAnsi="Arial" w:cs="Arial"/>
          <w:sz w:val="24"/>
          <w:szCs w:val="24"/>
        </w:rPr>
        <w:t xml:space="preserve"> to demonstrate</w:t>
      </w:r>
      <w:r w:rsidR="005728A7">
        <w:rPr>
          <w:rFonts w:ascii="Arial" w:hAnsi="Arial" w:cs="Arial"/>
          <w:sz w:val="24"/>
          <w:szCs w:val="24"/>
        </w:rPr>
        <w:t xml:space="preserve"> to the managers</w:t>
      </w:r>
      <w:r w:rsidRPr="001D64C3">
        <w:rPr>
          <w:rFonts w:ascii="Arial" w:hAnsi="Arial" w:cs="Arial"/>
          <w:sz w:val="24"/>
          <w:szCs w:val="24"/>
        </w:rPr>
        <w:t xml:space="preserve"> the importance of managing operations in service sector organizations. This course addresses the strategic and operational aspects of managing service systems</w:t>
      </w:r>
      <w:r w:rsidR="0068768A">
        <w:rPr>
          <w:rFonts w:ascii="Arial" w:hAnsi="Arial" w:cs="Arial"/>
          <w:sz w:val="24"/>
          <w:szCs w:val="24"/>
        </w:rPr>
        <w:t>, with emphasis on the latter</w:t>
      </w:r>
      <w:r w:rsidRPr="001D64C3">
        <w:rPr>
          <w:rFonts w:ascii="Arial" w:hAnsi="Arial" w:cs="Arial"/>
          <w:sz w:val="24"/>
          <w:szCs w:val="24"/>
        </w:rPr>
        <w:t>.</w:t>
      </w:r>
      <w:r w:rsidRPr="001D64C3">
        <w:rPr>
          <w:rFonts w:ascii="Arial" w:eastAsia="Times New Roman" w:hAnsi="Arial" w:cs="Arial"/>
          <w:sz w:val="24"/>
          <w:szCs w:val="24"/>
        </w:rPr>
        <w:t xml:space="preserve"> It will offer a practical approach with requisite theoretical underpinning to provide a valuable perspective </w:t>
      </w:r>
      <w:r w:rsidR="00F474B7" w:rsidRPr="001D64C3">
        <w:rPr>
          <w:rFonts w:ascii="Arial" w:eastAsia="Times New Roman" w:hAnsi="Arial" w:cs="Arial"/>
          <w:sz w:val="24"/>
          <w:szCs w:val="24"/>
        </w:rPr>
        <w:t>for</w:t>
      </w:r>
      <w:r w:rsidRPr="001D64C3">
        <w:rPr>
          <w:rFonts w:ascii="Arial" w:eastAsia="Times New Roman" w:hAnsi="Arial" w:cs="Arial"/>
          <w:sz w:val="24"/>
          <w:szCs w:val="24"/>
        </w:rPr>
        <w:t xml:space="preserve"> all future managers interested in designing, implementing</w:t>
      </w:r>
      <w:r w:rsidR="00907129" w:rsidRPr="001D64C3">
        <w:rPr>
          <w:rFonts w:ascii="Arial" w:eastAsia="Times New Roman" w:hAnsi="Arial" w:cs="Arial"/>
          <w:sz w:val="24"/>
          <w:szCs w:val="24"/>
        </w:rPr>
        <w:t>,</w:t>
      </w:r>
      <w:r w:rsidRPr="001D64C3">
        <w:rPr>
          <w:rFonts w:ascii="Arial" w:eastAsia="Times New Roman" w:hAnsi="Arial" w:cs="Arial"/>
          <w:sz w:val="24"/>
          <w:szCs w:val="24"/>
        </w:rPr>
        <w:t xml:space="preserve"> and sustaining efficient service related operations.</w:t>
      </w:r>
    </w:p>
    <w:p w14:paraId="2688D83A" w14:textId="021C984B" w:rsidR="00686A9B" w:rsidRDefault="00B0211F" w:rsidP="00686A9B">
      <w:pPr>
        <w:rPr>
          <w:rFonts w:ascii="Arial" w:hAnsi="Arial" w:cs="Arial"/>
          <w:sz w:val="24"/>
          <w:szCs w:val="24"/>
        </w:rPr>
      </w:pPr>
      <w:r w:rsidRPr="00B0211F">
        <w:rPr>
          <w:rFonts w:ascii="Arial" w:hAnsi="Arial" w:cs="Arial"/>
          <w:b/>
          <w:bCs/>
          <w:color w:val="0033CC"/>
          <w:sz w:val="24"/>
          <w:szCs w:val="24"/>
        </w:rPr>
        <w:t>Course Content</w:t>
      </w:r>
      <w:r>
        <w:rPr>
          <w:rFonts w:ascii="Arial" w:hAnsi="Arial" w:cs="Arial"/>
          <w:sz w:val="24"/>
          <w:szCs w:val="24"/>
        </w:rPr>
        <w:t>:</w:t>
      </w:r>
      <w:r w:rsidR="00E847B8">
        <w:rPr>
          <w:rFonts w:ascii="Arial" w:hAnsi="Arial" w:cs="Arial"/>
          <w:sz w:val="24"/>
          <w:szCs w:val="24"/>
        </w:rPr>
        <w:t xml:space="preserve"> The following main topics will be covered in this course:</w:t>
      </w:r>
    </w:p>
    <w:p w14:paraId="1E0B305E" w14:textId="58461299" w:rsidR="00E847B8" w:rsidRDefault="00E847B8" w:rsidP="00E847B8">
      <w:pPr>
        <w:pStyle w:val="ListParagraph"/>
        <w:numPr>
          <w:ilvl w:val="0"/>
          <w:numId w:val="9"/>
        </w:numPr>
        <w:rPr>
          <w:rFonts w:ascii="Arial" w:hAnsi="Arial" w:cs="Arial"/>
          <w:sz w:val="24"/>
          <w:szCs w:val="24"/>
        </w:rPr>
      </w:pPr>
      <w:r>
        <w:rPr>
          <w:rFonts w:ascii="Arial" w:hAnsi="Arial" w:cs="Arial"/>
          <w:sz w:val="24"/>
          <w:szCs w:val="24"/>
        </w:rPr>
        <w:t>Introduction to service, service operations, and distinctive characteristics of service</w:t>
      </w:r>
    </w:p>
    <w:p w14:paraId="1344558C" w14:textId="6DD9A717" w:rsidR="00E847B8" w:rsidRDefault="00E847B8" w:rsidP="00E847B8">
      <w:pPr>
        <w:pStyle w:val="ListParagraph"/>
        <w:numPr>
          <w:ilvl w:val="0"/>
          <w:numId w:val="9"/>
        </w:numPr>
        <w:rPr>
          <w:rFonts w:ascii="Arial" w:hAnsi="Arial" w:cs="Arial"/>
          <w:sz w:val="24"/>
          <w:szCs w:val="24"/>
        </w:rPr>
      </w:pPr>
      <w:r>
        <w:rPr>
          <w:rFonts w:ascii="Arial" w:hAnsi="Arial" w:cs="Arial"/>
          <w:sz w:val="24"/>
          <w:szCs w:val="24"/>
        </w:rPr>
        <w:t>Developing service strategies</w:t>
      </w:r>
    </w:p>
    <w:p w14:paraId="51EC0B2A" w14:textId="69136486" w:rsidR="003970E1" w:rsidRDefault="00687A9A" w:rsidP="00E847B8">
      <w:pPr>
        <w:pStyle w:val="ListParagraph"/>
        <w:numPr>
          <w:ilvl w:val="0"/>
          <w:numId w:val="9"/>
        </w:numPr>
        <w:rPr>
          <w:rFonts w:ascii="Arial" w:hAnsi="Arial" w:cs="Arial"/>
          <w:sz w:val="24"/>
          <w:szCs w:val="24"/>
        </w:rPr>
      </w:pPr>
      <w:r>
        <w:rPr>
          <w:rFonts w:ascii="Arial" w:hAnsi="Arial" w:cs="Arial"/>
          <w:sz w:val="24"/>
          <w:szCs w:val="24"/>
        </w:rPr>
        <w:t>Deploying t</w:t>
      </w:r>
      <w:r w:rsidR="003970E1">
        <w:rPr>
          <w:rFonts w:ascii="Arial" w:hAnsi="Arial" w:cs="Arial"/>
          <w:sz w:val="24"/>
          <w:szCs w:val="24"/>
        </w:rPr>
        <w:t>echnologies in service</w:t>
      </w:r>
    </w:p>
    <w:p w14:paraId="5CE0FA46" w14:textId="6341F2EA" w:rsidR="00E847B8" w:rsidRDefault="00E847B8" w:rsidP="00E847B8">
      <w:pPr>
        <w:pStyle w:val="ListParagraph"/>
        <w:numPr>
          <w:ilvl w:val="0"/>
          <w:numId w:val="9"/>
        </w:numPr>
        <w:rPr>
          <w:rFonts w:ascii="Arial" w:hAnsi="Arial" w:cs="Arial"/>
          <w:sz w:val="24"/>
          <w:szCs w:val="24"/>
        </w:rPr>
      </w:pPr>
      <w:r>
        <w:rPr>
          <w:rFonts w:ascii="Arial" w:hAnsi="Arial" w:cs="Arial"/>
          <w:sz w:val="24"/>
          <w:szCs w:val="24"/>
        </w:rPr>
        <w:t>Designing service delivery</w:t>
      </w:r>
      <w:r w:rsidR="00E024C8">
        <w:rPr>
          <w:rFonts w:ascii="Arial" w:hAnsi="Arial" w:cs="Arial"/>
          <w:sz w:val="24"/>
          <w:szCs w:val="24"/>
        </w:rPr>
        <w:t xml:space="preserve"> </w:t>
      </w:r>
    </w:p>
    <w:p w14:paraId="06765486" w14:textId="0460FC92" w:rsidR="00E847B8" w:rsidRDefault="00E024C8" w:rsidP="009F4D51">
      <w:pPr>
        <w:pStyle w:val="ListParagraph"/>
        <w:numPr>
          <w:ilvl w:val="0"/>
          <w:numId w:val="9"/>
        </w:numPr>
        <w:rPr>
          <w:rFonts w:ascii="Arial" w:hAnsi="Arial" w:cs="Arial"/>
          <w:sz w:val="24"/>
          <w:szCs w:val="24"/>
        </w:rPr>
      </w:pPr>
      <w:r>
        <w:rPr>
          <w:rFonts w:ascii="Arial" w:hAnsi="Arial" w:cs="Arial"/>
          <w:sz w:val="24"/>
          <w:szCs w:val="24"/>
        </w:rPr>
        <w:t>Analyzing and i</w:t>
      </w:r>
      <w:r w:rsidR="00E847B8" w:rsidRPr="00E847B8">
        <w:rPr>
          <w:rFonts w:ascii="Arial" w:hAnsi="Arial" w:cs="Arial"/>
          <w:sz w:val="24"/>
          <w:szCs w:val="24"/>
        </w:rPr>
        <w:t xml:space="preserve">mproving service processes </w:t>
      </w:r>
    </w:p>
    <w:p w14:paraId="4BFB2818" w14:textId="135A337F" w:rsidR="00E847B8" w:rsidRPr="00E847B8" w:rsidRDefault="00E847B8" w:rsidP="009F4D51">
      <w:pPr>
        <w:pStyle w:val="ListParagraph"/>
        <w:numPr>
          <w:ilvl w:val="0"/>
          <w:numId w:val="9"/>
        </w:numPr>
        <w:rPr>
          <w:rFonts w:ascii="Arial" w:hAnsi="Arial" w:cs="Arial"/>
          <w:sz w:val="24"/>
          <w:szCs w:val="24"/>
        </w:rPr>
      </w:pPr>
      <w:r w:rsidRPr="00E847B8">
        <w:rPr>
          <w:rFonts w:ascii="Arial" w:hAnsi="Arial" w:cs="Arial"/>
          <w:sz w:val="24"/>
          <w:szCs w:val="24"/>
        </w:rPr>
        <w:t>Managing demand and capacity in service</w:t>
      </w:r>
    </w:p>
    <w:p w14:paraId="16FEB461" w14:textId="18EE4811" w:rsidR="00E847B8" w:rsidRDefault="00E847B8" w:rsidP="00E847B8">
      <w:pPr>
        <w:pStyle w:val="ListParagraph"/>
        <w:numPr>
          <w:ilvl w:val="0"/>
          <w:numId w:val="9"/>
        </w:numPr>
        <w:rPr>
          <w:rFonts w:ascii="Arial" w:hAnsi="Arial" w:cs="Arial"/>
          <w:sz w:val="24"/>
          <w:szCs w:val="24"/>
        </w:rPr>
      </w:pPr>
      <w:r>
        <w:rPr>
          <w:rFonts w:ascii="Arial" w:hAnsi="Arial" w:cs="Arial"/>
          <w:sz w:val="24"/>
          <w:szCs w:val="24"/>
        </w:rPr>
        <w:t>Managing service quality</w:t>
      </w:r>
    </w:p>
    <w:p w14:paraId="084F7704" w14:textId="6548709B" w:rsidR="00962AC6" w:rsidRPr="00E847B8" w:rsidRDefault="00962AC6" w:rsidP="00E847B8">
      <w:pPr>
        <w:pStyle w:val="ListParagraph"/>
        <w:numPr>
          <w:ilvl w:val="0"/>
          <w:numId w:val="9"/>
        </w:numPr>
        <w:rPr>
          <w:rFonts w:ascii="Arial" w:hAnsi="Arial" w:cs="Arial"/>
          <w:sz w:val="24"/>
          <w:szCs w:val="24"/>
        </w:rPr>
      </w:pPr>
      <w:proofErr w:type="spellStart"/>
      <w:r>
        <w:rPr>
          <w:rFonts w:ascii="Arial" w:hAnsi="Arial" w:cs="Arial"/>
          <w:sz w:val="24"/>
          <w:szCs w:val="24"/>
        </w:rPr>
        <w:t>Manging</w:t>
      </w:r>
      <w:proofErr w:type="spellEnd"/>
      <w:r>
        <w:rPr>
          <w:rFonts w:ascii="Arial" w:hAnsi="Arial" w:cs="Arial"/>
          <w:sz w:val="24"/>
          <w:szCs w:val="24"/>
        </w:rPr>
        <w:t xml:space="preserve"> queues in service</w:t>
      </w:r>
    </w:p>
    <w:p w14:paraId="489BDD4C" w14:textId="77777777" w:rsidR="00B0211F" w:rsidRPr="001D64C3" w:rsidRDefault="00B0211F" w:rsidP="00686A9B">
      <w:pPr>
        <w:rPr>
          <w:rFonts w:ascii="Arial" w:hAnsi="Arial" w:cs="Arial"/>
          <w:sz w:val="24"/>
          <w:szCs w:val="24"/>
        </w:rPr>
      </w:pPr>
    </w:p>
    <w:p w14:paraId="6ADBF62B" w14:textId="1879D9D1" w:rsidR="00686A9B" w:rsidRDefault="002F071F" w:rsidP="00686A9B">
      <w:pPr>
        <w:rPr>
          <w:rFonts w:ascii="Arial" w:hAnsi="Arial" w:cs="Arial"/>
          <w:sz w:val="24"/>
          <w:szCs w:val="24"/>
        </w:rPr>
      </w:pPr>
      <w:r>
        <w:rPr>
          <w:rFonts w:ascii="Arial" w:hAnsi="Arial" w:cs="Arial"/>
          <w:b/>
          <w:color w:val="0000FF"/>
          <w:sz w:val="24"/>
          <w:szCs w:val="24"/>
        </w:rPr>
        <w:t>Course</w:t>
      </w:r>
      <w:r w:rsidR="00A91F98" w:rsidRPr="0045585C">
        <w:rPr>
          <w:rFonts w:ascii="Arial" w:hAnsi="Arial" w:cs="Arial"/>
          <w:b/>
          <w:color w:val="0000FF"/>
          <w:sz w:val="24"/>
          <w:szCs w:val="24"/>
        </w:rPr>
        <w:t xml:space="preserve"> </w:t>
      </w:r>
      <w:r w:rsidR="00686A9B" w:rsidRPr="0045585C">
        <w:rPr>
          <w:rFonts w:ascii="Arial" w:hAnsi="Arial" w:cs="Arial"/>
          <w:b/>
          <w:color w:val="0000FF"/>
          <w:sz w:val="24"/>
          <w:szCs w:val="24"/>
        </w:rPr>
        <w:t>Learning O</w:t>
      </w:r>
      <w:r w:rsidR="00A91F98" w:rsidRPr="0045585C">
        <w:rPr>
          <w:rFonts w:ascii="Arial" w:hAnsi="Arial" w:cs="Arial"/>
          <w:b/>
          <w:color w:val="0000FF"/>
          <w:sz w:val="24"/>
          <w:szCs w:val="24"/>
        </w:rPr>
        <w:t>utcome</w:t>
      </w:r>
      <w:r>
        <w:rPr>
          <w:rFonts w:ascii="Arial" w:hAnsi="Arial" w:cs="Arial"/>
          <w:b/>
          <w:color w:val="0000FF"/>
          <w:sz w:val="24"/>
          <w:szCs w:val="24"/>
        </w:rPr>
        <w:t>s</w:t>
      </w:r>
      <w:r w:rsidR="00686A9B" w:rsidRPr="001D64C3">
        <w:rPr>
          <w:rFonts w:ascii="Arial" w:hAnsi="Arial" w:cs="Arial"/>
          <w:sz w:val="24"/>
          <w:szCs w:val="24"/>
        </w:rPr>
        <w:t xml:space="preserve">:  </w:t>
      </w:r>
      <w:r w:rsidR="001F1FE2">
        <w:rPr>
          <w:rFonts w:ascii="Arial" w:hAnsi="Arial" w:cs="Arial"/>
          <w:sz w:val="24"/>
          <w:szCs w:val="24"/>
        </w:rPr>
        <w:t>T</w:t>
      </w:r>
      <w:r w:rsidR="00686A9B" w:rsidRPr="001D64C3">
        <w:rPr>
          <w:rFonts w:ascii="Arial" w:hAnsi="Arial" w:cs="Arial"/>
          <w:sz w:val="24"/>
          <w:szCs w:val="24"/>
        </w:rPr>
        <w:t>his course</w:t>
      </w:r>
      <w:r w:rsidR="001F1FE2">
        <w:rPr>
          <w:rFonts w:ascii="Arial" w:hAnsi="Arial" w:cs="Arial"/>
          <w:sz w:val="24"/>
          <w:szCs w:val="24"/>
        </w:rPr>
        <w:t xml:space="preserve"> has three learning outcomes:</w:t>
      </w:r>
      <w:r w:rsidR="00686A9B" w:rsidRPr="001D64C3">
        <w:rPr>
          <w:rFonts w:ascii="Arial" w:hAnsi="Arial" w:cs="Arial"/>
          <w:sz w:val="24"/>
          <w:szCs w:val="24"/>
        </w:rPr>
        <w:t xml:space="preserve"> </w:t>
      </w:r>
    </w:p>
    <w:p w14:paraId="30E75F94" w14:textId="086FD895" w:rsidR="00D220E6" w:rsidRPr="001F1FE2" w:rsidRDefault="00D220E6" w:rsidP="001F1FE2">
      <w:pPr>
        <w:pStyle w:val="ListParagraph"/>
        <w:numPr>
          <w:ilvl w:val="0"/>
          <w:numId w:val="12"/>
        </w:numPr>
        <w:rPr>
          <w:rFonts w:ascii="Arial" w:hAnsi="Arial" w:cs="Arial"/>
          <w:sz w:val="24"/>
          <w:szCs w:val="24"/>
        </w:rPr>
      </w:pPr>
      <w:r w:rsidRPr="001F1FE2">
        <w:rPr>
          <w:rFonts w:ascii="Arial" w:hAnsi="Arial" w:cs="Arial"/>
          <w:sz w:val="24"/>
          <w:szCs w:val="24"/>
        </w:rPr>
        <w:t>CLO1: Students should be able to demonstrate understanding of the fundamental concepts in service</w:t>
      </w:r>
      <w:r w:rsidR="00944C69">
        <w:rPr>
          <w:rFonts w:ascii="Arial" w:hAnsi="Arial" w:cs="Arial"/>
          <w:sz w:val="24"/>
          <w:szCs w:val="24"/>
        </w:rPr>
        <w:t xml:space="preserve"> operations</w:t>
      </w:r>
      <w:r w:rsidRPr="001F1FE2">
        <w:rPr>
          <w:rFonts w:ascii="Arial" w:hAnsi="Arial" w:cs="Arial"/>
          <w:sz w:val="24"/>
          <w:szCs w:val="24"/>
        </w:rPr>
        <w:t>.</w:t>
      </w:r>
    </w:p>
    <w:p w14:paraId="137FCC4E" w14:textId="2E12E609" w:rsidR="00031141" w:rsidRPr="001F1FE2" w:rsidRDefault="002F071F" w:rsidP="001F1FE2">
      <w:pPr>
        <w:pStyle w:val="ListParagraph"/>
        <w:numPr>
          <w:ilvl w:val="0"/>
          <w:numId w:val="12"/>
        </w:numPr>
        <w:rPr>
          <w:rFonts w:ascii="Arial" w:hAnsi="Arial" w:cs="Arial"/>
          <w:sz w:val="24"/>
          <w:szCs w:val="24"/>
        </w:rPr>
      </w:pPr>
      <w:r w:rsidRPr="001F1FE2">
        <w:rPr>
          <w:rFonts w:ascii="Arial" w:hAnsi="Arial" w:cs="Arial"/>
          <w:sz w:val="24"/>
          <w:szCs w:val="24"/>
        </w:rPr>
        <w:t>CLO</w:t>
      </w:r>
      <w:r w:rsidR="00D220E6" w:rsidRPr="001F1FE2">
        <w:rPr>
          <w:rFonts w:ascii="Arial" w:hAnsi="Arial" w:cs="Arial"/>
          <w:sz w:val="24"/>
          <w:szCs w:val="24"/>
        </w:rPr>
        <w:t>2</w:t>
      </w:r>
      <w:r w:rsidRPr="001F1FE2">
        <w:rPr>
          <w:rFonts w:ascii="Arial" w:hAnsi="Arial" w:cs="Arial"/>
          <w:sz w:val="24"/>
          <w:szCs w:val="24"/>
        </w:rPr>
        <w:t>.</w:t>
      </w:r>
      <w:r w:rsidR="009D4216" w:rsidRPr="001F1FE2">
        <w:rPr>
          <w:rFonts w:ascii="Arial" w:hAnsi="Arial" w:cs="Arial"/>
          <w:sz w:val="24"/>
          <w:szCs w:val="24"/>
        </w:rPr>
        <w:t xml:space="preserve"> </w:t>
      </w:r>
      <w:proofErr w:type="gramStart"/>
      <w:r w:rsidRPr="001F1FE2">
        <w:rPr>
          <w:rFonts w:ascii="Arial" w:hAnsi="Arial" w:cs="Arial"/>
          <w:sz w:val="24"/>
          <w:szCs w:val="24"/>
        </w:rPr>
        <w:t>In a given</w:t>
      </w:r>
      <w:proofErr w:type="gramEnd"/>
      <w:r w:rsidRPr="001F1FE2">
        <w:rPr>
          <w:rFonts w:ascii="Arial" w:hAnsi="Arial" w:cs="Arial"/>
          <w:sz w:val="24"/>
          <w:szCs w:val="24"/>
        </w:rPr>
        <w:t xml:space="preserve"> situation, students should be able to </w:t>
      </w:r>
      <w:r w:rsidR="00CD1E8A" w:rsidRPr="001F1FE2">
        <w:rPr>
          <w:rFonts w:ascii="Arial" w:hAnsi="Arial" w:cs="Arial"/>
          <w:sz w:val="24"/>
          <w:szCs w:val="24"/>
        </w:rPr>
        <w:t xml:space="preserve">understand and </w:t>
      </w:r>
      <w:r w:rsidR="004D4060" w:rsidRPr="001F1FE2">
        <w:rPr>
          <w:rFonts w:ascii="Arial" w:hAnsi="Arial" w:cs="Arial"/>
          <w:sz w:val="24"/>
          <w:szCs w:val="24"/>
        </w:rPr>
        <w:t xml:space="preserve">analytically solve </w:t>
      </w:r>
      <w:r w:rsidR="00944C69">
        <w:rPr>
          <w:rFonts w:ascii="Arial" w:hAnsi="Arial" w:cs="Arial"/>
          <w:sz w:val="24"/>
          <w:szCs w:val="24"/>
        </w:rPr>
        <w:t xml:space="preserve">service-operation related </w:t>
      </w:r>
      <w:r w:rsidR="004D4060" w:rsidRPr="001F1FE2">
        <w:rPr>
          <w:rFonts w:ascii="Arial" w:hAnsi="Arial" w:cs="Arial"/>
          <w:sz w:val="24"/>
          <w:szCs w:val="24"/>
        </w:rPr>
        <w:t>business problem.</w:t>
      </w:r>
      <w:r w:rsidR="009D4216" w:rsidRPr="001F1FE2">
        <w:rPr>
          <w:rFonts w:ascii="Arial" w:hAnsi="Arial" w:cs="Arial"/>
          <w:sz w:val="24"/>
          <w:szCs w:val="24"/>
        </w:rPr>
        <w:t xml:space="preserve"> </w:t>
      </w:r>
    </w:p>
    <w:p w14:paraId="28CD8967" w14:textId="5B1C56E2" w:rsidR="009D4216" w:rsidRPr="001F1FE2" w:rsidRDefault="002F071F" w:rsidP="001F1FE2">
      <w:pPr>
        <w:pStyle w:val="ListParagraph"/>
        <w:numPr>
          <w:ilvl w:val="0"/>
          <w:numId w:val="12"/>
        </w:numPr>
        <w:rPr>
          <w:rFonts w:ascii="Arial" w:hAnsi="Arial" w:cs="Arial"/>
          <w:sz w:val="24"/>
          <w:szCs w:val="24"/>
        </w:rPr>
      </w:pPr>
      <w:r w:rsidRPr="001F1FE2">
        <w:rPr>
          <w:rFonts w:ascii="Arial" w:hAnsi="Arial" w:cs="Arial"/>
          <w:sz w:val="24"/>
          <w:szCs w:val="24"/>
        </w:rPr>
        <w:t>CLO</w:t>
      </w:r>
      <w:r w:rsidR="00D220E6" w:rsidRPr="001F1FE2">
        <w:rPr>
          <w:rFonts w:ascii="Arial" w:hAnsi="Arial" w:cs="Arial"/>
          <w:sz w:val="24"/>
          <w:szCs w:val="24"/>
        </w:rPr>
        <w:t>3</w:t>
      </w:r>
      <w:r w:rsidRPr="001F1FE2">
        <w:rPr>
          <w:rFonts w:ascii="Arial" w:hAnsi="Arial" w:cs="Arial"/>
          <w:sz w:val="24"/>
          <w:szCs w:val="24"/>
        </w:rPr>
        <w:t xml:space="preserve">. </w:t>
      </w:r>
      <w:r w:rsidR="001F1FE2" w:rsidRPr="001F1FE2">
        <w:rPr>
          <w:rFonts w:ascii="Arial" w:hAnsi="Arial" w:cs="Arial"/>
          <w:sz w:val="24"/>
          <w:szCs w:val="24"/>
        </w:rPr>
        <w:t>Students will exhibit voluntary cooperation and teamworking attributes in a group setting</w:t>
      </w:r>
      <w:r w:rsidR="005938C6">
        <w:rPr>
          <w:rFonts w:ascii="Arial" w:hAnsi="Arial" w:cs="Arial"/>
          <w:sz w:val="24"/>
          <w:szCs w:val="24"/>
        </w:rPr>
        <w:t xml:space="preserve"> to solve a service operations problem jointly</w:t>
      </w:r>
      <w:r w:rsidR="006B24F1">
        <w:rPr>
          <w:rFonts w:ascii="Arial" w:hAnsi="Arial" w:cs="Arial"/>
          <w:sz w:val="24"/>
          <w:szCs w:val="24"/>
        </w:rPr>
        <w:t xml:space="preserve">, keeping in </w:t>
      </w:r>
      <w:r w:rsidR="006B24F1">
        <w:rPr>
          <w:rFonts w:ascii="Arial" w:hAnsi="Arial" w:cs="Arial"/>
          <w:sz w:val="24"/>
          <w:szCs w:val="24"/>
        </w:rPr>
        <w:lastRenderedPageBreak/>
        <w:t>mind the ethical responsibilities of conducting business. They need to</w:t>
      </w:r>
      <w:r w:rsidR="005938C6">
        <w:rPr>
          <w:rFonts w:ascii="Arial" w:hAnsi="Arial" w:cs="Arial"/>
          <w:sz w:val="24"/>
          <w:szCs w:val="24"/>
        </w:rPr>
        <w:t xml:space="preserve"> present the findings and submit a soft copy of the report</w:t>
      </w:r>
      <w:r w:rsidRPr="001F1FE2">
        <w:rPr>
          <w:rFonts w:ascii="Arial" w:hAnsi="Arial" w:cs="Arial"/>
          <w:sz w:val="24"/>
          <w:szCs w:val="24"/>
        </w:rPr>
        <w:t>.</w:t>
      </w:r>
    </w:p>
    <w:p w14:paraId="46AA0901" w14:textId="00059B6D" w:rsidR="001C5724" w:rsidRDefault="001C5724">
      <w:pPr>
        <w:rPr>
          <w:rFonts w:ascii="Arial" w:hAnsi="Arial" w:cs="Arial"/>
          <w:sz w:val="24"/>
          <w:szCs w:val="24"/>
        </w:rPr>
      </w:pPr>
      <w:r w:rsidRPr="008F2ACE">
        <w:rPr>
          <w:rFonts w:ascii="Arial" w:hAnsi="Arial" w:cs="Arial"/>
          <w:b/>
          <w:bCs/>
          <w:color w:val="0033CC"/>
          <w:sz w:val="24"/>
          <w:szCs w:val="24"/>
        </w:rPr>
        <w:t>Reading and References</w:t>
      </w:r>
      <w:r>
        <w:rPr>
          <w:rFonts w:ascii="Arial" w:hAnsi="Arial" w:cs="Arial"/>
          <w:sz w:val="24"/>
          <w:szCs w:val="24"/>
        </w:rPr>
        <w:t>:</w:t>
      </w:r>
    </w:p>
    <w:p w14:paraId="44DD49B3" w14:textId="47F741F8" w:rsidR="000A599F" w:rsidRPr="000A599F" w:rsidRDefault="00C96326" w:rsidP="000A599F">
      <w:pPr>
        <w:pStyle w:val="ListParagraph"/>
        <w:numPr>
          <w:ilvl w:val="0"/>
          <w:numId w:val="10"/>
        </w:numPr>
        <w:rPr>
          <w:rFonts w:ascii="Arial" w:hAnsi="Arial" w:cs="Arial"/>
          <w:b/>
          <w:bCs/>
          <w:sz w:val="24"/>
          <w:szCs w:val="24"/>
        </w:rPr>
      </w:pPr>
      <w:r w:rsidRPr="000A599F">
        <w:rPr>
          <w:rFonts w:ascii="Arial" w:hAnsi="Arial" w:cs="Arial"/>
          <w:sz w:val="24"/>
          <w:szCs w:val="24"/>
        </w:rPr>
        <w:t>Textbook</w:t>
      </w:r>
      <w:r w:rsidR="000A599F" w:rsidRPr="000A599F">
        <w:rPr>
          <w:rFonts w:ascii="Arial" w:hAnsi="Arial" w:cs="Arial"/>
          <w:sz w:val="24"/>
          <w:szCs w:val="24"/>
        </w:rPr>
        <w:t xml:space="preserve"> -</w:t>
      </w:r>
      <w:r w:rsidR="000A599F" w:rsidRPr="000A599F">
        <w:rPr>
          <w:rFonts w:ascii="Arial" w:hAnsi="Arial" w:cs="Arial"/>
          <w:bCs/>
          <w:sz w:val="24"/>
          <w:szCs w:val="24"/>
        </w:rPr>
        <w:t xml:space="preserve"> SERVICE MANAGEMENT:  Operations, Strategy and Information Technology by J.A. Fitzsimmons and M.J. Fitzsimmons, 8e Indian edition, McGraw-Hill, 2015.</w:t>
      </w:r>
      <w:r w:rsidR="000A599F" w:rsidRPr="000A599F">
        <w:rPr>
          <w:rFonts w:ascii="Arial" w:hAnsi="Arial" w:cs="Arial"/>
          <w:b/>
          <w:bCs/>
          <w:sz w:val="24"/>
          <w:szCs w:val="24"/>
        </w:rPr>
        <w:t xml:space="preserve">  </w:t>
      </w:r>
    </w:p>
    <w:p w14:paraId="42BB3121" w14:textId="61F3A953" w:rsidR="00C96326" w:rsidRPr="00C96326" w:rsidRDefault="00C96326" w:rsidP="00C96326">
      <w:pPr>
        <w:pStyle w:val="ListParagraph"/>
        <w:numPr>
          <w:ilvl w:val="0"/>
          <w:numId w:val="10"/>
        </w:numPr>
        <w:rPr>
          <w:rFonts w:ascii="Arial" w:hAnsi="Arial" w:cs="Arial"/>
          <w:sz w:val="24"/>
          <w:szCs w:val="24"/>
        </w:rPr>
      </w:pPr>
      <w:r>
        <w:rPr>
          <w:rFonts w:ascii="Arial" w:hAnsi="Arial" w:cs="Arial"/>
          <w:sz w:val="24"/>
          <w:szCs w:val="24"/>
        </w:rPr>
        <w:t>Reference Book:</w:t>
      </w:r>
      <w:r w:rsidR="0018200A">
        <w:rPr>
          <w:rFonts w:ascii="Arial" w:hAnsi="Arial" w:cs="Arial"/>
          <w:sz w:val="24"/>
          <w:szCs w:val="24"/>
        </w:rPr>
        <w:t xml:space="preserve"> SERVICE MANAGEMENT: Theory and Practice by </w:t>
      </w:r>
      <w:proofErr w:type="spellStart"/>
      <w:r w:rsidR="0018200A">
        <w:rPr>
          <w:rFonts w:ascii="Arial" w:hAnsi="Arial" w:cs="Arial"/>
          <w:sz w:val="24"/>
          <w:szCs w:val="24"/>
        </w:rPr>
        <w:t>J.R.Bryson</w:t>
      </w:r>
      <w:proofErr w:type="spellEnd"/>
      <w:r w:rsidR="0018200A">
        <w:rPr>
          <w:rFonts w:ascii="Arial" w:hAnsi="Arial" w:cs="Arial"/>
          <w:sz w:val="24"/>
          <w:szCs w:val="24"/>
        </w:rPr>
        <w:t xml:space="preserve">, J </w:t>
      </w:r>
      <w:proofErr w:type="spellStart"/>
      <w:r w:rsidR="0018200A">
        <w:rPr>
          <w:rFonts w:ascii="Arial" w:hAnsi="Arial" w:cs="Arial"/>
          <w:sz w:val="24"/>
          <w:szCs w:val="24"/>
        </w:rPr>
        <w:t>Sundbo</w:t>
      </w:r>
      <w:proofErr w:type="spellEnd"/>
      <w:r w:rsidR="0018200A">
        <w:rPr>
          <w:rFonts w:ascii="Arial" w:hAnsi="Arial" w:cs="Arial"/>
          <w:sz w:val="24"/>
          <w:szCs w:val="24"/>
        </w:rPr>
        <w:t>, L. Fuglsang, O, Daniels, Palgrave Macmillan, 2020.</w:t>
      </w:r>
    </w:p>
    <w:p w14:paraId="18E242D5" w14:textId="756296DD" w:rsidR="001C5724" w:rsidRDefault="00C96326">
      <w:pPr>
        <w:rPr>
          <w:rFonts w:ascii="Arial" w:hAnsi="Arial" w:cs="Arial"/>
          <w:sz w:val="24"/>
          <w:szCs w:val="24"/>
        </w:rPr>
      </w:pPr>
      <w:r w:rsidRPr="00C96326">
        <w:rPr>
          <w:rFonts w:ascii="Arial" w:hAnsi="Arial" w:cs="Arial"/>
          <w:b/>
          <w:bCs/>
          <w:color w:val="0033CC"/>
          <w:sz w:val="24"/>
          <w:szCs w:val="24"/>
        </w:rPr>
        <w:t xml:space="preserve">Pedagogy and </w:t>
      </w:r>
      <w:r w:rsidR="00F25827">
        <w:rPr>
          <w:rFonts w:ascii="Arial" w:hAnsi="Arial" w:cs="Arial"/>
          <w:b/>
          <w:bCs/>
          <w:color w:val="0033CC"/>
          <w:sz w:val="24"/>
          <w:szCs w:val="24"/>
        </w:rPr>
        <w:t>S</w:t>
      </w:r>
      <w:r w:rsidRPr="00C96326">
        <w:rPr>
          <w:rFonts w:ascii="Arial" w:hAnsi="Arial" w:cs="Arial"/>
          <w:b/>
          <w:bCs/>
          <w:color w:val="0033CC"/>
          <w:sz w:val="24"/>
          <w:szCs w:val="24"/>
        </w:rPr>
        <w:t xml:space="preserve">tudent </w:t>
      </w:r>
      <w:r w:rsidR="00F25827">
        <w:rPr>
          <w:rFonts w:ascii="Arial" w:hAnsi="Arial" w:cs="Arial"/>
          <w:b/>
          <w:bCs/>
          <w:color w:val="0033CC"/>
          <w:sz w:val="24"/>
          <w:szCs w:val="24"/>
        </w:rPr>
        <w:t>W</w:t>
      </w:r>
      <w:r w:rsidRPr="00C96326">
        <w:rPr>
          <w:rFonts w:ascii="Arial" w:hAnsi="Arial" w:cs="Arial"/>
          <w:b/>
          <w:bCs/>
          <w:color w:val="0033CC"/>
          <w:sz w:val="24"/>
          <w:szCs w:val="24"/>
        </w:rPr>
        <w:t>orkload</w:t>
      </w:r>
      <w:r>
        <w:rPr>
          <w:rFonts w:ascii="Arial" w:hAnsi="Arial" w:cs="Arial"/>
          <w:sz w:val="24"/>
          <w:szCs w:val="24"/>
        </w:rPr>
        <w:t>:</w:t>
      </w:r>
    </w:p>
    <w:p w14:paraId="0EFC1B6F" w14:textId="549E8BE5" w:rsidR="00C96326" w:rsidRDefault="00C96326">
      <w:pPr>
        <w:rPr>
          <w:rFonts w:ascii="Arial" w:hAnsi="Arial" w:cs="Arial"/>
          <w:sz w:val="24"/>
          <w:szCs w:val="24"/>
        </w:rPr>
      </w:pPr>
      <w:r>
        <w:rPr>
          <w:rFonts w:ascii="Arial" w:hAnsi="Arial" w:cs="Arial"/>
          <w:sz w:val="24"/>
          <w:szCs w:val="24"/>
        </w:rPr>
        <w:t>The following pedagogies will be followed for better learning:</w:t>
      </w:r>
    </w:p>
    <w:p w14:paraId="6169A7C8" w14:textId="54738EF2" w:rsidR="00C96326" w:rsidRDefault="00C96326" w:rsidP="00C96326">
      <w:pPr>
        <w:pStyle w:val="ListParagraph"/>
        <w:numPr>
          <w:ilvl w:val="0"/>
          <w:numId w:val="11"/>
        </w:numPr>
        <w:rPr>
          <w:rFonts w:ascii="Arial" w:hAnsi="Arial" w:cs="Arial"/>
          <w:sz w:val="24"/>
          <w:szCs w:val="24"/>
        </w:rPr>
      </w:pPr>
      <w:r>
        <w:rPr>
          <w:rFonts w:ascii="Arial" w:hAnsi="Arial" w:cs="Arial"/>
          <w:sz w:val="24"/>
          <w:szCs w:val="24"/>
        </w:rPr>
        <w:t>Lectures</w:t>
      </w:r>
    </w:p>
    <w:p w14:paraId="703FC954" w14:textId="14D6F455" w:rsidR="00C96326" w:rsidRDefault="00C96326" w:rsidP="00C96326">
      <w:pPr>
        <w:pStyle w:val="ListParagraph"/>
        <w:numPr>
          <w:ilvl w:val="0"/>
          <w:numId w:val="11"/>
        </w:numPr>
        <w:rPr>
          <w:rFonts w:ascii="Arial" w:hAnsi="Arial" w:cs="Arial"/>
          <w:sz w:val="24"/>
          <w:szCs w:val="24"/>
        </w:rPr>
      </w:pPr>
      <w:r>
        <w:rPr>
          <w:rFonts w:ascii="Arial" w:hAnsi="Arial" w:cs="Arial"/>
          <w:sz w:val="24"/>
          <w:szCs w:val="24"/>
        </w:rPr>
        <w:t xml:space="preserve">Case discussions </w:t>
      </w:r>
    </w:p>
    <w:p w14:paraId="15682DC2" w14:textId="3143445C" w:rsidR="00C96326" w:rsidRDefault="00C96326" w:rsidP="00C96326">
      <w:pPr>
        <w:pStyle w:val="ListParagraph"/>
        <w:numPr>
          <w:ilvl w:val="0"/>
          <w:numId w:val="11"/>
        </w:numPr>
        <w:rPr>
          <w:rFonts w:ascii="Arial" w:hAnsi="Arial" w:cs="Arial"/>
          <w:sz w:val="24"/>
          <w:szCs w:val="24"/>
        </w:rPr>
      </w:pPr>
      <w:r>
        <w:rPr>
          <w:rFonts w:ascii="Arial" w:hAnsi="Arial" w:cs="Arial"/>
          <w:sz w:val="24"/>
          <w:szCs w:val="24"/>
        </w:rPr>
        <w:t>In-class problem solving or home assignments</w:t>
      </w:r>
    </w:p>
    <w:p w14:paraId="19981DC3" w14:textId="731DB1E8" w:rsidR="00C96326" w:rsidRDefault="00C96326" w:rsidP="00C96326">
      <w:pPr>
        <w:pStyle w:val="ListParagraph"/>
        <w:numPr>
          <w:ilvl w:val="0"/>
          <w:numId w:val="11"/>
        </w:numPr>
        <w:rPr>
          <w:rFonts w:ascii="Arial" w:hAnsi="Arial" w:cs="Arial"/>
          <w:sz w:val="24"/>
          <w:szCs w:val="24"/>
        </w:rPr>
      </w:pPr>
      <w:r>
        <w:rPr>
          <w:rFonts w:ascii="Arial" w:hAnsi="Arial" w:cs="Arial"/>
          <w:sz w:val="24"/>
          <w:szCs w:val="24"/>
        </w:rPr>
        <w:t>Short videos</w:t>
      </w:r>
    </w:p>
    <w:p w14:paraId="553EFE4D" w14:textId="6936BADA" w:rsidR="00C96326" w:rsidRDefault="00C96326" w:rsidP="00C96326">
      <w:pPr>
        <w:pStyle w:val="ListParagraph"/>
        <w:numPr>
          <w:ilvl w:val="0"/>
          <w:numId w:val="11"/>
        </w:numPr>
        <w:rPr>
          <w:rFonts w:ascii="Arial" w:hAnsi="Arial" w:cs="Arial"/>
          <w:sz w:val="24"/>
          <w:szCs w:val="24"/>
        </w:rPr>
      </w:pPr>
      <w:r>
        <w:rPr>
          <w:rFonts w:ascii="Arial" w:hAnsi="Arial" w:cs="Arial"/>
          <w:sz w:val="24"/>
          <w:szCs w:val="24"/>
        </w:rPr>
        <w:t>Group projects</w:t>
      </w:r>
    </w:p>
    <w:p w14:paraId="73AB3288" w14:textId="6223062C" w:rsidR="00C96326" w:rsidRPr="00C96326" w:rsidRDefault="00C96326" w:rsidP="00C96326">
      <w:pPr>
        <w:rPr>
          <w:rFonts w:ascii="Arial" w:hAnsi="Arial" w:cs="Arial"/>
          <w:sz w:val="24"/>
          <w:szCs w:val="24"/>
        </w:rPr>
      </w:pPr>
      <w:r>
        <w:rPr>
          <w:rFonts w:ascii="Arial" w:hAnsi="Arial" w:cs="Arial"/>
          <w:sz w:val="24"/>
          <w:szCs w:val="24"/>
        </w:rPr>
        <w:t xml:space="preserve">Every week students </w:t>
      </w:r>
      <w:proofErr w:type="gramStart"/>
      <w:r>
        <w:rPr>
          <w:rFonts w:ascii="Arial" w:hAnsi="Arial" w:cs="Arial"/>
          <w:sz w:val="24"/>
          <w:szCs w:val="24"/>
        </w:rPr>
        <w:t>have to</w:t>
      </w:r>
      <w:proofErr w:type="gramEnd"/>
      <w:r>
        <w:rPr>
          <w:rFonts w:ascii="Arial" w:hAnsi="Arial" w:cs="Arial"/>
          <w:sz w:val="24"/>
          <w:szCs w:val="24"/>
        </w:rPr>
        <w:t xml:space="preserve"> read articles related to a topic and discuss their learnings in the class.  </w:t>
      </w:r>
      <w:r w:rsidR="008C26F5">
        <w:rPr>
          <w:rFonts w:ascii="Arial" w:hAnsi="Arial" w:cs="Arial"/>
          <w:sz w:val="24"/>
          <w:szCs w:val="24"/>
        </w:rPr>
        <w:t>T</w:t>
      </w:r>
      <w:r>
        <w:rPr>
          <w:rFonts w:ascii="Arial" w:hAnsi="Arial" w:cs="Arial"/>
          <w:sz w:val="24"/>
          <w:szCs w:val="24"/>
        </w:rPr>
        <w:t>hey will</w:t>
      </w:r>
      <w:r w:rsidR="008C26F5">
        <w:rPr>
          <w:rFonts w:ascii="Arial" w:hAnsi="Arial" w:cs="Arial"/>
          <w:sz w:val="24"/>
          <w:szCs w:val="24"/>
        </w:rPr>
        <w:t xml:space="preserve"> also</w:t>
      </w:r>
      <w:r>
        <w:rPr>
          <w:rFonts w:ascii="Arial" w:hAnsi="Arial" w:cs="Arial"/>
          <w:sz w:val="24"/>
          <w:szCs w:val="24"/>
        </w:rPr>
        <w:t xml:space="preserve"> be assigned cases</w:t>
      </w:r>
      <w:r w:rsidR="008C26F5">
        <w:rPr>
          <w:rFonts w:ascii="Arial" w:hAnsi="Arial" w:cs="Arial"/>
          <w:sz w:val="24"/>
          <w:szCs w:val="24"/>
        </w:rPr>
        <w:t xml:space="preserve"> or articles</w:t>
      </w:r>
      <w:r>
        <w:rPr>
          <w:rFonts w:ascii="Arial" w:hAnsi="Arial" w:cs="Arial"/>
          <w:sz w:val="24"/>
          <w:szCs w:val="24"/>
        </w:rPr>
        <w:t xml:space="preserve"> for reading and discussing in the class.</w:t>
      </w:r>
    </w:p>
    <w:p w14:paraId="701D0FAE" w14:textId="77777777" w:rsidR="00075E1F" w:rsidRPr="001D64C3" w:rsidRDefault="006E3431">
      <w:pPr>
        <w:rPr>
          <w:rFonts w:ascii="Arial" w:hAnsi="Arial" w:cs="Arial"/>
          <w:b/>
          <w:sz w:val="24"/>
          <w:szCs w:val="24"/>
        </w:rPr>
      </w:pPr>
      <w:r w:rsidRPr="0045585C">
        <w:rPr>
          <w:rFonts w:ascii="Arial" w:hAnsi="Arial" w:cs="Arial"/>
          <w:b/>
          <w:color w:val="0000FF"/>
          <w:sz w:val="24"/>
          <w:szCs w:val="24"/>
          <w:u w:val="single"/>
        </w:rPr>
        <w:t>Tentative</w:t>
      </w:r>
      <w:r w:rsidR="007B4D11" w:rsidRPr="0045585C">
        <w:rPr>
          <w:rFonts w:ascii="Arial" w:hAnsi="Arial" w:cs="Arial"/>
          <w:b/>
          <w:color w:val="0000FF"/>
          <w:sz w:val="24"/>
          <w:szCs w:val="24"/>
        </w:rPr>
        <w:t xml:space="preserve"> Session Plan</w:t>
      </w:r>
      <w:r w:rsidR="00B4230C" w:rsidRPr="001D64C3">
        <w:rPr>
          <w:rFonts w:ascii="Arial" w:hAnsi="Arial" w:cs="Arial"/>
          <w:b/>
          <w:sz w:val="24"/>
          <w:szCs w:val="24"/>
        </w:rPr>
        <w:t>:</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46"/>
        <w:gridCol w:w="1928"/>
        <w:gridCol w:w="2455"/>
        <w:gridCol w:w="2353"/>
      </w:tblGrid>
      <w:tr w:rsidR="00F41408" w:rsidRPr="001D64C3" w14:paraId="5E3FE67B" w14:textId="77777777" w:rsidTr="004B25B8">
        <w:tc>
          <w:tcPr>
            <w:tcW w:w="1756" w:type="dxa"/>
            <w:tcMar>
              <w:top w:w="0" w:type="dxa"/>
              <w:left w:w="108" w:type="dxa"/>
              <w:bottom w:w="0" w:type="dxa"/>
              <w:right w:w="108" w:type="dxa"/>
            </w:tcMar>
            <w:hideMark/>
          </w:tcPr>
          <w:p w14:paraId="25EF6931" w14:textId="77777777" w:rsidR="005A6855" w:rsidRPr="001D64C3" w:rsidRDefault="005A6855">
            <w:pPr>
              <w:spacing w:after="0" w:line="240" w:lineRule="auto"/>
              <w:rPr>
                <w:rFonts w:ascii="Arial" w:eastAsia="Times New Roman" w:hAnsi="Arial" w:cs="Arial"/>
                <w:color w:val="222222"/>
                <w:sz w:val="24"/>
                <w:szCs w:val="24"/>
              </w:rPr>
            </w:pPr>
            <w:r w:rsidRPr="001D64C3">
              <w:rPr>
                <w:rFonts w:ascii="Arial" w:eastAsia="Times New Roman" w:hAnsi="Arial" w:cs="Arial"/>
                <w:b/>
                <w:bCs/>
                <w:color w:val="222222"/>
                <w:sz w:val="24"/>
                <w:szCs w:val="24"/>
              </w:rPr>
              <w:t>Session Number</w:t>
            </w:r>
          </w:p>
        </w:tc>
        <w:tc>
          <w:tcPr>
            <w:tcW w:w="1958" w:type="dxa"/>
            <w:tcMar>
              <w:top w:w="0" w:type="dxa"/>
              <w:left w:w="108" w:type="dxa"/>
              <w:bottom w:w="0" w:type="dxa"/>
              <w:right w:w="108" w:type="dxa"/>
            </w:tcMar>
            <w:hideMark/>
          </w:tcPr>
          <w:p w14:paraId="6CA354B0" w14:textId="3496E87D" w:rsidR="005A6855" w:rsidRPr="001D64C3" w:rsidRDefault="005A6855">
            <w:pPr>
              <w:spacing w:after="0" w:line="240" w:lineRule="auto"/>
              <w:rPr>
                <w:rFonts w:ascii="Arial" w:eastAsia="Times New Roman" w:hAnsi="Arial" w:cs="Arial"/>
                <w:color w:val="222222"/>
                <w:sz w:val="24"/>
                <w:szCs w:val="24"/>
              </w:rPr>
            </w:pPr>
            <w:r w:rsidRPr="001D64C3">
              <w:rPr>
                <w:rFonts w:ascii="Arial" w:eastAsia="Times New Roman" w:hAnsi="Arial" w:cs="Arial"/>
                <w:b/>
                <w:bCs/>
                <w:color w:val="222222"/>
                <w:sz w:val="24"/>
                <w:szCs w:val="24"/>
              </w:rPr>
              <w:t>Topi</w:t>
            </w:r>
            <w:r>
              <w:rPr>
                <w:rFonts w:ascii="Arial" w:eastAsia="Times New Roman" w:hAnsi="Arial" w:cs="Arial"/>
                <w:b/>
                <w:bCs/>
                <w:color w:val="222222"/>
                <w:sz w:val="24"/>
                <w:szCs w:val="24"/>
              </w:rPr>
              <w:t>c</w:t>
            </w:r>
          </w:p>
        </w:tc>
        <w:tc>
          <w:tcPr>
            <w:tcW w:w="2560" w:type="dxa"/>
          </w:tcPr>
          <w:p w14:paraId="328DD1EA" w14:textId="43531A70" w:rsidR="005A6855" w:rsidRDefault="005A6855">
            <w:pPr>
              <w:spacing w:after="0" w:line="240" w:lineRule="auto"/>
              <w:rPr>
                <w:rFonts w:ascii="Arial" w:eastAsia="Times New Roman" w:hAnsi="Arial" w:cs="Arial"/>
                <w:b/>
                <w:bCs/>
                <w:color w:val="222222"/>
                <w:sz w:val="24"/>
                <w:szCs w:val="24"/>
              </w:rPr>
            </w:pPr>
            <w:r>
              <w:rPr>
                <w:rFonts w:ascii="Arial" w:eastAsia="Times New Roman" w:hAnsi="Arial" w:cs="Arial"/>
                <w:b/>
                <w:bCs/>
                <w:color w:val="222222"/>
                <w:sz w:val="24"/>
                <w:szCs w:val="24"/>
              </w:rPr>
              <w:t>S</w:t>
            </w:r>
            <w:r w:rsidR="004C3CEB">
              <w:rPr>
                <w:rFonts w:ascii="Arial" w:eastAsia="Times New Roman" w:hAnsi="Arial" w:cs="Arial"/>
                <w:b/>
                <w:bCs/>
                <w:color w:val="222222"/>
                <w:sz w:val="24"/>
                <w:szCs w:val="24"/>
              </w:rPr>
              <w:t>ession</w:t>
            </w:r>
            <w:r>
              <w:rPr>
                <w:rFonts w:ascii="Arial" w:eastAsia="Times New Roman" w:hAnsi="Arial" w:cs="Arial"/>
                <w:b/>
                <w:bCs/>
                <w:color w:val="222222"/>
                <w:sz w:val="24"/>
                <w:szCs w:val="24"/>
              </w:rPr>
              <w:t xml:space="preserve"> Learning</w:t>
            </w:r>
            <w:r w:rsidR="004C3CEB">
              <w:rPr>
                <w:rFonts w:ascii="Arial" w:eastAsia="Times New Roman" w:hAnsi="Arial" w:cs="Arial"/>
                <w:b/>
                <w:bCs/>
                <w:color w:val="222222"/>
                <w:sz w:val="24"/>
                <w:szCs w:val="24"/>
              </w:rPr>
              <w:t>s</w:t>
            </w:r>
          </w:p>
        </w:tc>
        <w:tc>
          <w:tcPr>
            <w:tcW w:w="2434" w:type="dxa"/>
            <w:tcMar>
              <w:top w:w="0" w:type="dxa"/>
              <w:left w:w="108" w:type="dxa"/>
              <w:bottom w:w="0" w:type="dxa"/>
              <w:right w:w="108" w:type="dxa"/>
            </w:tcMar>
            <w:hideMark/>
          </w:tcPr>
          <w:p w14:paraId="50F4E69D" w14:textId="75B807D0" w:rsidR="005A6855" w:rsidRPr="001D64C3" w:rsidRDefault="00946B58">
            <w:pPr>
              <w:spacing w:after="0" w:line="240" w:lineRule="auto"/>
              <w:rPr>
                <w:rFonts w:ascii="Arial" w:eastAsia="Times New Roman" w:hAnsi="Arial" w:cs="Arial"/>
                <w:color w:val="222222"/>
                <w:sz w:val="24"/>
                <w:szCs w:val="24"/>
              </w:rPr>
            </w:pPr>
            <w:r>
              <w:rPr>
                <w:rFonts w:ascii="Arial" w:eastAsia="Times New Roman" w:hAnsi="Arial" w:cs="Arial"/>
                <w:b/>
                <w:bCs/>
                <w:color w:val="222222"/>
                <w:sz w:val="24"/>
                <w:szCs w:val="24"/>
              </w:rPr>
              <w:t xml:space="preserve">Suggested </w:t>
            </w:r>
            <w:r w:rsidR="005A6855">
              <w:rPr>
                <w:rFonts w:ascii="Arial" w:eastAsia="Times New Roman" w:hAnsi="Arial" w:cs="Arial"/>
                <w:b/>
                <w:bCs/>
                <w:color w:val="222222"/>
                <w:sz w:val="24"/>
                <w:szCs w:val="24"/>
              </w:rPr>
              <w:t>R</w:t>
            </w:r>
            <w:r w:rsidR="005A6855" w:rsidRPr="001D64C3">
              <w:rPr>
                <w:rFonts w:ascii="Arial" w:eastAsia="Times New Roman" w:hAnsi="Arial" w:cs="Arial"/>
                <w:b/>
                <w:bCs/>
                <w:color w:val="222222"/>
                <w:sz w:val="24"/>
                <w:szCs w:val="24"/>
              </w:rPr>
              <w:t>eading</w:t>
            </w:r>
            <w:r w:rsidR="005A6855">
              <w:rPr>
                <w:rFonts w:ascii="Arial" w:eastAsia="Times New Roman" w:hAnsi="Arial" w:cs="Arial"/>
                <w:b/>
                <w:bCs/>
                <w:color w:val="222222"/>
                <w:sz w:val="24"/>
                <w:szCs w:val="24"/>
              </w:rPr>
              <w:t xml:space="preserve"> Materials</w:t>
            </w:r>
          </w:p>
        </w:tc>
      </w:tr>
      <w:tr w:rsidR="00F41408" w:rsidRPr="001D64C3" w14:paraId="290875F2" w14:textId="77777777" w:rsidTr="004B25B8">
        <w:tc>
          <w:tcPr>
            <w:tcW w:w="1756" w:type="dxa"/>
            <w:tcMar>
              <w:top w:w="0" w:type="dxa"/>
              <w:left w:w="108" w:type="dxa"/>
              <w:bottom w:w="0" w:type="dxa"/>
              <w:right w:w="108" w:type="dxa"/>
            </w:tcMar>
            <w:hideMark/>
          </w:tcPr>
          <w:p w14:paraId="5479E788" w14:textId="5662C2DE" w:rsidR="005A6855" w:rsidRPr="001D64C3" w:rsidRDefault="005A6855">
            <w:pPr>
              <w:spacing w:after="0" w:line="240" w:lineRule="auto"/>
              <w:rPr>
                <w:rFonts w:ascii="Arial" w:eastAsia="Times New Roman" w:hAnsi="Arial" w:cs="Arial"/>
                <w:color w:val="222222"/>
                <w:sz w:val="24"/>
                <w:szCs w:val="24"/>
              </w:rPr>
            </w:pPr>
            <w:r w:rsidRPr="001D64C3">
              <w:rPr>
                <w:rFonts w:ascii="Arial" w:eastAsia="Times New Roman" w:hAnsi="Arial" w:cs="Arial"/>
                <w:color w:val="222222"/>
                <w:sz w:val="24"/>
                <w:szCs w:val="24"/>
              </w:rPr>
              <w:t> 1,2</w:t>
            </w:r>
          </w:p>
        </w:tc>
        <w:tc>
          <w:tcPr>
            <w:tcW w:w="1958" w:type="dxa"/>
            <w:tcMar>
              <w:top w:w="0" w:type="dxa"/>
              <w:left w:w="108" w:type="dxa"/>
              <w:bottom w:w="0" w:type="dxa"/>
              <w:right w:w="108" w:type="dxa"/>
            </w:tcMar>
            <w:hideMark/>
          </w:tcPr>
          <w:p w14:paraId="31443A3F" w14:textId="175B4F79" w:rsidR="005A6855" w:rsidRPr="001D64C3" w:rsidRDefault="00CD63E8" w:rsidP="00CD63E8">
            <w:pPr>
              <w:spacing w:before="60" w:after="120"/>
              <w:rPr>
                <w:rFonts w:ascii="Arial" w:eastAsia="Times New Roman" w:hAnsi="Arial" w:cs="Arial"/>
                <w:color w:val="222222"/>
                <w:sz w:val="24"/>
                <w:szCs w:val="24"/>
              </w:rPr>
            </w:pPr>
            <w:r>
              <w:rPr>
                <w:rFonts w:ascii="Arial" w:eastAsia="Times New Roman" w:hAnsi="Arial" w:cs="Arial"/>
                <w:color w:val="222222"/>
                <w:sz w:val="24"/>
                <w:szCs w:val="24"/>
              </w:rPr>
              <w:t>Introduction to service</w:t>
            </w:r>
          </w:p>
        </w:tc>
        <w:tc>
          <w:tcPr>
            <w:tcW w:w="2560" w:type="dxa"/>
          </w:tcPr>
          <w:p w14:paraId="7DB124B5" w14:textId="77777777" w:rsidR="00CD63E8" w:rsidRPr="001D64C3" w:rsidRDefault="00CD63E8" w:rsidP="00CD63E8">
            <w:pPr>
              <w:spacing w:before="60" w:after="120"/>
              <w:rPr>
                <w:rFonts w:ascii="Arial" w:hAnsi="Arial" w:cs="Arial"/>
                <w:sz w:val="24"/>
                <w:szCs w:val="24"/>
              </w:rPr>
            </w:pPr>
            <w:r w:rsidRPr="001D64C3">
              <w:rPr>
                <w:rFonts w:ascii="Arial" w:hAnsi="Arial" w:cs="Arial"/>
                <w:sz w:val="24"/>
                <w:szCs w:val="24"/>
              </w:rPr>
              <w:t xml:space="preserve">Definition of service, its role in the economy,  characteristics of services, service package, service process matrix , classifying services for strategic insights    </w:t>
            </w:r>
          </w:p>
          <w:p w14:paraId="6942B0AB" w14:textId="77777777" w:rsidR="005A6855" w:rsidRPr="001D64C3" w:rsidRDefault="005A6855">
            <w:pPr>
              <w:spacing w:after="0" w:line="240" w:lineRule="auto"/>
              <w:rPr>
                <w:rFonts w:ascii="Arial" w:eastAsia="Times New Roman" w:hAnsi="Arial" w:cs="Arial"/>
                <w:color w:val="222222"/>
                <w:sz w:val="24"/>
                <w:szCs w:val="24"/>
              </w:rPr>
            </w:pPr>
          </w:p>
        </w:tc>
        <w:tc>
          <w:tcPr>
            <w:tcW w:w="2434" w:type="dxa"/>
            <w:tcMar>
              <w:top w:w="0" w:type="dxa"/>
              <w:left w:w="108" w:type="dxa"/>
              <w:bottom w:w="0" w:type="dxa"/>
              <w:right w:w="108" w:type="dxa"/>
            </w:tcMar>
            <w:hideMark/>
          </w:tcPr>
          <w:p w14:paraId="217B54DC" w14:textId="08D69CDB" w:rsidR="005A6855" w:rsidRPr="001D64C3" w:rsidRDefault="005A6855">
            <w:pPr>
              <w:spacing w:after="0" w:line="240" w:lineRule="auto"/>
              <w:rPr>
                <w:rFonts w:ascii="Arial" w:hAnsi="Arial" w:cs="Arial"/>
                <w:color w:val="0000FF"/>
                <w:sz w:val="24"/>
                <w:szCs w:val="24"/>
              </w:rPr>
            </w:pPr>
            <w:r w:rsidRPr="001D64C3">
              <w:rPr>
                <w:rFonts w:ascii="Arial" w:hAnsi="Arial" w:cs="Arial"/>
                <w:b/>
                <w:color w:val="0000FF"/>
                <w:sz w:val="24"/>
                <w:szCs w:val="24"/>
              </w:rPr>
              <w:t>Case 1</w:t>
            </w:r>
            <w:r w:rsidRPr="001D64C3">
              <w:rPr>
                <w:rFonts w:ascii="Arial" w:hAnsi="Arial" w:cs="Arial"/>
                <w:color w:val="0000FF"/>
                <w:sz w:val="24"/>
                <w:szCs w:val="24"/>
              </w:rPr>
              <w:t xml:space="preserve">: </w:t>
            </w:r>
            <w:r w:rsidRPr="00A6469F">
              <w:rPr>
                <w:rFonts w:ascii="Arial" w:hAnsi="Arial" w:cs="Arial"/>
                <w:sz w:val="24"/>
                <w:szCs w:val="24"/>
              </w:rPr>
              <w:t xml:space="preserve">Village Volvo      </w:t>
            </w:r>
          </w:p>
          <w:p w14:paraId="13734AD3" w14:textId="77777777" w:rsidR="005A6855" w:rsidRPr="001D64C3" w:rsidRDefault="005A6855">
            <w:pPr>
              <w:spacing w:after="0" w:line="240" w:lineRule="auto"/>
              <w:rPr>
                <w:rFonts w:ascii="Arial" w:hAnsi="Arial" w:cs="Arial"/>
                <w:color w:val="0000FF"/>
                <w:sz w:val="24"/>
                <w:szCs w:val="24"/>
              </w:rPr>
            </w:pPr>
          </w:p>
          <w:p w14:paraId="2451A816" w14:textId="3010B711" w:rsidR="005A6855" w:rsidRDefault="005A6855">
            <w:pPr>
              <w:spacing w:after="0" w:line="240" w:lineRule="auto"/>
              <w:rPr>
                <w:rFonts w:ascii="Arial" w:hAnsi="Arial" w:cs="Arial"/>
                <w:sz w:val="24"/>
                <w:szCs w:val="24"/>
              </w:rPr>
            </w:pPr>
            <w:r>
              <w:rPr>
                <w:rFonts w:ascii="Arial" w:hAnsi="Arial" w:cs="Arial"/>
                <w:sz w:val="24"/>
                <w:szCs w:val="24"/>
              </w:rPr>
              <w:t>SR</w:t>
            </w:r>
            <w:r w:rsidR="00946B58">
              <w:rPr>
                <w:rFonts w:ascii="Arial" w:hAnsi="Arial" w:cs="Arial"/>
                <w:sz w:val="24"/>
                <w:szCs w:val="24"/>
              </w:rPr>
              <w:t>M</w:t>
            </w:r>
            <w:r w:rsidRPr="001D64C3">
              <w:rPr>
                <w:rFonts w:ascii="Arial" w:hAnsi="Arial" w:cs="Arial"/>
                <w:sz w:val="24"/>
                <w:szCs w:val="24"/>
              </w:rPr>
              <w:t xml:space="preserve">: </w:t>
            </w:r>
            <w:proofErr w:type="spellStart"/>
            <w:r w:rsidRPr="001D64C3">
              <w:rPr>
                <w:rFonts w:ascii="Arial" w:hAnsi="Arial" w:cs="Arial"/>
                <w:sz w:val="24"/>
                <w:szCs w:val="24"/>
              </w:rPr>
              <w:t>Heineke</w:t>
            </w:r>
            <w:proofErr w:type="spellEnd"/>
            <w:r w:rsidRPr="001D64C3">
              <w:rPr>
                <w:rFonts w:ascii="Arial" w:hAnsi="Arial" w:cs="Arial"/>
                <w:sz w:val="24"/>
                <w:szCs w:val="24"/>
              </w:rPr>
              <w:t xml:space="preserve">, J and Davis, M. M. (2007). The emergence of service operations management as an academic discipline. </w:t>
            </w:r>
            <w:r w:rsidRPr="001D64C3">
              <w:rPr>
                <w:rFonts w:ascii="Arial" w:hAnsi="Arial" w:cs="Arial"/>
                <w:i/>
                <w:sz w:val="24"/>
                <w:szCs w:val="24"/>
              </w:rPr>
              <w:t>Journal of Operations Management</w:t>
            </w:r>
            <w:r w:rsidRPr="001D64C3">
              <w:rPr>
                <w:rFonts w:ascii="Arial" w:hAnsi="Arial" w:cs="Arial"/>
                <w:sz w:val="24"/>
                <w:szCs w:val="24"/>
              </w:rPr>
              <w:t>, 25, 364-374</w:t>
            </w:r>
          </w:p>
          <w:p w14:paraId="790968EE" w14:textId="77777777" w:rsidR="004B25B8" w:rsidRDefault="004B25B8">
            <w:pPr>
              <w:spacing w:after="0" w:line="240" w:lineRule="auto"/>
              <w:rPr>
                <w:rFonts w:ascii="Arial" w:hAnsi="Arial" w:cs="Arial"/>
                <w:color w:val="0000FF"/>
                <w:sz w:val="24"/>
                <w:szCs w:val="24"/>
              </w:rPr>
            </w:pPr>
          </w:p>
          <w:p w14:paraId="25E993C3" w14:textId="197FECB5" w:rsidR="004B25B8" w:rsidRPr="00AB23D0" w:rsidRDefault="004B25B8">
            <w:pPr>
              <w:spacing w:after="0" w:line="240" w:lineRule="auto"/>
              <w:rPr>
                <w:rFonts w:ascii="Arial" w:hAnsi="Arial" w:cs="Arial"/>
                <w:sz w:val="24"/>
                <w:szCs w:val="24"/>
              </w:rPr>
            </w:pPr>
            <w:r w:rsidRPr="00AB23D0">
              <w:rPr>
                <w:rFonts w:ascii="Arial" w:hAnsi="Arial" w:cs="Arial"/>
                <w:sz w:val="24"/>
                <w:szCs w:val="24"/>
              </w:rPr>
              <w:t xml:space="preserve">Article (April 2022): </w:t>
            </w:r>
            <w:proofErr w:type="spellStart"/>
            <w:r w:rsidRPr="00AB23D0">
              <w:rPr>
                <w:rFonts w:ascii="Arial" w:hAnsi="Arial" w:cs="Arial"/>
                <w:sz w:val="24"/>
                <w:szCs w:val="24"/>
              </w:rPr>
              <w:t>Mckinsey</w:t>
            </w:r>
            <w:proofErr w:type="spellEnd"/>
            <w:r w:rsidRPr="00AB23D0">
              <w:rPr>
                <w:rFonts w:ascii="Arial" w:hAnsi="Arial" w:cs="Arial"/>
                <w:sz w:val="24"/>
                <w:szCs w:val="24"/>
              </w:rPr>
              <w:t xml:space="preserve"> article</w:t>
            </w:r>
          </w:p>
          <w:p w14:paraId="639EF28E" w14:textId="77777777" w:rsidR="004B25B8" w:rsidRPr="00AB23D0" w:rsidRDefault="004B25B8">
            <w:pPr>
              <w:spacing w:after="0" w:line="240" w:lineRule="auto"/>
              <w:rPr>
                <w:rFonts w:ascii="Arial" w:hAnsi="Arial" w:cs="Arial"/>
                <w:sz w:val="24"/>
                <w:szCs w:val="24"/>
              </w:rPr>
            </w:pPr>
            <w:r w:rsidRPr="00AB23D0">
              <w:rPr>
                <w:rFonts w:ascii="Arial" w:hAnsi="Arial" w:cs="Arial"/>
                <w:sz w:val="24"/>
                <w:szCs w:val="24"/>
              </w:rPr>
              <w:t xml:space="preserve">“Social media as a service </w:t>
            </w:r>
            <w:r w:rsidRPr="00AB23D0">
              <w:rPr>
                <w:rFonts w:ascii="Arial" w:hAnsi="Arial" w:cs="Arial"/>
                <w:sz w:val="24"/>
                <w:szCs w:val="24"/>
              </w:rPr>
              <w:lastRenderedPageBreak/>
              <w:t>differentiator: How to win”</w:t>
            </w:r>
          </w:p>
          <w:p w14:paraId="27F30559" w14:textId="77777777" w:rsidR="004B25B8" w:rsidRDefault="004B25B8">
            <w:pPr>
              <w:spacing w:after="0" w:line="240" w:lineRule="auto"/>
              <w:rPr>
                <w:rFonts w:ascii="Arial" w:hAnsi="Arial" w:cs="Arial"/>
                <w:color w:val="0000FF"/>
                <w:sz w:val="24"/>
                <w:szCs w:val="24"/>
              </w:rPr>
            </w:pPr>
          </w:p>
          <w:p w14:paraId="490A3E65" w14:textId="63CC194A" w:rsidR="004B25B8" w:rsidRPr="001D64C3" w:rsidRDefault="004B25B8">
            <w:pPr>
              <w:spacing w:after="0" w:line="240" w:lineRule="auto"/>
              <w:rPr>
                <w:rFonts w:ascii="Arial" w:eastAsia="Times New Roman" w:hAnsi="Arial" w:cs="Arial"/>
                <w:color w:val="0000FF"/>
                <w:sz w:val="24"/>
                <w:szCs w:val="24"/>
              </w:rPr>
            </w:pPr>
          </w:p>
        </w:tc>
      </w:tr>
      <w:tr w:rsidR="00F41408" w:rsidRPr="001D64C3" w14:paraId="0BE56DF9" w14:textId="77777777" w:rsidTr="004B25B8">
        <w:tc>
          <w:tcPr>
            <w:tcW w:w="1756" w:type="dxa"/>
            <w:tcMar>
              <w:top w:w="0" w:type="dxa"/>
              <w:left w:w="108" w:type="dxa"/>
              <w:bottom w:w="0" w:type="dxa"/>
              <w:right w:w="108" w:type="dxa"/>
            </w:tcMar>
            <w:hideMark/>
          </w:tcPr>
          <w:p w14:paraId="44A182CE" w14:textId="540CA8AD" w:rsidR="005A6855" w:rsidRPr="001D64C3" w:rsidRDefault="005A6855">
            <w:pPr>
              <w:spacing w:after="0" w:line="240" w:lineRule="auto"/>
              <w:rPr>
                <w:rFonts w:ascii="Arial" w:eastAsia="Times New Roman" w:hAnsi="Arial" w:cs="Arial"/>
                <w:color w:val="222222"/>
                <w:sz w:val="24"/>
                <w:szCs w:val="24"/>
              </w:rPr>
            </w:pPr>
            <w:r w:rsidRPr="001D64C3">
              <w:rPr>
                <w:rFonts w:ascii="Arial" w:eastAsia="Times New Roman" w:hAnsi="Arial" w:cs="Arial"/>
                <w:color w:val="222222"/>
                <w:sz w:val="24"/>
                <w:szCs w:val="24"/>
              </w:rPr>
              <w:lastRenderedPageBreak/>
              <w:t> 3</w:t>
            </w:r>
            <w:r>
              <w:rPr>
                <w:rFonts w:ascii="Arial" w:eastAsia="Times New Roman" w:hAnsi="Arial" w:cs="Arial"/>
                <w:color w:val="222222"/>
                <w:sz w:val="24"/>
                <w:szCs w:val="24"/>
              </w:rPr>
              <w:t>,4</w:t>
            </w:r>
          </w:p>
          <w:p w14:paraId="0323F407" w14:textId="77777777" w:rsidR="005A6855" w:rsidRPr="001D64C3" w:rsidRDefault="005A6855" w:rsidP="00031141">
            <w:pPr>
              <w:rPr>
                <w:rFonts w:ascii="Arial" w:eastAsia="Times New Roman" w:hAnsi="Arial" w:cs="Arial"/>
                <w:sz w:val="24"/>
                <w:szCs w:val="24"/>
              </w:rPr>
            </w:pPr>
          </w:p>
          <w:p w14:paraId="15556632" w14:textId="77777777" w:rsidR="005A6855" w:rsidRPr="001D64C3" w:rsidRDefault="005A6855" w:rsidP="00031141">
            <w:pPr>
              <w:rPr>
                <w:rFonts w:ascii="Arial" w:eastAsia="Times New Roman" w:hAnsi="Arial" w:cs="Arial"/>
                <w:sz w:val="24"/>
                <w:szCs w:val="24"/>
              </w:rPr>
            </w:pPr>
          </w:p>
          <w:p w14:paraId="083E41BE" w14:textId="77777777" w:rsidR="005A6855" w:rsidRPr="001D64C3" w:rsidRDefault="005A6855" w:rsidP="00031141">
            <w:pPr>
              <w:rPr>
                <w:rFonts w:ascii="Arial" w:eastAsia="Times New Roman" w:hAnsi="Arial" w:cs="Arial"/>
                <w:sz w:val="24"/>
                <w:szCs w:val="24"/>
              </w:rPr>
            </w:pPr>
          </w:p>
          <w:p w14:paraId="576CDBA1" w14:textId="77777777" w:rsidR="005A6855" w:rsidRPr="001D64C3" w:rsidRDefault="005A6855" w:rsidP="00031141">
            <w:pPr>
              <w:rPr>
                <w:rFonts w:ascii="Arial" w:eastAsia="Times New Roman" w:hAnsi="Arial" w:cs="Arial"/>
                <w:sz w:val="24"/>
                <w:szCs w:val="24"/>
              </w:rPr>
            </w:pPr>
          </w:p>
          <w:p w14:paraId="0632A5E1" w14:textId="77777777" w:rsidR="005A6855" w:rsidRPr="001D64C3" w:rsidRDefault="005A6855" w:rsidP="00031141">
            <w:pPr>
              <w:rPr>
                <w:rFonts w:ascii="Arial" w:eastAsia="Times New Roman" w:hAnsi="Arial" w:cs="Arial"/>
                <w:sz w:val="24"/>
                <w:szCs w:val="24"/>
              </w:rPr>
            </w:pPr>
          </w:p>
          <w:p w14:paraId="60125BEA" w14:textId="77777777" w:rsidR="005A6855" w:rsidRPr="001D64C3" w:rsidRDefault="005A6855" w:rsidP="00031141">
            <w:pPr>
              <w:rPr>
                <w:rFonts w:ascii="Arial" w:eastAsia="Times New Roman" w:hAnsi="Arial" w:cs="Arial"/>
                <w:sz w:val="24"/>
                <w:szCs w:val="24"/>
              </w:rPr>
            </w:pPr>
          </w:p>
          <w:p w14:paraId="3B5CFC2C" w14:textId="77777777" w:rsidR="005A6855" w:rsidRPr="001D64C3" w:rsidRDefault="005A6855" w:rsidP="00031141">
            <w:pPr>
              <w:rPr>
                <w:rFonts w:ascii="Arial" w:eastAsia="Times New Roman" w:hAnsi="Arial" w:cs="Arial"/>
                <w:sz w:val="24"/>
                <w:szCs w:val="24"/>
              </w:rPr>
            </w:pPr>
          </w:p>
          <w:p w14:paraId="7942E77E" w14:textId="77777777" w:rsidR="005A6855" w:rsidRPr="001D64C3" w:rsidRDefault="005A6855" w:rsidP="00031141">
            <w:pPr>
              <w:rPr>
                <w:rFonts w:ascii="Arial" w:eastAsia="Times New Roman" w:hAnsi="Arial" w:cs="Arial"/>
                <w:sz w:val="24"/>
                <w:szCs w:val="24"/>
              </w:rPr>
            </w:pPr>
          </w:p>
          <w:p w14:paraId="16B7BFDE" w14:textId="77777777" w:rsidR="005A6855" w:rsidRPr="001D64C3" w:rsidRDefault="005A6855" w:rsidP="00031141">
            <w:pPr>
              <w:rPr>
                <w:rFonts w:ascii="Arial" w:eastAsia="Times New Roman" w:hAnsi="Arial" w:cs="Arial"/>
                <w:sz w:val="24"/>
                <w:szCs w:val="24"/>
              </w:rPr>
            </w:pPr>
          </w:p>
          <w:p w14:paraId="22485B20" w14:textId="77777777" w:rsidR="005A6855" w:rsidRPr="001D64C3" w:rsidRDefault="005A6855" w:rsidP="00031141">
            <w:pPr>
              <w:jc w:val="center"/>
              <w:rPr>
                <w:rFonts w:ascii="Arial" w:eastAsia="Times New Roman" w:hAnsi="Arial" w:cs="Arial"/>
                <w:sz w:val="24"/>
                <w:szCs w:val="24"/>
              </w:rPr>
            </w:pPr>
          </w:p>
        </w:tc>
        <w:tc>
          <w:tcPr>
            <w:tcW w:w="1958" w:type="dxa"/>
            <w:tcMar>
              <w:top w:w="0" w:type="dxa"/>
              <w:left w:w="108" w:type="dxa"/>
              <w:bottom w:w="0" w:type="dxa"/>
              <w:right w:w="108" w:type="dxa"/>
            </w:tcMar>
            <w:hideMark/>
          </w:tcPr>
          <w:p w14:paraId="2EE90883" w14:textId="07173FF5" w:rsidR="005A6855" w:rsidRDefault="005A6855">
            <w:pPr>
              <w:spacing w:after="0" w:line="240" w:lineRule="auto"/>
              <w:rPr>
                <w:rFonts w:ascii="Arial" w:eastAsia="Times New Roman" w:hAnsi="Arial" w:cs="Arial"/>
                <w:color w:val="222222"/>
                <w:sz w:val="24"/>
                <w:szCs w:val="24"/>
              </w:rPr>
            </w:pPr>
            <w:r w:rsidRPr="001D64C3">
              <w:rPr>
                <w:rFonts w:ascii="Arial" w:eastAsia="Times New Roman" w:hAnsi="Arial" w:cs="Arial"/>
                <w:color w:val="222222"/>
                <w:sz w:val="24"/>
                <w:szCs w:val="24"/>
              </w:rPr>
              <w:t>Service Strateg</w:t>
            </w:r>
            <w:r w:rsidR="00CD63E8">
              <w:rPr>
                <w:rFonts w:ascii="Arial" w:eastAsia="Times New Roman" w:hAnsi="Arial" w:cs="Arial"/>
                <w:color w:val="222222"/>
                <w:sz w:val="24"/>
                <w:szCs w:val="24"/>
              </w:rPr>
              <w:t>ies</w:t>
            </w:r>
          </w:p>
          <w:p w14:paraId="77DFA2EA" w14:textId="5979EDC2" w:rsidR="005A6855" w:rsidRDefault="005A6855">
            <w:pPr>
              <w:spacing w:after="0" w:line="240" w:lineRule="auto"/>
              <w:rPr>
                <w:rFonts w:ascii="Arial" w:eastAsia="Times New Roman" w:hAnsi="Arial" w:cs="Arial"/>
                <w:color w:val="222222"/>
                <w:sz w:val="24"/>
                <w:szCs w:val="24"/>
              </w:rPr>
            </w:pPr>
          </w:p>
          <w:p w14:paraId="1F75CB5C" w14:textId="77777777" w:rsidR="005A6855" w:rsidRDefault="005A6855">
            <w:pPr>
              <w:spacing w:after="0" w:line="240" w:lineRule="auto"/>
              <w:rPr>
                <w:rFonts w:ascii="Arial" w:eastAsia="Times New Roman" w:hAnsi="Arial" w:cs="Arial"/>
                <w:color w:val="222222"/>
                <w:sz w:val="24"/>
                <w:szCs w:val="24"/>
              </w:rPr>
            </w:pPr>
          </w:p>
          <w:p w14:paraId="3F58E503" w14:textId="77777777" w:rsidR="005A6855" w:rsidRDefault="005A6855">
            <w:pPr>
              <w:spacing w:after="0" w:line="240" w:lineRule="auto"/>
              <w:rPr>
                <w:rFonts w:ascii="Arial" w:eastAsia="Times New Roman" w:hAnsi="Arial" w:cs="Arial"/>
                <w:color w:val="222222"/>
                <w:sz w:val="24"/>
                <w:szCs w:val="24"/>
              </w:rPr>
            </w:pPr>
          </w:p>
          <w:p w14:paraId="2257B78E" w14:textId="77777777" w:rsidR="005A6855" w:rsidRDefault="005A6855">
            <w:pPr>
              <w:spacing w:after="0" w:line="240" w:lineRule="auto"/>
              <w:rPr>
                <w:rFonts w:ascii="Arial" w:eastAsia="Times New Roman" w:hAnsi="Arial" w:cs="Arial"/>
                <w:color w:val="222222"/>
                <w:sz w:val="24"/>
                <w:szCs w:val="24"/>
              </w:rPr>
            </w:pPr>
          </w:p>
          <w:p w14:paraId="47B6868A" w14:textId="77777777" w:rsidR="005A6855" w:rsidRDefault="005A6855">
            <w:pPr>
              <w:spacing w:after="0" w:line="240" w:lineRule="auto"/>
              <w:rPr>
                <w:rFonts w:ascii="Arial" w:eastAsia="Times New Roman" w:hAnsi="Arial" w:cs="Arial"/>
                <w:color w:val="222222"/>
                <w:sz w:val="24"/>
                <w:szCs w:val="24"/>
              </w:rPr>
            </w:pPr>
          </w:p>
          <w:p w14:paraId="799EC383" w14:textId="77777777" w:rsidR="005A6855" w:rsidRDefault="005A6855">
            <w:pPr>
              <w:spacing w:after="0" w:line="240" w:lineRule="auto"/>
              <w:rPr>
                <w:rFonts w:ascii="Arial" w:eastAsia="Times New Roman" w:hAnsi="Arial" w:cs="Arial"/>
                <w:color w:val="222222"/>
                <w:sz w:val="24"/>
                <w:szCs w:val="24"/>
              </w:rPr>
            </w:pPr>
          </w:p>
          <w:p w14:paraId="0052E102" w14:textId="77777777" w:rsidR="005A6855" w:rsidRDefault="005A6855">
            <w:pPr>
              <w:spacing w:after="0" w:line="240" w:lineRule="auto"/>
              <w:rPr>
                <w:rFonts w:ascii="Arial" w:eastAsia="Times New Roman" w:hAnsi="Arial" w:cs="Arial"/>
                <w:color w:val="222222"/>
                <w:sz w:val="24"/>
                <w:szCs w:val="24"/>
              </w:rPr>
            </w:pPr>
          </w:p>
          <w:p w14:paraId="2E8CD397" w14:textId="77777777" w:rsidR="005A6855" w:rsidRDefault="005A6855">
            <w:pPr>
              <w:spacing w:after="0" w:line="240" w:lineRule="auto"/>
              <w:rPr>
                <w:rFonts w:ascii="Arial" w:eastAsia="Times New Roman" w:hAnsi="Arial" w:cs="Arial"/>
                <w:color w:val="222222"/>
                <w:sz w:val="24"/>
                <w:szCs w:val="24"/>
              </w:rPr>
            </w:pPr>
          </w:p>
          <w:p w14:paraId="293A76FE" w14:textId="77777777" w:rsidR="005A6855" w:rsidRDefault="005A6855">
            <w:pPr>
              <w:spacing w:after="0" w:line="240" w:lineRule="auto"/>
              <w:rPr>
                <w:rFonts w:ascii="Arial" w:eastAsia="Times New Roman" w:hAnsi="Arial" w:cs="Arial"/>
                <w:color w:val="222222"/>
                <w:sz w:val="24"/>
                <w:szCs w:val="24"/>
              </w:rPr>
            </w:pPr>
          </w:p>
          <w:p w14:paraId="190C835B" w14:textId="77777777" w:rsidR="005A6855" w:rsidRDefault="005A6855">
            <w:pPr>
              <w:spacing w:after="0" w:line="240" w:lineRule="auto"/>
              <w:rPr>
                <w:rFonts w:ascii="Arial" w:eastAsia="Times New Roman" w:hAnsi="Arial" w:cs="Arial"/>
                <w:color w:val="222222"/>
                <w:sz w:val="24"/>
                <w:szCs w:val="24"/>
              </w:rPr>
            </w:pPr>
          </w:p>
          <w:p w14:paraId="7FE6BF1D" w14:textId="77777777" w:rsidR="005A6855" w:rsidRDefault="005A6855">
            <w:pPr>
              <w:spacing w:after="0" w:line="240" w:lineRule="auto"/>
              <w:rPr>
                <w:rFonts w:ascii="Arial" w:eastAsia="Times New Roman" w:hAnsi="Arial" w:cs="Arial"/>
                <w:color w:val="222222"/>
                <w:sz w:val="24"/>
                <w:szCs w:val="24"/>
              </w:rPr>
            </w:pPr>
          </w:p>
          <w:p w14:paraId="48EC337B" w14:textId="77777777" w:rsidR="005A6855" w:rsidRDefault="005A6855">
            <w:pPr>
              <w:spacing w:after="0" w:line="240" w:lineRule="auto"/>
              <w:rPr>
                <w:rFonts w:ascii="Arial" w:eastAsia="Times New Roman" w:hAnsi="Arial" w:cs="Arial"/>
                <w:color w:val="222222"/>
                <w:sz w:val="24"/>
                <w:szCs w:val="24"/>
              </w:rPr>
            </w:pPr>
          </w:p>
          <w:p w14:paraId="493245E5" w14:textId="77777777" w:rsidR="005A6855" w:rsidRDefault="005A6855">
            <w:pPr>
              <w:spacing w:after="0" w:line="240" w:lineRule="auto"/>
              <w:rPr>
                <w:rFonts w:ascii="Arial" w:eastAsia="Times New Roman" w:hAnsi="Arial" w:cs="Arial"/>
                <w:color w:val="222222"/>
                <w:sz w:val="24"/>
                <w:szCs w:val="24"/>
              </w:rPr>
            </w:pPr>
          </w:p>
          <w:p w14:paraId="0E54958D" w14:textId="77777777" w:rsidR="005A6855" w:rsidRDefault="005A6855">
            <w:pPr>
              <w:spacing w:after="0" w:line="240" w:lineRule="auto"/>
              <w:rPr>
                <w:rFonts w:ascii="Arial" w:eastAsia="Times New Roman" w:hAnsi="Arial" w:cs="Arial"/>
                <w:color w:val="222222"/>
                <w:sz w:val="24"/>
                <w:szCs w:val="24"/>
              </w:rPr>
            </w:pPr>
          </w:p>
          <w:p w14:paraId="5C6A2222" w14:textId="77777777" w:rsidR="005A6855" w:rsidRDefault="005A6855">
            <w:pPr>
              <w:spacing w:after="0" w:line="240" w:lineRule="auto"/>
              <w:rPr>
                <w:rFonts w:ascii="Arial" w:eastAsia="Times New Roman" w:hAnsi="Arial" w:cs="Arial"/>
                <w:color w:val="222222"/>
                <w:sz w:val="24"/>
                <w:szCs w:val="24"/>
              </w:rPr>
            </w:pPr>
          </w:p>
          <w:p w14:paraId="658607DB" w14:textId="77777777" w:rsidR="005A6855" w:rsidRDefault="005A6855">
            <w:pPr>
              <w:spacing w:after="0" w:line="240" w:lineRule="auto"/>
              <w:rPr>
                <w:rFonts w:ascii="Arial" w:eastAsia="Times New Roman" w:hAnsi="Arial" w:cs="Arial"/>
                <w:color w:val="222222"/>
                <w:sz w:val="24"/>
                <w:szCs w:val="24"/>
              </w:rPr>
            </w:pPr>
          </w:p>
          <w:p w14:paraId="26BA9EDD" w14:textId="77777777" w:rsidR="005A6855" w:rsidRDefault="005A6855">
            <w:pPr>
              <w:spacing w:after="0" w:line="240" w:lineRule="auto"/>
              <w:rPr>
                <w:rFonts w:ascii="Arial" w:eastAsia="Times New Roman" w:hAnsi="Arial" w:cs="Arial"/>
                <w:color w:val="222222"/>
                <w:sz w:val="24"/>
                <w:szCs w:val="24"/>
              </w:rPr>
            </w:pPr>
          </w:p>
          <w:p w14:paraId="5BE6A425" w14:textId="77777777" w:rsidR="005A6855" w:rsidRDefault="005A6855">
            <w:pPr>
              <w:spacing w:after="0" w:line="240" w:lineRule="auto"/>
              <w:rPr>
                <w:rFonts w:ascii="Arial" w:eastAsia="Times New Roman" w:hAnsi="Arial" w:cs="Arial"/>
                <w:color w:val="222222"/>
                <w:sz w:val="24"/>
                <w:szCs w:val="24"/>
              </w:rPr>
            </w:pPr>
          </w:p>
          <w:p w14:paraId="78817EB8" w14:textId="77777777" w:rsidR="005A6855" w:rsidRDefault="005A6855">
            <w:pPr>
              <w:spacing w:after="0" w:line="240" w:lineRule="auto"/>
              <w:rPr>
                <w:rFonts w:ascii="Arial" w:eastAsia="Times New Roman" w:hAnsi="Arial" w:cs="Arial"/>
                <w:color w:val="222222"/>
                <w:sz w:val="24"/>
                <w:szCs w:val="24"/>
              </w:rPr>
            </w:pPr>
          </w:p>
          <w:p w14:paraId="38053678" w14:textId="77777777" w:rsidR="005A6855" w:rsidRDefault="005A6855">
            <w:pPr>
              <w:spacing w:after="0" w:line="240" w:lineRule="auto"/>
              <w:rPr>
                <w:rFonts w:ascii="Arial" w:eastAsia="Times New Roman" w:hAnsi="Arial" w:cs="Arial"/>
                <w:color w:val="222222"/>
                <w:sz w:val="24"/>
                <w:szCs w:val="24"/>
              </w:rPr>
            </w:pPr>
          </w:p>
          <w:p w14:paraId="27AD9D74" w14:textId="77777777" w:rsidR="005A6855" w:rsidRDefault="005A6855">
            <w:pPr>
              <w:spacing w:after="0" w:line="240" w:lineRule="auto"/>
              <w:rPr>
                <w:rFonts w:ascii="Arial" w:eastAsia="Times New Roman" w:hAnsi="Arial" w:cs="Arial"/>
                <w:color w:val="222222"/>
                <w:sz w:val="24"/>
                <w:szCs w:val="24"/>
              </w:rPr>
            </w:pPr>
          </w:p>
          <w:p w14:paraId="695440EA" w14:textId="77777777" w:rsidR="005A6855" w:rsidRDefault="005A6855">
            <w:pPr>
              <w:spacing w:after="0" w:line="240" w:lineRule="auto"/>
              <w:rPr>
                <w:rFonts w:ascii="Arial" w:eastAsia="Times New Roman" w:hAnsi="Arial" w:cs="Arial"/>
                <w:color w:val="222222"/>
                <w:sz w:val="24"/>
                <w:szCs w:val="24"/>
              </w:rPr>
            </w:pPr>
          </w:p>
          <w:p w14:paraId="40E25F8B" w14:textId="77777777" w:rsidR="005A6855" w:rsidRDefault="005A6855">
            <w:pPr>
              <w:spacing w:after="0" w:line="240" w:lineRule="auto"/>
              <w:rPr>
                <w:rFonts w:ascii="Arial" w:eastAsia="Times New Roman" w:hAnsi="Arial" w:cs="Arial"/>
                <w:color w:val="222222"/>
                <w:sz w:val="24"/>
                <w:szCs w:val="24"/>
              </w:rPr>
            </w:pPr>
          </w:p>
          <w:p w14:paraId="6A8210F8" w14:textId="77777777" w:rsidR="005A6855" w:rsidRDefault="005A6855">
            <w:pPr>
              <w:spacing w:after="0" w:line="240" w:lineRule="auto"/>
              <w:rPr>
                <w:rFonts w:ascii="Arial" w:eastAsia="Times New Roman" w:hAnsi="Arial" w:cs="Arial"/>
                <w:color w:val="222222"/>
                <w:sz w:val="24"/>
                <w:szCs w:val="24"/>
              </w:rPr>
            </w:pPr>
          </w:p>
          <w:p w14:paraId="04006CD9" w14:textId="77777777" w:rsidR="005A6855" w:rsidRDefault="005A6855">
            <w:pPr>
              <w:spacing w:after="0" w:line="240" w:lineRule="auto"/>
              <w:rPr>
                <w:rFonts w:ascii="Arial" w:eastAsia="Times New Roman" w:hAnsi="Arial" w:cs="Arial"/>
                <w:color w:val="222222"/>
                <w:sz w:val="24"/>
                <w:szCs w:val="24"/>
              </w:rPr>
            </w:pPr>
          </w:p>
          <w:p w14:paraId="36A5065E" w14:textId="77777777" w:rsidR="005A6855" w:rsidRDefault="005A6855">
            <w:pPr>
              <w:spacing w:after="0" w:line="240" w:lineRule="auto"/>
              <w:rPr>
                <w:rFonts w:ascii="Arial" w:eastAsia="Times New Roman" w:hAnsi="Arial" w:cs="Arial"/>
                <w:color w:val="222222"/>
                <w:sz w:val="24"/>
                <w:szCs w:val="24"/>
              </w:rPr>
            </w:pPr>
          </w:p>
          <w:p w14:paraId="280B4064" w14:textId="77777777" w:rsidR="005A6855" w:rsidRDefault="005A6855">
            <w:pPr>
              <w:spacing w:after="0" w:line="240" w:lineRule="auto"/>
              <w:rPr>
                <w:rFonts w:ascii="Arial" w:eastAsia="Times New Roman" w:hAnsi="Arial" w:cs="Arial"/>
                <w:color w:val="222222"/>
                <w:sz w:val="24"/>
                <w:szCs w:val="24"/>
              </w:rPr>
            </w:pPr>
          </w:p>
          <w:p w14:paraId="0FC7FDD2" w14:textId="77777777" w:rsidR="005A6855" w:rsidRDefault="005A6855">
            <w:pPr>
              <w:spacing w:after="0" w:line="240" w:lineRule="auto"/>
              <w:rPr>
                <w:rFonts w:ascii="Arial" w:eastAsia="Times New Roman" w:hAnsi="Arial" w:cs="Arial"/>
                <w:color w:val="222222"/>
                <w:sz w:val="24"/>
                <w:szCs w:val="24"/>
              </w:rPr>
            </w:pPr>
          </w:p>
          <w:p w14:paraId="56E7A38B" w14:textId="77777777" w:rsidR="005A6855" w:rsidRDefault="005A6855">
            <w:pPr>
              <w:spacing w:after="0" w:line="240" w:lineRule="auto"/>
              <w:rPr>
                <w:rFonts w:ascii="Arial" w:eastAsia="Times New Roman" w:hAnsi="Arial" w:cs="Arial"/>
                <w:color w:val="222222"/>
                <w:sz w:val="24"/>
                <w:szCs w:val="24"/>
              </w:rPr>
            </w:pPr>
          </w:p>
          <w:p w14:paraId="55C9BE99" w14:textId="77777777" w:rsidR="005A6855" w:rsidRDefault="005A6855">
            <w:pPr>
              <w:spacing w:after="0" w:line="240" w:lineRule="auto"/>
              <w:rPr>
                <w:rFonts w:ascii="Arial" w:eastAsia="Times New Roman" w:hAnsi="Arial" w:cs="Arial"/>
                <w:color w:val="222222"/>
                <w:sz w:val="24"/>
                <w:szCs w:val="24"/>
              </w:rPr>
            </w:pPr>
          </w:p>
          <w:p w14:paraId="573B23EB" w14:textId="77777777" w:rsidR="005A6855" w:rsidRDefault="005A6855">
            <w:pPr>
              <w:spacing w:after="0" w:line="240" w:lineRule="auto"/>
              <w:rPr>
                <w:rFonts w:ascii="Arial" w:eastAsia="Times New Roman" w:hAnsi="Arial" w:cs="Arial"/>
                <w:color w:val="222222"/>
                <w:sz w:val="24"/>
                <w:szCs w:val="24"/>
              </w:rPr>
            </w:pPr>
          </w:p>
          <w:p w14:paraId="6583E12E" w14:textId="77777777" w:rsidR="005A6855" w:rsidRDefault="005A6855">
            <w:pPr>
              <w:spacing w:after="0" w:line="240" w:lineRule="auto"/>
              <w:rPr>
                <w:rFonts w:ascii="Arial" w:eastAsia="Times New Roman" w:hAnsi="Arial" w:cs="Arial"/>
                <w:color w:val="222222"/>
                <w:sz w:val="24"/>
                <w:szCs w:val="24"/>
              </w:rPr>
            </w:pPr>
          </w:p>
          <w:p w14:paraId="5052E015" w14:textId="77777777" w:rsidR="005A6855" w:rsidRDefault="005A6855">
            <w:pPr>
              <w:spacing w:after="0" w:line="240" w:lineRule="auto"/>
              <w:rPr>
                <w:rFonts w:ascii="Arial" w:eastAsia="Times New Roman" w:hAnsi="Arial" w:cs="Arial"/>
                <w:color w:val="222222"/>
                <w:sz w:val="24"/>
                <w:szCs w:val="24"/>
              </w:rPr>
            </w:pPr>
          </w:p>
          <w:p w14:paraId="33033032" w14:textId="77777777" w:rsidR="005A6855" w:rsidRDefault="005A6855">
            <w:pPr>
              <w:spacing w:after="0" w:line="240" w:lineRule="auto"/>
              <w:rPr>
                <w:rFonts w:ascii="Arial" w:eastAsia="Times New Roman" w:hAnsi="Arial" w:cs="Arial"/>
                <w:color w:val="222222"/>
                <w:sz w:val="24"/>
                <w:szCs w:val="24"/>
              </w:rPr>
            </w:pPr>
          </w:p>
          <w:p w14:paraId="2AB18B3B" w14:textId="77777777" w:rsidR="005A6855" w:rsidRDefault="005A6855">
            <w:pPr>
              <w:spacing w:after="0" w:line="240" w:lineRule="auto"/>
              <w:rPr>
                <w:rFonts w:ascii="Arial" w:eastAsia="Times New Roman" w:hAnsi="Arial" w:cs="Arial"/>
                <w:color w:val="222222"/>
                <w:sz w:val="24"/>
                <w:szCs w:val="24"/>
              </w:rPr>
            </w:pPr>
          </w:p>
          <w:p w14:paraId="7E6A4EFE" w14:textId="77777777" w:rsidR="005A6855" w:rsidRDefault="005A6855">
            <w:pPr>
              <w:spacing w:after="0" w:line="240" w:lineRule="auto"/>
              <w:rPr>
                <w:rFonts w:ascii="Arial" w:eastAsia="Times New Roman" w:hAnsi="Arial" w:cs="Arial"/>
                <w:color w:val="222222"/>
                <w:sz w:val="24"/>
                <w:szCs w:val="24"/>
              </w:rPr>
            </w:pPr>
          </w:p>
          <w:p w14:paraId="4CDCAC4C" w14:textId="1B2CFF7E" w:rsidR="005A6855" w:rsidRPr="001D64C3" w:rsidRDefault="005A6855">
            <w:pPr>
              <w:spacing w:after="0" w:line="240" w:lineRule="auto"/>
              <w:rPr>
                <w:rFonts w:ascii="Arial" w:eastAsia="Times New Roman" w:hAnsi="Arial" w:cs="Arial"/>
                <w:color w:val="222222"/>
                <w:sz w:val="24"/>
                <w:szCs w:val="24"/>
              </w:rPr>
            </w:pPr>
          </w:p>
        </w:tc>
        <w:tc>
          <w:tcPr>
            <w:tcW w:w="2560" w:type="dxa"/>
          </w:tcPr>
          <w:p w14:paraId="647879F8" w14:textId="61131CCD" w:rsidR="005A6855" w:rsidRPr="001D64C3" w:rsidRDefault="00CD63E8" w:rsidP="00031141">
            <w:pPr>
              <w:spacing w:before="60" w:after="120"/>
              <w:rPr>
                <w:rFonts w:ascii="Arial" w:eastAsia="Times New Roman" w:hAnsi="Arial" w:cs="Arial"/>
                <w:color w:val="222222"/>
                <w:sz w:val="24"/>
                <w:szCs w:val="24"/>
              </w:rPr>
            </w:pPr>
            <w:r>
              <w:rPr>
                <w:rFonts w:ascii="Arial" w:eastAsia="Times New Roman" w:hAnsi="Arial" w:cs="Arial"/>
                <w:color w:val="222222"/>
                <w:sz w:val="24"/>
                <w:szCs w:val="24"/>
              </w:rPr>
              <w:t xml:space="preserve">Understanding various types of service strategies </w:t>
            </w:r>
          </w:p>
        </w:tc>
        <w:tc>
          <w:tcPr>
            <w:tcW w:w="2434" w:type="dxa"/>
            <w:tcMar>
              <w:top w:w="0" w:type="dxa"/>
              <w:left w:w="108" w:type="dxa"/>
              <w:bottom w:w="0" w:type="dxa"/>
              <w:right w:w="108" w:type="dxa"/>
            </w:tcMar>
            <w:hideMark/>
          </w:tcPr>
          <w:p w14:paraId="48CAB900" w14:textId="0C4BCE70" w:rsidR="005A6855" w:rsidRPr="001D64C3" w:rsidRDefault="005A6855" w:rsidP="00031141">
            <w:pPr>
              <w:spacing w:before="60" w:after="120"/>
              <w:rPr>
                <w:rFonts w:ascii="Arial" w:hAnsi="Arial" w:cs="Arial"/>
                <w:sz w:val="24"/>
                <w:szCs w:val="24"/>
              </w:rPr>
            </w:pPr>
            <w:r w:rsidRPr="001D64C3">
              <w:rPr>
                <w:rFonts w:ascii="Arial" w:eastAsia="Times New Roman" w:hAnsi="Arial" w:cs="Arial"/>
                <w:color w:val="222222"/>
                <w:sz w:val="24"/>
                <w:szCs w:val="24"/>
              </w:rPr>
              <w:t> </w:t>
            </w:r>
            <w:r>
              <w:rPr>
                <w:rFonts w:ascii="Arial" w:eastAsia="Times New Roman" w:hAnsi="Arial" w:cs="Arial"/>
                <w:color w:val="222222"/>
                <w:sz w:val="24"/>
                <w:szCs w:val="24"/>
              </w:rPr>
              <w:t>SR</w:t>
            </w:r>
            <w:r w:rsidR="00946B58">
              <w:rPr>
                <w:rFonts w:ascii="Arial" w:eastAsia="Times New Roman" w:hAnsi="Arial" w:cs="Arial"/>
                <w:color w:val="222222"/>
                <w:sz w:val="24"/>
                <w:szCs w:val="24"/>
              </w:rPr>
              <w:t>M</w:t>
            </w:r>
            <w:r w:rsidRPr="001D64C3">
              <w:rPr>
                <w:rFonts w:ascii="Arial" w:hAnsi="Arial" w:cs="Arial"/>
                <w:sz w:val="24"/>
                <w:szCs w:val="24"/>
              </w:rPr>
              <w:t xml:space="preserve">: Porter, M.E. (1996). What is Strategy. </w:t>
            </w:r>
            <w:r w:rsidRPr="001D64C3">
              <w:rPr>
                <w:rFonts w:ascii="Arial" w:hAnsi="Arial" w:cs="Arial"/>
                <w:i/>
                <w:sz w:val="24"/>
                <w:szCs w:val="24"/>
              </w:rPr>
              <w:t>Harvard Business Review</w:t>
            </w:r>
            <w:r w:rsidRPr="001D64C3">
              <w:rPr>
                <w:rFonts w:ascii="Arial" w:hAnsi="Arial" w:cs="Arial"/>
                <w:sz w:val="24"/>
                <w:szCs w:val="24"/>
              </w:rPr>
              <w:t>, 74(6), 61-78.</w:t>
            </w:r>
          </w:p>
          <w:p w14:paraId="2428033A" w14:textId="533B4832" w:rsidR="005A6855" w:rsidRPr="001D64C3" w:rsidRDefault="005A6855" w:rsidP="00031141">
            <w:pPr>
              <w:spacing w:before="60" w:after="120"/>
              <w:rPr>
                <w:rFonts w:ascii="Arial" w:hAnsi="Arial" w:cs="Arial"/>
                <w:sz w:val="24"/>
                <w:szCs w:val="24"/>
              </w:rPr>
            </w:pPr>
            <w:r>
              <w:rPr>
                <w:rFonts w:ascii="Arial" w:hAnsi="Arial" w:cs="Arial"/>
                <w:sz w:val="24"/>
                <w:szCs w:val="24"/>
              </w:rPr>
              <w:t>SR</w:t>
            </w:r>
            <w:r w:rsidR="00946B58">
              <w:rPr>
                <w:rFonts w:ascii="Arial" w:hAnsi="Arial" w:cs="Arial"/>
                <w:sz w:val="24"/>
                <w:szCs w:val="24"/>
              </w:rPr>
              <w:t>M</w:t>
            </w:r>
            <w:r w:rsidRPr="001D64C3">
              <w:rPr>
                <w:rFonts w:ascii="Arial" w:hAnsi="Arial" w:cs="Arial"/>
                <w:sz w:val="24"/>
                <w:szCs w:val="24"/>
              </w:rPr>
              <w:t xml:space="preserve">: </w:t>
            </w:r>
            <w:proofErr w:type="spellStart"/>
            <w:r w:rsidRPr="001D64C3">
              <w:rPr>
                <w:rFonts w:ascii="Arial" w:hAnsi="Arial" w:cs="Arial"/>
                <w:sz w:val="24"/>
                <w:szCs w:val="24"/>
              </w:rPr>
              <w:t>Davidow</w:t>
            </w:r>
            <w:proofErr w:type="spellEnd"/>
            <w:r w:rsidRPr="001D64C3">
              <w:rPr>
                <w:rFonts w:ascii="Arial" w:hAnsi="Arial" w:cs="Arial"/>
                <w:sz w:val="24"/>
                <w:szCs w:val="24"/>
              </w:rPr>
              <w:t xml:space="preserve">, W. H. and Bro, U. (1989). Service companies: Focus or Falter, </w:t>
            </w:r>
            <w:r w:rsidRPr="001D64C3">
              <w:rPr>
                <w:rFonts w:ascii="Arial" w:hAnsi="Arial" w:cs="Arial"/>
                <w:i/>
                <w:sz w:val="24"/>
                <w:szCs w:val="24"/>
              </w:rPr>
              <w:t>Harvard Business Review</w:t>
            </w:r>
            <w:r w:rsidRPr="001D64C3">
              <w:rPr>
                <w:rFonts w:ascii="Arial" w:hAnsi="Arial" w:cs="Arial"/>
                <w:sz w:val="24"/>
                <w:szCs w:val="24"/>
              </w:rPr>
              <w:t>, 67(4), 77-85.</w:t>
            </w:r>
          </w:p>
          <w:p w14:paraId="2E1093D3" w14:textId="71B876A6" w:rsidR="005A6855" w:rsidRPr="00A6469F" w:rsidRDefault="005A6855" w:rsidP="00031141">
            <w:pPr>
              <w:spacing w:before="60" w:after="120"/>
              <w:rPr>
                <w:rFonts w:ascii="Arial" w:hAnsi="Arial" w:cs="Arial"/>
                <w:sz w:val="24"/>
                <w:szCs w:val="24"/>
              </w:rPr>
            </w:pPr>
            <w:r w:rsidRPr="001D64C3">
              <w:rPr>
                <w:rFonts w:ascii="Arial" w:hAnsi="Arial" w:cs="Arial"/>
                <w:b/>
                <w:color w:val="0000FF"/>
                <w:sz w:val="24"/>
                <w:szCs w:val="24"/>
              </w:rPr>
              <w:t>Case 2</w:t>
            </w:r>
            <w:r w:rsidRPr="001D64C3">
              <w:rPr>
                <w:rFonts w:ascii="Arial" w:hAnsi="Arial" w:cs="Arial"/>
                <w:color w:val="0000FF"/>
                <w:sz w:val="24"/>
                <w:szCs w:val="24"/>
              </w:rPr>
              <w:t xml:space="preserve">: </w:t>
            </w:r>
            <w:r w:rsidRPr="00A6469F">
              <w:rPr>
                <w:rFonts w:ascii="Arial" w:hAnsi="Arial" w:cs="Arial"/>
                <w:sz w:val="24"/>
                <w:szCs w:val="24"/>
              </w:rPr>
              <w:t xml:space="preserve">Aravind Eye Hospital </w:t>
            </w:r>
          </w:p>
          <w:p w14:paraId="4D03D1A1" w14:textId="77777777" w:rsidR="005A6855" w:rsidRDefault="005A6855" w:rsidP="00031141">
            <w:pPr>
              <w:spacing w:after="0" w:line="240" w:lineRule="auto"/>
              <w:rPr>
                <w:rFonts w:ascii="Arial" w:hAnsi="Arial" w:cs="Arial"/>
                <w:sz w:val="24"/>
                <w:szCs w:val="24"/>
                <w:lang w:val="en-AU"/>
              </w:rPr>
            </w:pPr>
            <w:r w:rsidRPr="001D64C3">
              <w:rPr>
                <w:rFonts w:ascii="Arial" w:hAnsi="Arial" w:cs="Arial"/>
                <w:sz w:val="24"/>
                <w:szCs w:val="24"/>
              </w:rPr>
              <w:t xml:space="preserve">1. </w:t>
            </w:r>
            <w:r w:rsidRPr="001D64C3">
              <w:rPr>
                <w:rFonts w:ascii="Arial" w:hAnsi="Arial" w:cs="Arial"/>
                <w:sz w:val="24"/>
                <w:szCs w:val="24"/>
                <w:lang w:val="en-AU"/>
              </w:rPr>
              <w:t>What are the critical elements that laid the foundation for success of the Aravind experiment?</w:t>
            </w:r>
          </w:p>
          <w:p w14:paraId="268DEE5F" w14:textId="77777777" w:rsidR="005A6855" w:rsidRDefault="005A6855" w:rsidP="00031141">
            <w:pPr>
              <w:spacing w:after="0" w:line="240" w:lineRule="auto"/>
              <w:rPr>
                <w:rFonts w:ascii="Arial" w:hAnsi="Arial" w:cs="Arial"/>
                <w:sz w:val="24"/>
                <w:szCs w:val="24"/>
                <w:lang w:val="en-AU"/>
              </w:rPr>
            </w:pPr>
          </w:p>
          <w:p w14:paraId="2DFE8708" w14:textId="77777777" w:rsidR="005A6855" w:rsidRDefault="005A6855" w:rsidP="00031141">
            <w:pPr>
              <w:spacing w:after="0" w:line="240" w:lineRule="auto"/>
              <w:rPr>
                <w:rFonts w:ascii="Arial" w:hAnsi="Arial" w:cs="Arial"/>
                <w:sz w:val="24"/>
                <w:szCs w:val="24"/>
                <w:lang w:val="en-AU"/>
              </w:rPr>
            </w:pPr>
            <w:r w:rsidRPr="001D64C3">
              <w:rPr>
                <w:rFonts w:ascii="Arial" w:hAnsi="Arial" w:cs="Arial"/>
                <w:sz w:val="24"/>
                <w:szCs w:val="24"/>
                <w:lang w:val="en-AU"/>
              </w:rPr>
              <w:t xml:space="preserve">2. Do you think the Aravind experiment was a successful one in the field of healthcare services in the country? </w:t>
            </w:r>
          </w:p>
          <w:p w14:paraId="188F138D" w14:textId="77777777" w:rsidR="005A6855" w:rsidRDefault="005A6855" w:rsidP="00031141">
            <w:pPr>
              <w:spacing w:after="0" w:line="240" w:lineRule="auto"/>
              <w:rPr>
                <w:rFonts w:ascii="Arial" w:hAnsi="Arial" w:cs="Arial"/>
                <w:sz w:val="24"/>
                <w:szCs w:val="24"/>
                <w:lang w:val="en-AU"/>
              </w:rPr>
            </w:pPr>
          </w:p>
          <w:p w14:paraId="43EDD34D" w14:textId="77777777" w:rsidR="005A6855" w:rsidRDefault="005A6855" w:rsidP="00031141">
            <w:pPr>
              <w:spacing w:after="0" w:line="240" w:lineRule="auto"/>
              <w:rPr>
                <w:rFonts w:ascii="Arial" w:hAnsi="Arial" w:cs="Arial"/>
                <w:sz w:val="24"/>
                <w:szCs w:val="24"/>
                <w:lang w:val="en-AU"/>
              </w:rPr>
            </w:pPr>
            <w:r w:rsidRPr="001D64C3">
              <w:rPr>
                <w:rFonts w:ascii="Arial" w:hAnsi="Arial" w:cs="Arial"/>
                <w:sz w:val="24"/>
                <w:szCs w:val="24"/>
                <w:lang w:val="en-AU"/>
              </w:rPr>
              <w:t xml:space="preserve">3. Evaluate the interesting features of Aravind Hospitals from a service operations perspective. </w:t>
            </w:r>
          </w:p>
          <w:p w14:paraId="15D00AF7" w14:textId="77777777" w:rsidR="005A6855" w:rsidRDefault="005A6855" w:rsidP="00031141">
            <w:pPr>
              <w:spacing w:after="0" w:line="240" w:lineRule="auto"/>
              <w:rPr>
                <w:rFonts w:ascii="Arial" w:hAnsi="Arial" w:cs="Arial"/>
                <w:sz w:val="24"/>
                <w:szCs w:val="24"/>
                <w:lang w:val="en-AU"/>
              </w:rPr>
            </w:pPr>
          </w:p>
          <w:p w14:paraId="7F5C2AA2" w14:textId="77777777" w:rsidR="005A6855" w:rsidRDefault="005A6855" w:rsidP="00031141">
            <w:pPr>
              <w:spacing w:after="0" w:line="240" w:lineRule="auto"/>
              <w:rPr>
                <w:rFonts w:ascii="Arial" w:hAnsi="Arial" w:cs="Arial"/>
                <w:sz w:val="24"/>
                <w:szCs w:val="24"/>
                <w:lang w:val="en-AU"/>
              </w:rPr>
            </w:pPr>
            <w:r w:rsidRPr="001D64C3">
              <w:rPr>
                <w:rFonts w:ascii="Arial" w:hAnsi="Arial" w:cs="Arial"/>
                <w:sz w:val="24"/>
                <w:szCs w:val="24"/>
                <w:lang w:val="en-AU"/>
              </w:rPr>
              <w:t>4. Are their ideas generalisable to other classes of service systems?</w:t>
            </w:r>
          </w:p>
          <w:p w14:paraId="4E7798A0" w14:textId="77777777" w:rsidR="005A6855" w:rsidRDefault="005A6855" w:rsidP="00031141">
            <w:pPr>
              <w:spacing w:after="0" w:line="240" w:lineRule="auto"/>
              <w:rPr>
                <w:rFonts w:ascii="Arial" w:hAnsi="Arial" w:cs="Arial"/>
                <w:color w:val="222222"/>
                <w:sz w:val="24"/>
                <w:szCs w:val="24"/>
                <w:lang w:val="en-AU"/>
              </w:rPr>
            </w:pPr>
          </w:p>
          <w:p w14:paraId="69415EF9" w14:textId="06DFB035" w:rsidR="005A6855" w:rsidRPr="001D64C3" w:rsidRDefault="005A6855" w:rsidP="00031141">
            <w:pPr>
              <w:spacing w:after="0" w:line="240" w:lineRule="auto"/>
              <w:rPr>
                <w:rFonts w:ascii="Arial" w:eastAsia="Times New Roman" w:hAnsi="Arial" w:cs="Arial"/>
                <w:color w:val="222222"/>
                <w:sz w:val="24"/>
                <w:szCs w:val="24"/>
              </w:rPr>
            </w:pPr>
          </w:p>
        </w:tc>
      </w:tr>
      <w:tr w:rsidR="00F41408" w:rsidRPr="001D64C3" w14:paraId="7A3C6E0C" w14:textId="77777777" w:rsidTr="004B25B8">
        <w:tc>
          <w:tcPr>
            <w:tcW w:w="1756" w:type="dxa"/>
            <w:tcMar>
              <w:top w:w="0" w:type="dxa"/>
              <w:left w:w="108" w:type="dxa"/>
              <w:bottom w:w="0" w:type="dxa"/>
              <w:right w:w="108" w:type="dxa"/>
            </w:tcMar>
          </w:tcPr>
          <w:p w14:paraId="5E4B40F7" w14:textId="7B56C375" w:rsidR="00AC09FE" w:rsidRPr="001D64C3" w:rsidRDefault="00AC09FE">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5</w:t>
            </w:r>
          </w:p>
        </w:tc>
        <w:tc>
          <w:tcPr>
            <w:tcW w:w="1958" w:type="dxa"/>
            <w:tcMar>
              <w:top w:w="0" w:type="dxa"/>
              <w:left w:w="108" w:type="dxa"/>
              <w:bottom w:w="0" w:type="dxa"/>
              <w:right w:w="108" w:type="dxa"/>
            </w:tcMar>
          </w:tcPr>
          <w:p w14:paraId="080822F8" w14:textId="22A0D02E" w:rsidR="00AC09FE" w:rsidRPr="001D64C3" w:rsidRDefault="00AC09FE">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Technology in Services</w:t>
            </w:r>
          </w:p>
        </w:tc>
        <w:tc>
          <w:tcPr>
            <w:tcW w:w="2560" w:type="dxa"/>
          </w:tcPr>
          <w:p w14:paraId="3B323266" w14:textId="3D3FEE95" w:rsidR="00AC09FE" w:rsidRDefault="00FE0697" w:rsidP="00031141">
            <w:pPr>
              <w:spacing w:before="60" w:after="120"/>
              <w:rPr>
                <w:rFonts w:ascii="Arial" w:eastAsia="Times New Roman" w:hAnsi="Arial" w:cs="Arial"/>
                <w:color w:val="222222"/>
                <w:sz w:val="24"/>
                <w:szCs w:val="24"/>
              </w:rPr>
            </w:pPr>
            <w:r>
              <w:rPr>
                <w:rFonts w:ascii="Arial" w:eastAsia="Times New Roman" w:hAnsi="Arial" w:cs="Arial"/>
                <w:color w:val="222222"/>
                <w:sz w:val="24"/>
                <w:szCs w:val="24"/>
              </w:rPr>
              <w:t xml:space="preserve">Five roles of technology in service </w:t>
            </w:r>
            <w:r>
              <w:rPr>
                <w:rFonts w:ascii="Arial" w:eastAsia="Times New Roman" w:hAnsi="Arial" w:cs="Arial"/>
                <w:color w:val="222222"/>
                <w:sz w:val="24"/>
                <w:szCs w:val="24"/>
              </w:rPr>
              <w:lastRenderedPageBreak/>
              <w:t>encounter, uses of website, emergence of SSTs, e-commerce</w:t>
            </w:r>
          </w:p>
        </w:tc>
        <w:tc>
          <w:tcPr>
            <w:tcW w:w="2434" w:type="dxa"/>
            <w:tcMar>
              <w:top w:w="0" w:type="dxa"/>
              <w:left w:w="108" w:type="dxa"/>
              <w:bottom w:w="0" w:type="dxa"/>
              <w:right w:w="108" w:type="dxa"/>
            </w:tcMar>
          </w:tcPr>
          <w:p w14:paraId="0FC456A3" w14:textId="5CFF4A84" w:rsidR="00AC09FE" w:rsidRPr="001D64C3" w:rsidRDefault="00946B58" w:rsidP="00031141">
            <w:pPr>
              <w:spacing w:before="60" w:after="120"/>
              <w:rPr>
                <w:rFonts w:ascii="Arial" w:eastAsia="Times New Roman" w:hAnsi="Arial" w:cs="Arial"/>
                <w:color w:val="222222"/>
                <w:sz w:val="24"/>
                <w:szCs w:val="24"/>
              </w:rPr>
            </w:pPr>
            <w:r>
              <w:rPr>
                <w:rFonts w:ascii="Arial" w:eastAsia="Times New Roman" w:hAnsi="Arial" w:cs="Arial"/>
                <w:color w:val="222222"/>
                <w:sz w:val="24"/>
                <w:szCs w:val="24"/>
              </w:rPr>
              <w:lastRenderedPageBreak/>
              <w:t xml:space="preserve">SRM: </w:t>
            </w:r>
            <w:proofErr w:type="spellStart"/>
            <w:r w:rsidR="00AB23D0">
              <w:rPr>
                <w:rFonts w:ascii="Arial" w:eastAsia="Times New Roman" w:hAnsi="Arial" w:cs="Arial"/>
                <w:color w:val="222222"/>
                <w:sz w:val="24"/>
                <w:szCs w:val="24"/>
              </w:rPr>
              <w:t>Mckinsey</w:t>
            </w:r>
            <w:proofErr w:type="spellEnd"/>
            <w:r w:rsidR="00AB23D0">
              <w:rPr>
                <w:rFonts w:ascii="Arial" w:eastAsia="Times New Roman" w:hAnsi="Arial" w:cs="Arial"/>
                <w:color w:val="222222"/>
                <w:sz w:val="24"/>
                <w:szCs w:val="24"/>
              </w:rPr>
              <w:t xml:space="preserve"> </w:t>
            </w:r>
            <w:r w:rsidR="00F41408">
              <w:rPr>
                <w:rFonts w:ascii="Arial" w:eastAsia="Times New Roman" w:hAnsi="Arial" w:cs="Arial"/>
                <w:color w:val="222222"/>
                <w:sz w:val="24"/>
                <w:szCs w:val="24"/>
              </w:rPr>
              <w:t xml:space="preserve">Quarterly </w:t>
            </w:r>
            <w:r w:rsidR="00AB23D0">
              <w:rPr>
                <w:rFonts w:ascii="Arial" w:eastAsia="Times New Roman" w:hAnsi="Arial" w:cs="Arial"/>
                <w:color w:val="222222"/>
                <w:sz w:val="24"/>
                <w:szCs w:val="24"/>
              </w:rPr>
              <w:t xml:space="preserve">article </w:t>
            </w:r>
            <w:r w:rsidR="00AB23D0">
              <w:rPr>
                <w:rFonts w:ascii="Arial" w:eastAsia="Times New Roman" w:hAnsi="Arial" w:cs="Arial"/>
                <w:color w:val="222222"/>
                <w:sz w:val="24"/>
                <w:szCs w:val="24"/>
              </w:rPr>
              <w:lastRenderedPageBreak/>
              <w:t>(May 2022), “How CEOs can win the new service game”</w:t>
            </w:r>
          </w:p>
        </w:tc>
      </w:tr>
      <w:tr w:rsidR="00F41408" w:rsidRPr="001D64C3" w14:paraId="13BFE414" w14:textId="77777777" w:rsidTr="004B25B8">
        <w:tc>
          <w:tcPr>
            <w:tcW w:w="1756" w:type="dxa"/>
            <w:tcMar>
              <w:top w:w="0" w:type="dxa"/>
              <w:left w:w="108" w:type="dxa"/>
              <w:bottom w:w="0" w:type="dxa"/>
              <w:right w:w="108" w:type="dxa"/>
            </w:tcMar>
          </w:tcPr>
          <w:p w14:paraId="7BB89211" w14:textId="6ABDC6BC" w:rsidR="005A6855" w:rsidRPr="001D64C3" w:rsidRDefault="005A6855">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lastRenderedPageBreak/>
              <w:t>6,7</w:t>
            </w:r>
          </w:p>
        </w:tc>
        <w:tc>
          <w:tcPr>
            <w:tcW w:w="1958" w:type="dxa"/>
            <w:tcMar>
              <w:top w:w="0" w:type="dxa"/>
              <w:left w:w="108" w:type="dxa"/>
              <w:bottom w:w="0" w:type="dxa"/>
              <w:right w:w="108" w:type="dxa"/>
            </w:tcMar>
          </w:tcPr>
          <w:p w14:paraId="11133D75" w14:textId="26A123E6" w:rsidR="005A6855" w:rsidRPr="001D64C3" w:rsidRDefault="00CD63E8" w:rsidP="00CD63E8">
            <w:pPr>
              <w:spacing w:before="60" w:after="120"/>
              <w:rPr>
                <w:rFonts w:ascii="Arial" w:eastAsia="Times New Roman" w:hAnsi="Arial" w:cs="Arial"/>
                <w:color w:val="222222"/>
                <w:sz w:val="24"/>
                <w:szCs w:val="24"/>
              </w:rPr>
            </w:pPr>
            <w:r>
              <w:rPr>
                <w:rFonts w:ascii="Arial" w:eastAsia="Times New Roman" w:hAnsi="Arial" w:cs="Arial"/>
                <w:color w:val="222222"/>
                <w:sz w:val="24"/>
                <w:szCs w:val="24"/>
              </w:rPr>
              <w:t>Designing service</w:t>
            </w:r>
          </w:p>
        </w:tc>
        <w:tc>
          <w:tcPr>
            <w:tcW w:w="2560" w:type="dxa"/>
          </w:tcPr>
          <w:p w14:paraId="4175CB83" w14:textId="1CCCDCB0" w:rsidR="00CD63E8" w:rsidRPr="001D64C3" w:rsidRDefault="00CD63E8" w:rsidP="00CD63E8">
            <w:pPr>
              <w:spacing w:before="60" w:after="120"/>
              <w:rPr>
                <w:rFonts w:ascii="Arial" w:hAnsi="Arial" w:cs="Arial"/>
                <w:sz w:val="24"/>
                <w:szCs w:val="24"/>
              </w:rPr>
            </w:pPr>
            <w:proofErr w:type="spellStart"/>
            <w:r>
              <w:rPr>
                <w:rFonts w:ascii="Arial" w:hAnsi="Arial" w:cs="Arial"/>
                <w:sz w:val="24"/>
                <w:szCs w:val="24"/>
              </w:rPr>
              <w:t>Underatanding</w:t>
            </w:r>
            <w:proofErr w:type="spellEnd"/>
            <w:r>
              <w:rPr>
                <w:rFonts w:ascii="Arial" w:hAnsi="Arial" w:cs="Arial"/>
                <w:sz w:val="24"/>
                <w:szCs w:val="24"/>
              </w:rPr>
              <w:t xml:space="preserve"> how to construct new s</w:t>
            </w:r>
            <w:r w:rsidRPr="001D64C3">
              <w:rPr>
                <w:rFonts w:ascii="Arial" w:hAnsi="Arial" w:cs="Arial"/>
                <w:sz w:val="24"/>
                <w:szCs w:val="24"/>
              </w:rPr>
              <w:t xml:space="preserve">ervice </w:t>
            </w:r>
            <w:r>
              <w:rPr>
                <w:rFonts w:ascii="Arial" w:hAnsi="Arial" w:cs="Arial"/>
                <w:sz w:val="24"/>
                <w:szCs w:val="24"/>
              </w:rPr>
              <w:t>offering using various tools and techniques. How to harness technology to automate services.</w:t>
            </w:r>
          </w:p>
          <w:p w14:paraId="08122873" w14:textId="77777777" w:rsidR="005A6855" w:rsidRPr="001D64C3" w:rsidRDefault="005A6855" w:rsidP="00F07D65">
            <w:pPr>
              <w:spacing w:before="60" w:after="120"/>
              <w:rPr>
                <w:rFonts w:ascii="Arial" w:hAnsi="Arial" w:cs="Arial"/>
                <w:b/>
                <w:color w:val="0000FF"/>
                <w:sz w:val="24"/>
                <w:szCs w:val="24"/>
              </w:rPr>
            </w:pPr>
          </w:p>
        </w:tc>
        <w:tc>
          <w:tcPr>
            <w:tcW w:w="2434" w:type="dxa"/>
            <w:tcMar>
              <w:top w:w="0" w:type="dxa"/>
              <w:left w:w="108" w:type="dxa"/>
              <w:bottom w:w="0" w:type="dxa"/>
              <w:right w:w="108" w:type="dxa"/>
            </w:tcMar>
          </w:tcPr>
          <w:p w14:paraId="76CA07F0" w14:textId="77E3EE92" w:rsidR="00F41408" w:rsidRDefault="005A6855" w:rsidP="00F41408">
            <w:pPr>
              <w:spacing w:before="60" w:after="120"/>
              <w:rPr>
                <w:rFonts w:ascii="Arial" w:hAnsi="Arial" w:cs="Arial"/>
                <w:color w:val="222222"/>
                <w:sz w:val="24"/>
                <w:szCs w:val="24"/>
              </w:rPr>
            </w:pPr>
            <w:r>
              <w:rPr>
                <w:rFonts w:ascii="Arial" w:hAnsi="Arial" w:cs="Arial"/>
                <w:color w:val="222222"/>
                <w:sz w:val="24"/>
                <w:szCs w:val="24"/>
              </w:rPr>
              <w:t>SR</w:t>
            </w:r>
            <w:r w:rsidR="00946B58">
              <w:rPr>
                <w:rFonts w:ascii="Arial" w:hAnsi="Arial" w:cs="Arial"/>
                <w:color w:val="222222"/>
                <w:sz w:val="24"/>
                <w:szCs w:val="24"/>
              </w:rPr>
              <w:t>M</w:t>
            </w:r>
            <w:r>
              <w:rPr>
                <w:rFonts w:ascii="Arial" w:hAnsi="Arial" w:cs="Arial"/>
                <w:color w:val="222222"/>
                <w:sz w:val="24"/>
                <w:szCs w:val="24"/>
              </w:rPr>
              <w:t xml:space="preserve">: </w:t>
            </w:r>
            <w:proofErr w:type="spellStart"/>
            <w:r w:rsidR="00F41408">
              <w:rPr>
                <w:rFonts w:ascii="Arial" w:hAnsi="Arial" w:cs="Arial"/>
                <w:color w:val="222222"/>
                <w:sz w:val="24"/>
                <w:szCs w:val="24"/>
              </w:rPr>
              <w:t>Mckinsey</w:t>
            </w:r>
            <w:proofErr w:type="spellEnd"/>
            <w:r w:rsidR="00F41408">
              <w:rPr>
                <w:rFonts w:ascii="Arial" w:hAnsi="Arial" w:cs="Arial"/>
                <w:color w:val="222222"/>
                <w:sz w:val="24"/>
                <w:szCs w:val="24"/>
              </w:rPr>
              <w:t xml:space="preserve"> Quarterly article (</w:t>
            </w:r>
            <w:proofErr w:type="spellStart"/>
            <w:r w:rsidR="00F41408">
              <w:rPr>
                <w:rFonts w:ascii="Arial" w:hAnsi="Arial" w:cs="Arial"/>
                <w:color w:val="222222"/>
                <w:sz w:val="24"/>
                <w:szCs w:val="24"/>
              </w:rPr>
              <w:t>feb</w:t>
            </w:r>
            <w:proofErr w:type="spellEnd"/>
            <w:r w:rsidR="00F41408">
              <w:rPr>
                <w:rFonts w:ascii="Arial" w:hAnsi="Arial" w:cs="Arial"/>
                <w:color w:val="222222"/>
                <w:sz w:val="24"/>
                <w:szCs w:val="24"/>
              </w:rPr>
              <w:t xml:space="preserve"> 2015): </w:t>
            </w:r>
            <w:r>
              <w:rPr>
                <w:rFonts w:ascii="Arial" w:hAnsi="Arial" w:cs="Arial"/>
                <w:color w:val="222222"/>
                <w:sz w:val="24"/>
                <w:szCs w:val="24"/>
              </w:rPr>
              <w:t>Service Innovation in the digital world</w:t>
            </w:r>
          </w:p>
          <w:p w14:paraId="64E9ED0B" w14:textId="77777777" w:rsidR="00F41408" w:rsidRDefault="00F41408" w:rsidP="00F41408">
            <w:pPr>
              <w:spacing w:before="60" w:after="120"/>
              <w:rPr>
                <w:rFonts w:ascii="Arial" w:hAnsi="Arial" w:cs="Arial"/>
                <w:color w:val="222222"/>
                <w:sz w:val="24"/>
                <w:szCs w:val="24"/>
              </w:rPr>
            </w:pPr>
          </w:p>
          <w:p w14:paraId="2A2976D0" w14:textId="3E9DCCF8" w:rsidR="005A6855" w:rsidRPr="001D64C3" w:rsidRDefault="005A6855" w:rsidP="00F41408">
            <w:pPr>
              <w:spacing w:before="60" w:after="120"/>
              <w:rPr>
                <w:rFonts w:ascii="Arial" w:eastAsia="Times New Roman" w:hAnsi="Arial" w:cs="Arial"/>
                <w:color w:val="222222"/>
                <w:sz w:val="24"/>
                <w:szCs w:val="24"/>
              </w:rPr>
            </w:pPr>
          </w:p>
        </w:tc>
      </w:tr>
      <w:tr w:rsidR="00F41408" w:rsidRPr="001D64C3" w14:paraId="631BC0D0" w14:textId="77777777" w:rsidTr="004B25B8">
        <w:tc>
          <w:tcPr>
            <w:tcW w:w="1756" w:type="dxa"/>
            <w:tcMar>
              <w:top w:w="0" w:type="dxa"/>
              <w:left w:w="108" w:type="dxa"/>
              <w:bottom w:w="0" w:type="dxa"/>
              <w:right w:w="108" w:type="dxa"/>
            </w:tcMar>
          </w:tcPr>
          <w:p w14:paraId="0FB3DCC4" w14:textId="55D9BA5B" w:rsidR="005A6855" w:rsidRPr="001D64C3" w:rsidRDefault="005A6855" w:rsidP="004827F6">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8,9</w:t>
            </w:r>
          </w:p>
        </w:tc>
        <w:tc>
          <w:tcPr>
            <w:tcW w:w="1958" w:type="dxa"/>
            <w:tcMar>
              <w:top w:w="0" w:type="dxa"/>
              <w:left w:w="108" w:type="dxa"/>
              <w:bottom w:w="0" w:type="dxa"/>
              <w:right w:w="108" w:type="dxa"/>
            </w:tcMar>
          </w:tcPr>
          <w:p w14:paraId="0228F671" w14:textId="26ED553B" w:rsidR="005A6855" w:rsidRPr="001D64C3" w:rsidRDefault="00962AC6" w:rsidP="00DF3D1D">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Improving service</w:t>
            </w:r>
            <w:r w:rsidR="005A6855" w:rsidRPr="001D64C3">
              <w:rPr>
                <w:rFonts w:ascii="Arial" w:eastAsia="Times New Roman" w:hAnsi="Arial" w:cs="Arial"/>
                <w:color w:val="222222"/>
                <w:sz w:val="24"/>
                <w:szCs w:val="24"/>
              </w:rPr>
              <w:t xml:space="preserve"> </w:t>
            </w:r>
            <w:r>
              <w:rPr>
                <w:rFonts w:ascii="Arial" w:eastAsia="Times New Roman" w:hAnsi="Arial" w:cs="Arial"/>
                <w:color w:val="222222"/>
                <w:sz w:val="24"/>
                <w:szCs w:val="24"/>
              </w:rPr>
              <w:t>processes</w:t>
            </w:r>
          </w:p>
        </w:tc>
        <w:tc>
          <w:tcPr>
            <w:tcW w:w="2560" w:type="dxa"/>
          </w:tcPr>
          <w:p w14:paraId="7EA0EE9B" w14:textId="117036AD" w:rsidR="005A6855" w:rsidRPr="00962AC6" w:rsidRDefault="00962AC6" w:rsidP="00F07D65">
            <w:pPr>
              <w:spacing w:before="60" w:after="120"/>
              <w:rPr>
                <w:rFonts w:ascii="Arial" w:hAnsi="Arial" w:cs="Arial"/>
                <w:bCs/>
                <w:color w:val="0000FF"/>
                <w:sz w:val="24"/>
                <w:szCs w:val="24"/>
              </w:rPr>
            </w:pPr>
            <w:r w:rsidRPr="00962AC6">
              <w:rPr>
                <w:rFonts w:ascii="Arial" w:hAnsi="Arial" w:cs="Arial"/>
                <w:bCs/>
                <w:sz w:val="24"/>
                <w:szCs w:val="24"/>
              </w:rPr>
              <w:t>Students will learn how to</w:t>
            </w:r>
            <w:r>
              <w:rPr>
                <w:rFonts w:ascii="Arial" w:hAnsi="Arial" w:cs="Arial"/>
                <w:bCs/>
                <w:sz w:val="24"/>
                <w:szCs w:val="24"/>
              </w:rPr>
              <w:t xml:space="preserve"> measure various metrices in service and how to </w:t>
            </w:r>
            <w:r w:rsidRPr="00962AC6">
              <w:rPr>
                <w:rFonts w:ascii="Arial" w:hAnsi="Arial" w:cs="Arial"/>
                <w:bCs/>
                <w:sz w:val="24"/>
                <w:szCs w:val="24"/>
              </w:rPr>
              <w:t>improve a service pro</w:t>
            </w:r>
            <w:r>
              <w:rPr>
                <w:rFonts w:ascii="Arial" w:hAnsi="Arial" w:cs="Arial"/>
                <w:bCs/>
                <w:sz w:val="24"/>
                <w:szCs w:val="24"/>
              </w:rPr>
              <w:t>cesses for better outcomes</w:t>
            </w:r>
          </w:p>
        </w:tc>
        <w:tc>
          <w:tcPr>
            <w:tcW w:w="2434" w:type="dxa"/>
            <w:tcMar>
              <w:top w:w="0" w:type="dxa"/>
              <w:left w:w="108" w:type="dxa"/>
              <w:bottom w:w="0" w:type="dxa"/>
              <w:right w:w="108" w:type="dxa"/>
            </w:tcMar>
          </w:tcPr>
          <w:p w14:paraId="0E91C5B3" w14:textId="2617C840" w:rsidR="005A6855" w:rsidRPr="00A6469F" w:rsidRDefault="005A6855" w:rsidP="00F07D65">
            <w:pPr>
              <w:spacing w:before="60" w:after="120"/>
              <w:rPr>
                <w:rFonts w:ascii="Arial" w:hAnsi="Arial" w:cs="Arial"/>
                <w:sz w:val="24"/>
                <w:szCs w:val="24"/>
              </w:rPr>
            </w:pPr>
            <w:r w:rsidRPr="001D64C3">
              <w:rPr>
                <w:rFonts w:ascii="Arial" w:hAnsi="Arial" w:cs="Arial"/>
                <w:b/>
                <w:color w:val="0000FF"/>
                <w:sz w:val="24"/>
                <w:szCs w:val="24"/>
              </w:rPr>
              <w:t xml:space="preserve">Case </w:t>
            </w:r>
            <w:r w:rsidR="00FE0697">
              <w:rPr>
                <w:rFonts w:ascii="Arial" w:hAnsi="Arial" w:cs="Arial"/>
                <w:b/>
                <w:color w:val="0000FF"/>
                <w:sz w:val="24"/>
                <w:szCs w:val="24"/>
              </w:rPr>
              <w:t>3</w:t>
            </w:r>
            <w:r w:rsidRPr="001D64C3">
              <w:rPr>
                <w:rFonts w:ascii="Arial" w:hAnsi="Arial" w:cs="Arial"/>
                <w:color w:val="0000FF"/>
                <w:sz w:val="24"/>
                <w:szCs w:val="24"/>
              </w:rPr>
              <w:t xml:space="preserve">: </w:t>
            </w:r>
            <w:proofErr w:type="spellStart"/>
            <w:r w:rsidRPr="00A6469F">
              <w:rPr>
                <w:rFonts w:ascii="Arial" w:hAnsi="Arial" w:cs="Arial"/>
                <w:sz w:val="24"/>
                <w:szCs w:val="24"/>
              </w:rPr>
              <w:t>Paediatric</w:t>
            </w:r>
            <w:proofErr w:type="spellEnd"/>
            <w:r w:rsidRPr="00A6469F">
              <w:rPr>
                <w:rFonts w:ascii="Arial" w:hAnsi="Arial" w:cs="Arial"/>
                <w:sz w:val="24"/>
                <w:szCs w:val="24"/>
              </w:rPr>
              <w:t xml:space="preserve"> Orthopedic Clinic at the Children’s Hospital of Western Ontario </w:t>
            </w:r>
          </w:p>
          <w:p w14:paraId="095A2A77" w14:textId="77777777" w:rsidR="005A6855" w:rsidRDefault="005A6855" w:rsidP="009079CB">
            <w:pPr>
              <w:spacing w:before="60" w:after="120"/>
              <w:rPr>
                <w:rFonts w:ascii="Arial" w:hAnsi="Arial" w:cs="Arial"/>
                <w:b/>
                <w:color w:val="0000FF"/>
                <w:sz w:val="24"/>
                <w:szCs w:val="24"/>
              </w:rPr>
            </w:pPr>
          </w:p>
        </w:tc>
      </w:tr>
      <w:tr w:rsidR="00F41408" w:rsidRPr="001D64C3" w14:paraId="7CFF5834" w14:textId="77777777" w:rsidTr="004B25B8">
        <w:tc>
          <w:tcPr>
            <w:tcW w:w="1756" w:type="dxa"/>
            <w:tcMar>
              <w:top w:w="0" w:type="dxa"/>
              <w:left w:w="108" w:type="dxa"/>
              <w:bottom w:w="0" w:type="dxa"/>
              <w:right w:w="108" w:type="dxa"/>
            </w:tcMar>
          </w:tcPr>
          <w:p w14:paraId="3AC0E47F" w14:textId="1C17735A" w:rsidR="005A6855" w:rsidRPr="001D64C3" w:rsidRDefault="005A6855">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10</w:t>
            </w:r>
            <w:r w:rsidRPr="001D64C3">
              <w:rPr>
                <w:rFonts w:ascii="Arial" w:eastAsia="Times New Roman" w:hAnsi="Arial" w:cs="Arial"/>
                <w:color w:val="222222"/>
                <w:sz w:val="24"/>
                <w:szCs w:val="24"/>
              </w:rPr>
              <w:t>,</w:t>
            </w:r>
            <w:r>
              <w:rPr>
                <w:rFonts w:ascii="Arial" w:eastAsia="Times New Roman" w:hAnsi="Arial" w:cs="Arial"/>
                <w:color w:val="222222"/>
                <w:sz w:val="24"/>
                <w:szCs w:val="24"/>
              </w:rPr>
              <w:t>11</w:t>
            </w:r>
          </w:p>
          <w:p w14:paraId="150ABC6C" w14:textId="77777777" w:rsidR="005A6855" w:rsidRPr="001D64C3" w:rsidRDefault="005A6855" w:rsidP="005C709C">
            <w:pPr>
              <w:rPr>
                <w:rFonts w:ascii="Arial" w:eastAsia="Times New Roman" w:hAnsi="Arial" w:cs="Arial"/>
                <w:sz w:val="24"/>
                <w:szCs w:val="24"/>
              </w:rPr>
            </w:pPr>
          </w:p>
          <w:p w14:paraId="57EB3E5E" w14:textId="77777777" w:rsidR="005A6855" w:rsidRPr="001D64C3" w:rsidRDefault="005A6855" w:rsidP="005C709C">
            <w:pPr>
              <w:tabs>
                <w:tab w:val="left" w:pos="1440"/>
              </w:tabs>
              <w:rPr>
                <w:rFonts w:ascii="Arial" w:eastAsia="Times New Roman" w:hAnsi="Arial" w:cs="Arial"/>
                <w:sz w:val="24"/>
                <w:szCs w:val="24"/>
              </w:rPr>
            </w:pPr>
            <w:r w:rsidRPr="001D64C3">
              <w:rPr>
                <w:rFonts w:ascii="Arial" w:eastAsia="Times New Roman" w:hAnsi="Arial" w:cs="Arial"/>
                <w:sz w:val="24"/>
                <w:szCs w:val="24"/>
              </w:rPr>
              <w:tab/>
            </w:r>
          </w:p>
          <w:p w14:paraId="76C492C2" w14:textId="77777777" w:rsidR="005A6855" w:rsidRPr="001D64C3" w:rsidRDefault="005A6855" w:rsidP="005C709C">
            <w:pPr>
              <w:tabs>
                <w:tab w:val="left" w:pos="1440"/>
              </w:tabs>
              <w:rPr>
                <w:rFonts w:ascii="Arial" w:eastAsia="Times New Roman" w:hAnsi="Arial" w:cs="Arial"/>
                <w:sz w:val="24"/>
                <w:szCs w:val="24"/>
              </w:rPr>
            </w:pPr>
          </w:p>
        </w:tc>
        <w:tc>
          <w:tcPr>
            <w:tcW w:w="1958" w:type="dxa"/>
            <w:tcMar>
              <w:top w:w="0" w:type="dxa"/>
              <w:left w:w="108" w:type="dxa"/>
              <w:bottom w:w="0" w:type="dxa"/>
              <w:right w:w="108" w:type="dxa"/>
            </w:tcMar>
          </w:tcPr>
          <w:p w14:paraId="0392CFB0" w14:textId="1167BC93" w:rsidR="005A6855" w:rsidRPr="001D64C3" w:rsidRDefault="00DD3349" w:rsidP="00DD3349">
            <w:pPr>
              <w:spacing w:before="60" w:after="120"/>
              <w:rPr>
                <w:rFonts w:ascii="Arial" w:hAnsi="Arial" w:cs="Arial"/>
                <w:sz w:val="24"/>
                <w:szCs w:val="24"/>
              </w:rPr>
            </w:pPr>
            <w:r>
              <w:rPr>
                <w:rFonts w:ascii="Arial" w:hAnsi="Arial" w:cs="Arial"/>
                <w:sz w:val="24"/>
                <w:szCs w:val="24"/>
              </w:rPr>
              <w:t>Managing demand and capacity in services</w:t>
            </w:r>
          </w:p>
        </w:tc>
        <w:tc>
          <w:tcPr>
            <w:tcW w:w="2560" w:type="dxa"/>
          </w:tcPr>
          <w:p w14:paraId="53D5D09F" w14:textId="3A2C0204" w:rsidR="00DD3349" w:rsidRPr="001D64C3" w:rsidRDefault="00DD3349" w:rsidP="00DD3349">
            <w:pPr>
              <w:spacing w:before="60" w:after="120"/>
              <w:rPr>
                <w:rFonts w:ascii="Arial" w:hAnsi="Arial" w:cs="Arial"/>
                <w:sz w:val="24"/>
                <w:szCs w:val="24"/>
              </w:rPr>
            </w:pPr>
            <w:r>
              <w:rPr>
                <w:rFonts w:ascii="Arial" w:hAnsi="Arial" w:cs="Arial"/>
                <w:sz w:val="24"/>
                <w:szCs w:val="24"/>
              </w:rPr>
              <w:t xml:space="preserve">Understanding how to measure capacity of  a service process.  How to match demand with capacity using </w:t>
            </w:r>
            <w:r w:rsidRPr="001D64C3">
              <w:rPr>
                <w:rFonts w:ascii="Arial" w:hAnsi="Arial" w:cs="Arial"/>
                <w:sz w:val="24"/>
                <w:szCs w:val="24"/>
              </w:rPr>
              <w:t>yield management</w:t>
            </w:r>
            <w:r>
              <w:rPr>
                <w:rFonts w:ascii="Arial" w:hAnsi="Arial" w:cs="Arial"/>
                <w:sz w:val="24"/>
                <w:szCs w:val="24"/>
              </w:rPr>
              <w:t>.</w:t>
            </w:r>
          </w:p>
          <w:p w14:paraId="25F66357" w14:textId="77777777" w:rsidR="005A6855" w:rsidRDefault="005A6855" w:rsidP="00111936">
            <w:pPr>
              <w:spacing w:before="60" w:after="120"/>
              <w:rPr>
                <w:rFonts w:ascii="Arial" w:eastAsia="Times New Roman" w:hAnsi="Arial" w:cs="Arial"/>
                <w:b/>
                <w:color w:val="0000FF"/>
                <w:sz w:val="24"/>
                <w:szCs w:val="24"/>
              </w:rPr>
            </w:pPr>
          </w:p>
        </w:tc>
        <w:tc>
          <w:tcPr>
            <w:tcW w:w="2434" w:type="dxa"/>
            <w:tcMar>
              <w:top w:w="0" w:type="dxa"/>
              <w:left w:w="108" w:type="dxa"/>
              <w:bottom w:w="0" w:type="dxa"/>
              <w:right w:w="108" w:type="dxa"/>
            </w:tcMar>
          </w:tcPr>
          <w:p w14:paraId="66242E98" w14:textId="77777777" w:rsidR="005A6855" w:rsidRDefault="005A6855" w:rsidP="00111936">
            <w:pPr>
              <w:spacing w:before="60" w:after="120"/>
              <w:rPr>
                <w:rFonts w:ascii="Arial" w:eastAsia="Times New Roman" w:hAnsi="Arial" w:cs="Arial"/>
                <w:color w:val="0000FF"/>
                <w:sz w:val="24"/>
                <w:szCs w:val="24"/>
              </w:rPr>
            </w:pPr>
          </w:p>
          <w:p w14:paraId="4CE779C8" w14:textId="77777777" w:rsidR="005A6855" w:rsidRDefault="005A6855" w:rsidP="00111936">
            <w:pPr>
              <w:spacing w:before="60" w:after="120"/>
              <w:rPr>
                <w:rFonts w:ascii="Arial" w:eastAsia="Times New Roman" w:hAnsi="Arial" w:cs="Arial"/>
                <w:color w:val="000000" w:themeColor="text1"/>
                <w:sz w:val="24"/>
                <w:szCs w:val="24"/>
              </w:rPr>
            </w:pPr>
            <w:r w:rsidRPr="00DD46AD">
              <w:rPr>
                <w:rFonts w:ascii="Arial" w:eastAsia="Times New Roman" w:hAnsi="Arial" w:cs="Arial"/>
                <w:color w:val="000000" w:themeColor="text1"/>
                <w:sz w:val="24"/>
                <w:szCs w:val="24"/>
              </w:rPr>
              <w:t>Problem solving</w:t>
            </w:r>
            <w:r w:rsidR="006F6E76">
              <w:rPr>
                <w:rFonts w:ascii="Arial" w:eastAsia="Times New Roman" w:hAnsi="Arial" w:cs="Arial"/>
                <w:color w:val="000000" w:themeColor="text1"/>
                <w:sz w:val="24"/>
                <w:szCs w:val="24"/>
              </w:rPr>
              <w:t>,</w:t>
            </w:r>
          </w:p>
          <w:p w14:paraId="151C629A" w14:textId="2D3EC184" w:rsidR="006F6E76" w:rsidRPr="001D64C3" w:rsidRDefault="006F6E76" w:rsidP="00111936">
            <w:pPr>
              <w:spacing w:before="60" w:after="120"/>
              <w:rPr>
                <w:rFonts w:ascii="Arial" w:eastAsia="Times New Roman" w:hAnsi="Arial" w:cs="Arial"/>
                <w:color w:val="0000FF"/>
                <w:sz w:val="24"/>
                <w:szCs w:val="24"/>
              </w:rPr>
            </w:pPr>
            <w:r w:rsidRPr="00644773">
              <w:rPr>
                <w:rFonts w:ascii="Arial" w:eastAsia="Times New Roman" w:hAnsi="Arial" w:cs="Arial"/>
                <w:b/>
                <w:bCs/>
                <w:color w:val="0000FF"/>
                <w:sz w:val="24"/>
                <w:szCs w:val="24"/>
              </w:rPr>
              <w:t>Case</w:t>
            </w:r>
            <w:r w:rsidR="00644773" w:rsidRPr="00644773">
              <w:rPr>
                <w:rFonts w:ascii="Arial" w:eastAsia="Times New Roman" w:hAnsi="Arial" w:cs="Arial"/>
                <w:b/>
                <w:bCs/>
                <w:color w:val="0000FF"/>
                <w:sz w:val="24"/>
                <w:szCs w:val="24"/>
              </w:rPr>
              <w:t xml:space="preserve"> 4</w:t>
            </w:r>
            <w:r>
              <w:rPr>
                <w:rFonts w:ascii="Arial" w:eastAsia="Times New Roman" w:hAnsi="Arial" w:cs="Arial"/>
                <w:color w:val="0000FF"/>
                <w:sz w:val="24"/>
                <w:szCs w:val="24"/>
              </w:rPr>
              <w:t>: Fitness Plus</w:t>
            </w:r>
          </w:p>
        </w:tc>
      </w:tr>
      <w:tr w:rsidR="00F41408" w:rsidRPr="001D64C3" w14:paraId="44909C7D" w14:textId="77777777" w:rsidTr="004B25B8">
        <w:tc>
          <w:tcPr>
            <w:tcW w:w="1756" w:type="dxa"/>
            <w:tcMar>
              <w:top w:w="0" w:type="dxa"/>
              <w:left w:w="108" w:type="dxa"/>
              <w:bottom w:w="0" w:type="dxa"/>
              <w:right w:w="108" w:type="dxa"/>
            </w:tcMar>
          </w:tcPr>
          <w:p w14:paraId="6AE7ADD0" w14:textId="619E4AA5" w:rsidR="005A6855" w:rsidRPr="001D64C3" w:rsidRDefault="005A6855" w:rsidP="00D86935">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12,13</w:t>
            </w:r>
          </w:p>
        </w:tc>
        <w:tc>
          <w:tcPr>
            <w:tcW w:w="1958" w:type="dxa"/>
            <w:tcMar>
              <w:top w:w="0" w:type="dxa"/>
              <w:left w:w="108" w:type="dxa"/>
              <w:bottom w:w="0" w:type="dxa"/>
              <w:right w:w="108" w:type="dxa"/>
            </w:tcMar>
          </w:tcPr>
          <w:p w14:paraId="5503E631" w14:textId="77777777" w:rsidR="005A6855" w:rsidRPr="001D64C3" w:rsidRDefault="005A6855" w:rsidP="00031141">
            <w:pPr>
              <w:spacing w:before="60" w:after="120"/>
              <w:rPr>
                <w:rFonts w:ascii="Arial" w:hAnsi="Arial" w:cs="Arial"/>
                <w:sz w:val="24"/>
                <w:szCs w:val="24"/>
              </w:rPr>
            </w:pPr>
            <w:r w:rsidRPr="001D64C3">
              <w:rPr>
                <w:rFonts w:ascii="Arial" w:hAnsi="Arial" w:cs="Arial"/>
                <w:sz w:val="24"/>
                <w:szCs w:val="24"/>
              </w:rPr>
              <w:t>Service quality</w:t>
            </w:r>
          </w:p>
        </w:tc>
        <w:tc>
          <w:tcPr>
            <w:tcW w:w="2560" w:type="dxa"/>
          </w:tcPr>
          <w:p w14:paraId="58FF4FEB" w14:textId="09A0FD1F" w:rsidR="005A6855" w:rsidRDefault="000B5E2B" w:rsidP="00FC39C9">
            <w:pPr>
              <w:autoSpaceDE w:val="0"/>
              <w:autoSpaceDN w:val="0"/>
              <w:adjustRightInd w:val="0"/>
              <w:spacing w:after="0" w:line="240" w:lineRule="auto"/>
              <w:rPr>
                <w:rFonts w:ascii="Arial" w:eastAsiaTheme="minorHAnsi" w:hAnsi="Arial" w:cs="Arial"/>
                <w:sz w:val="24"/>
                <w:szCs w:val="24"/>
                <w:lang w:val="en-IN"/>
              </w:rPr>
            </w:pPr>
            <w:r>
              <w:rPr>
                <w:rFonts w:ascii="Arial" w:eastAsiaTheme="minorHAnsi" w:hAnsi="Arial" w:cs="Arial"/>
                <w:sz w:val="24"/>
                <w:szCs w:val="24"/>
                <w:lang w:val="en-IN"/>
              </w:rPr>
              <w:t>Understanding w</w:t>
            </w:r>
            <w:r w:rsidR="00EE13F9">
              <w:rPr>
                <w:rFonts w:ascii="Arial" w:eastAsiaTheme="minorHAnsi" w:hAnsi="Arial" w:cs="Arial"/>
                <w:sz w:val="24"/>
                <w:szCs w:val="24"/>
                <w:lang w:val="en-IN"/>
              </w:rPr>
              <w:t>h</w:t>
            </w:r>
            <w:r>
              <w:rPr>
                <w:rFonts w:ascii="Arial" w:eastAsiaTheme="minorHAnsi" w:hAnsi="Arial" w:cs="Arial"/>
                <w:sz w:val="24"/>
                <w:szCs w:val="24"/>
                <w:lang w:val="en-IN"/>
              </w:rPr>
              <w:t xml:space="preserve">at is quality in service, how </w:t>
            </w:r>
            <w:proofErr w:type="gramStart"/>
            <w:r>
              <w:rPr>
                <w:rFonts w:ascii="Arial" w:eastAsiaTheme="minorHAnsi" w:hAnsi="Arial" w:cs="Arial"/>
                <w:sz w:val="24"/>
                <w:szCs w:val="24"/>
                <w:lang w:val="en-IN"/>
              </w:rPr>
              <w:t>it  is</w:t>
            </w:r>
            <w:proofErr w:type="gramEnd"/>
            <w:r>
              <w:rPr>
                <w:rFonts w:ascii="Arial" w:eastAsiaTheme="minorHAnsi" w:hAnsi="Arial" w:cs="Arial"/>
                <w:sz w:val="24"/>
                <w:szCs w:val="24"/>
                <w:lang w:val="en-IN"/>
              </w:rPr>
              <w:t xml:space="preserve"> measured, and how quality can be improved for higher  customer satisfaction and retention.</w:t>
            </w:r>
          </w:p>
        </w:tc>
        <w:tc>
          <w:tcPr>
            <w:tcW w:w="2434" w:type="dxa"/>
            <w:tcMar>
              <w:top w:w="0" w:type="dxa"/>
              <w:left w:w="108" w:type="dxa"/>
              <w:bottom w:w="0" w:type="dxa"/>
              <w:right w:w="108" w:type="dxa"/>
            </w:tcMar>
          </w:tcPr>
          <w:p w14:paraId="455A907D" w14:textId="1F9D0775" w:rsidR="00062D1D" w:rsidRDefault="00062D1D" w:rsidP="00FC39C9">
            <w:pPr>
              <w:spacing w:before="60" w:after="120"/>
              <w:rPr>
                <w:rFonts w:ascii="Arial" w:hAnsi="Arial" w:cs="Arial"/>
                <w:sz w:val="24"/>
                <w:szCs w:val="24"/>
              </w:rPr>
            </w:pPr>
            <w:r>
              <w:rPr>
                <w:rFonts w:ascii="Arial" w:hAnsi="Arial" w:cs="Arial"/>
                <w:color w:val="222222"/>
                <w:sz w:val="24"/>
                <w:szCs w:val="24"/>
              </w:rPr>
              <w:t xml:space="preserve">SRM: </w:t>
            </w:r>
            <w:proofErr w:type="spellStart"/>
            <w:r>
              <w:rPr>
                <w:rFonts w:ascii="Arial" w:hAnsi="Arial" w:cs="Arial"/>
                <w:color w:val="222222"/>
                <w:sz w:val="24"/>
                <w:szCs w:val="24"/>
              </w:rPr>
              <w:t>Mckinsey</w:t>
            </w:r>
            <w:proofErr w:type="spellEnd"/>
            <w:r>
              <w:rPr>
                <w:rFonts w:ascii="Arial" w:hAnsi="Arial" w:cs="Arial"/>
                <w:color w:val="222222"/>
                <w:sz w:val="24"/>
                <w:szCs w:val="24"/>
              </w:rPr>
              <w:t xml:space="preserve"> Quarterly article (Feb 2015): Redefining service innovation at Starwood</w:t>
            </w:r>
          </w:p>
          <w:p w14:paraId="6D148974" w14:textId="77777777" w:rsidR="00062D1D" w:rsidRDefault="00062D1D" w:rsidP="00FC39C9">
            <w:pPr>
              <w:spacing w:before="60" w:after="120"/>
              <w:rPr>
                <w:rFonts w:ascii="Arial" w:hAnsi="Arial" w:cs="Arial"/>
                <w:sz w:val="24"/>
                <w:szCs w:val="24"/>
              </w:rPr>
            </w:pPr>
          </w:p>
          <w:p w14:paraId="73FC205D" w14:textId="6633D238" w:rsidR="005A6855" w:rsidRPr="001D64C3" w:rsidRDefault="005A6855" w:rsidP="00FC39C9">
            <w:pPr>
              <w:spacing w:before="60" w:after="120"/>
              <w:rPr>
                <w:rFonts w:ascii="Arial" w:hAnsi="Arial" w:cs="Arial"/>
                <w:sz w:val="24"/>
                <w:szCs w:val="24"/>
              </w:rPr>
            </w:pPr>
            <w:r>
              <w:rPr>
                <w:rFonts w:ascii="Arial" w:hAnsi="Arial" w:cs="Arial"/>
                <w:sz w:val="24"/>
                <w:szCs w:val="24"/>
              </w:rPr>
              <w:t>SR</w:t>
            </w:r>
            <w:r w:rsidR="00946B58">
              <w:rPr>
                <w:rFonts w:ascii="Arial" w:hAnsi="Arial" w:cs="Arial"/>
                <w:sz w:val="24"/>
                <w:szCs w:val="24"/>
              </w:rPr>
              <w:t>M</w:t>
            </w:r>
            <w:r w:rsidRPr="001D64C3">
              <w:rPr>
                <w:rFonts w:ascii="Arial" w:hAnsi="Arial" w:cs="Arial"/>
                <w:sz w:val="24"/>
                <w:szCs w:val="24"/>
              </w:rPr>
              <w:t xml:space="preserve">: Hart, C. W. (1988). The power of unconditional service guarantees. </w:t>
            </w:r>
            <w:r w:rsidRPr="001D64C3">
              <w:rPr>
                <w:rFonts w:ascii="Arial" w:hAnsi="Arial" w:cs="Arial"/>
                <w:i/>
                <w:sz w:val="24"/>
                <w:szCs w:val="24"/>
              </w:rPr>
              <w:t>Harvard Business Review</w:t>
            </w:r>
            <w:r w:rsidRPr="001D64C3">
              <w:rPr>
                <w:rFonts w:ascii="Arial" w:hAnsi="Arial" w:cs="Arial"/>
                <w:sz w:val="24"/>
                <w:szCs w:val="24"/>
              </w:rPr>
              <w:t xml:space="preserve">, 66, 54-62.  </w:t>
            </w:r>
          </w:p>
          <w:p w14:paraId="2A728400" w14:textId="6AFB27F4" w:rsidR="005A6855" w:rsidRPr="001D64C3" w:rsidRDefault="005A6855" w:rsidP="00FC39C9">
            <w:pPr>
              <w:spacing w:before="60" w:after="120"/>
              <w:rPr>
                <w:rFonts w:ascii="Arial" w:hAnsi="Arial" w:cs="Arial"/>
                <w:sz w:val="24"/>
                <w:szCs w:val="24"/>
              </w:rPr>
            </w:pPr>
            <w:r>
              <w:rPr>
                <w:rFonts w:ascii="Arial" w:hAnsi="Arial" w:cs="Arial"/>
                <w:sz w:val="24"/>
                <w:szCs w:val="24"/>
              </w:rPr>
              <w:lastRenderedPageBreak/>
              <w:t>SR</w:t>
            </w:r>
            <w:r w:rsidR="00946B58">
              <w:rPr>
                <w:rFonts w:ascii="Arial" w:hAnsi="Arial" w:cs="Arial"/>
                <w:sz w:val="24"/>
                <w:szCs w:val="24"/>
              </w:rPr>
              <w:t>M</w:t>
            </w:r>
            <w:r w:rsidRPr="001D64C3">
              <w:rPr>
                <w:rFonts w:ascii="Arial" w:hAnsi="Arial" w:cs="Arial"/>
                <w:sz w:val="24"/>
                <w:szCs w:val="24"/>
              </w:rPr>
              <w:t xml:space="preserve">:  Reichheld, F.F and Sasser Jr, W.E. (1990). Zero Defections: Quality comes to Services. </w:t>
            </w:r>
            <w:r w:rsidRPr="001D64C3">
              <w:rPr>
                <w:rFonts w:ascii="Arial" w:hAnsi="Arial" w:cs="Arial"/>
                <w:i/>
                <w:sz w:val="24"/>
                <w:szCs w:val="24"/>
              </w:rPr>
              <w:t>Harvard Business Review</w:t>
            </w:r>
            <w:r w:rsidRPr="001D64C3">
              <w:rPr>
                <w:rFonts w:ascii="Arial" w:hAnsi="Arial" w:cs="Arial"/>
                <w:sz w:val="24"/>
                <w:szCs w:val="24"/>
              </w:rPr>
              <w:t xml:space="preserve">, 68(5), 105-111. </w:t>
            </w:r>
          </w:p>
          <w:p w14:paraId="7C3C34FD" w14:textId="77777777" w:rsidR="00062D1D" w:rsidRDefault="00062D1D" w:rsidP="00FC39C9">
            <w:pPr>
              <w:spacing w:before="60" w:after="120"/>
              <w:rPr>
                <w:rFonts w:ascii="Arial" w:hAnsi="Arial" w:cs="Arial"/>
                <w:sz w:val="24"/>
                <w:szCs w:val="24"/>
              </w:rPr>
            </w:pPr>
          </w:p>
          <w:p w14:paraId="063EC35A" w14:textId="47EA228C" w:rsidR="005A6855" w:rsidRPr="001D64C3" w:rsidRDefault="005A6855" w:rsidP="00FC39C9">
            <w:pPr>
              <w:spacing w:before="60" w:after="120"/>
              <w:rPr>
                <w:rFonts w:ascii="Arial" w:hAnsi="Arial" w:cs="Arial"/>
                <w:sz w:val="24"/>
                <w:szCs w:val="24"/>
              </w:rPr>
            </w:pPr>
            <w:r>
              <w:rPr>
                <w:rFonts w:ascii="Arial" w:hAnsi="Arial" w:cs="Arial"/>
                <w:sz w:val="24"/>
                <w:szCs w:val="24"/>
              </w:rPr>
              <w:t>SR</w:t>
            </w:r>
            <w:r w:rsidR="00946B58">
              <w:rPr>
                <w:rFonts w:ascii="Arial" w:hAnsi="Arial" w:cs="Arial"/>
                <w:sz w:val="24"/>
                <w:szCs w:val="24"/>
              </w:rPr>
              <w:t>M</w:t>
            </w:r>
            <w:r w:rsidRPr="001D64C3">
              <w:rPr>
                <w:rFonts w:ascii="Arial" w:hAnsi="Arial" w:cs="Arial"/>
                <w:sz w:val="24"/>
                <w:szCs w:val="24"/>
              </w:rPr>
              <w:t xml:space="preserve">: Reichheld, F.F. (1996). Learning from customer defections. </w:t>
            </w:r>
            <w:r w:rsidRPr="001D64C3">
              <w:rPr>
                <w:rFonts w:ascii="Arial" w:hAnsi="Arial" w:cs="Arial"/>
                <w:i/>
                <w:sz w:val="24"/>
                <w:szCs w:val="24"/>
              </w:rPr>
              <w:t>Harvard Business Review</w:t>
            </w:r>
            <w:r w:rsidRPr="001D64C3">
              <w:rPr>
                <w:rFonts w:ascii="Arial" w:hAnsi="Arial" w:cs="Arial"/>
                <w:sz w:val="24"/>
                <w:szCs w:val="24"/>
              </w:rPr>
              <w:t xml:space="preserve">, 74(2), 56-69. </w:t>
            </w:r>
          </w:p>
          <w:p w14:paraId="55371D62" w14:textId="77777777" w:rsidR="00062D1D" w:rsidRDefault="00062D1D" w:rsidP="00FC39C9">
            <w:pPr>
              <w:spacing w:before="60" w:after="120"/>
              <w:rPr>
                <w:rFonts w:ascii="Arial" w:hAnsi="Arial" w:cs="Arial"/>
                <w:sz w:val="24"/>
                <w:szCs w:val="24"/>
              </w:rPr>
            </w:pPr>
          </w:p>
          <w:p w14:paraId="1302FCFE" w14:textId="2CC9CFD6" w:rsidR="005A6855" w:rsidRPr="001D64C3" w:rsidRDefault="005A6855" w:rsidP="00FC39C9">
            <w:pPr>
              <w:spacing w:before="60" w:after="120"/>
              <w:rPr>
                <w:rFonts w:ascii="Arial" w:hAnsi="Arial" w:cs="Arial"/>
                <w:sz w:val="24"/>
                <w:szCs w:val="24"/>
              </w:rPr>
            </w:pPr>
            <w:r>
              <w:rPr>
                <w:rFonts w:ascii="Arial" w:hAnsi="Arial" w:cs="Arial"/>
                <w:sz w:val="24"/>
                <w:szCs w:val="24"/>
              </w:rPr>
              <w:t>SR</w:t>
            </w:r>
            <w:r w:rsidR="00946B58">
              <w:rPr>
                <w:rFonts w:ascii="Arial" w:hAnsi="Arial" w:cs="Arial"/>
                <w:sz w:val="24"/>
                <w:szCs w:val="24"/>
              </w:rPr>
              <w:t>M</w:t>
            </w:r>
            <w:r w:rsidRPr="001D64C3">
              <w:rPr>
                <w:rFonts w:ascii="Arial" w:hAnsi="Arial" w:cs="Arial"/>
                <w:sz w:val="24"/>
                <w:szCs w:val="24"/>
              </w:rPr>
              <w:t xml:space="preserve">: Hart, C.W.L, Heskett, J.L., Sasser Jr, W.E. (1990). The profitable art of service recovery. </w:t>
            </w:r>
            <w:r w:rsidRPr="001D64C3">
              <w:rPr>
                <w:rFonts w:ascii="Arial" w:hAnsi="Arial" w:cs="Arial"/>
                <w:i/>
                <w:sz w:val="24"/>
                <w:szCs w:val="24"/>
              </w:rPr>
              <w:t>Harvard Business Review</w:t>
            </w:r>
            <w:r w:rsidRPr="001D64C3">
              <w:rPr>
                <w:rFonts w:ascii="Arial" w:hAnsi="Arial" w:cs="Arial"/>
                <w:sz w:val="24"/>
                <w:szCs w:val="24"/>
              </w:rPr>
              <w:t>, 68(4), 148-156.</w:t>
            </w:r>
            <w:r w:rsidRPr="001D64C3">
              <w:rPr>
                <w:rFonts w:ascii="Arial" w:hAnsi="Arial" w:cs="Arial"/>
                <w:color w:val="0033CC"/>
                <w:sz w:val="24"/>
                <w:szCs w:val="24"/>
              </w:rPr>
              <w:t xml:space="preserve"> </w:t>
            </w:r>
          </w:p>
          <w:p w14:paraId="74B05C69" w14:textId="5C911EA7" w:rsidR="005A6855" w:rsidRPr="001D64C3" w:rsidRDefault="005A6855" w:rsidP="00FC39C9">
            <w:pPr>
              <w:spacing w:before="60" w:after="120"/>
              <w:rPr>
                <w:rFonts w:ascii="Arial" w:hAnsi="Arial" w:cs="Arial"/>
                <w:sz w:val="24"/>
                <w:szCs w:val="24"/>
              </w:rPr>
            </w:pPr>
            <w:r>
              <w:rPr>
                <w:rFonts w:ascii="Arial" w:hAnsi="Arial" w:cs="Arial"/>
                <w:sz w:val="24"/>
                <w:szCs w:val="24"/>
              </w:rPr>
              <w:t>SR</w:t>
            </w:r>
            <w:r w:rsidR="00946B58">
              <w:rPr>
                <w:rFonts w:ascii="Arial" w:hAnsi="Arial" w:cs="Arial"/>
                <w:sz w:val="24"/>
                <w:szCs w:val="24"/>
              </w:rPr>
              <w:t>M</w:t>
            </w:r>
            <w:r w:rsidRPr="001D64C3">
              <w:rPr>
                <w:rFonts w:ascii="Arial" w:hAnsi="Arial" w:cs="Arial"/>
                <w:sz w:val="24"/>
                <w:szCs w:val="24"/>
              </w:rPr>
              <w:t xml:space="preserve">: Heskett, J.L., Jones, T.O., Loveman, G.W., Sasser, W.E., and Schlesinger, L.A. (2008). Putting the service-profit chain to work. </w:t>
            </w:r>
            <w:r w:rsidRPr="001D64C3">
              <w:rPr>
                <w:rFonts w:ascii="Arial" w:hAnsi="Arial" w:cs="Arial"/>
                <w:i/>
                <w:sz w:val="24"/>
                <w:szCs w:val="24"/>
              </w:rPr>
              <w:t>Harvard Business Review</w:t>
            </w:r>
            <w:r w:rsidRPr="001D64C3">
              <w:rPr>
                <w:rFonts w:ascii="Arial" w:hAnsi="Arial" w:cs="Arial"/>
                <w:sz w:val="24"/>
                <w:szCs w:val="24"/>
              </w:rPr>
              <w:t xml:space="preserve">, 86(7/8), 118-129. </w:t>
            </w:r>
          </w:p>
          <w:p w14:paraId="2BDFD239" w14:textId="231F37ED" w:rsidR="005A6855" w:rsidRPr="001D64C3" w:rsidRDefault="005A6855" w:rsidP="007D4FB0">
            <w:pPr>
              <w:spacing w:before="60" w:after="120"/>
              <w:rPr>
                <w:rFonts w:ascii="Arial" w:eastAsia="Times New Roman" w:hAnsi="Arial" w:cs="Arial"/>
                <w:color w:val="222222"/>
                <w:sz w:val="24"/>
                <w:szCs w:val="24"/>
              </w:rPr>
            </w:pPr>
            <w:r w:rsidRPr="001D64C3">
              <w:rPr>
                <w:rFonts w:ascii="Arial" w:hAnsi="Arial" w:cs="Arial"/>
                <w:b/>
                <w:color w:val="0000FF"/>
                <w:sz w:val="24"/>
                <w:szCs w:val="24"/>
              </w:rPr>
              <w:t xml:space="preserve">Case </w:t>
            </w:r>
            <w:r w:rsidR="00644773">
              <w:rPr>
                <w:rFonts w:ascii="Arial" w:hAnsi="Arial" w:cs="Arial"/>
                <w:b/>
                <w:color w:val="0000FF"/>
                <w:sz w:val="24"/>
                <w:szCs w:val="24"/>
              </w:rPr>
              <w:t>5</w:t>
            </w:r>
            <w:r w:rsidRPr="001D64C3">
              <w:rPr>
                <w:rFonts w:ascii="Arial" w:hAnsi="Arial" w:cs="Arial"/>
                <w:b/>
                <w:color w:val="0000FF"/>
                <w:sz w:val="24"/>
                <w:szCs w:val="24"/>
              </w:rPr>
              <w:t>:</w:t>
            </w:r>
            <w:r w:rsidRPr="001D64C3">
              <w:rPr>
                <w:rFonts w:ascii="Arial" w:hAnsi="Arial" w:cs="Arial"/>
                <w:color w:val="0000FF"/>
                <w:sz w:val="24"/>
                <w:szCs w:val="24"/>
              </w:rPr>
              <w:t xml:space="preserve"> </w:t>
            </w:r>
            <w:r w:rsidRPr="00A6469F">
              <w:rPr>
                <w:rFonts w:ascii="Arial" w:hAnsi="Arial" w:cs="Arial"/>
                <w:sz w:val="24"/>
                <w:szCs w:val="24"/>
              </w:rPr>
              <w:t>The Mount Rundle Hotel Banff</w:t>
            </w:r>
          </w:p>
        </w:tc>
      </w:tr>
      <w:tr w:rsidR="00F41408" w:rsidRPr="001D64C3" w14:paraId="53865532" w14:textId="77777777" w:rsidTr="004B25B8">
        <w:tc>
          <w:tcPr>
            <w:tcW w:w="1756" w:type="dxa"/>
            <w:tcMar>
              <w:top w:w="0" w:type="dxa"/>
              <w:left w:w="108" w:type="dxa"/>
              <w:bottom w:w="0" w:type="dxa"/>
              <w:right w:w="108" w:type="dxa"/>
            </w:tcMar>
          </w:tcPr>
          <w:p w14:paraId="7AD041B2" w14:textId="162EED96" w:rsidR="005A6855" w:rsidRPr="001D64C3" w:rsidRDefault="005A6855" w:rsidP="00D86935">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lastRenderedPageBreak/>
              <w:t>14</w:t>
            </w:r>
            <w:r w:rsidRPr="001D64C3">
              <w:rPr>
                <w:rFonts w:ascii="Arial" w:eastAsia="Times New Roman" w:hAnsi="Arial" w:cs="Arial"/>
                <w:color w:val="222222"/>
                <w:sz w:val="24"/>
                <w:szCs w:val="24"/>
              </w:rPr>
              <w:t>,1</w:t>
            </w:r>
            <w:r>
              <w:rPr>
                <w:rFonts w:ascii="Arial" w:eastAsia="Times New Roman" w:hAnsi="Arial" w:cs="Arial"/>
                <w:color w:val="222222"/>
                <w:sz w:val="24"/>
                <w:szCs w:val="24"/>
              </w:rPr>
              <w:t>5,16</w:t>
            </w:r>
          </w:p>
        </w:tc>
        <w:tc>
          <w:tcPr>
            <w:tcW w:w="1958" w:type="dxa"/>
            <w:tcMar>
              <w:top w:w="0" w:type="dxa"/>
              <w:left w:w="108" w:type="dxa"/>
              <w:bottom w:w="0" w:type="dxa"/>
              <w:right w:w="108" w:type="dxa"/>
            </w:tcMar>
          </w:tcPr>
          <w:p w14:paraId="22754526" w14:textId="08CFC8C0" w:rsidR="005A6855" w:rsidRPr="001D64C3" w:rsidRDefault="005A6855" w:rsidP="00031141">
            <w:pPr>
              <w:spacing w:before="60" w:after="120"/>
              <w:rPr>
                <w:rFonts w:ascii="Arial" w:hAnsi="Arial" w:cs="Arial"/>
                <w:sz w:val="24"/>
                <w:szCs w:val="24"/>
              </w:rPr>
            </w:pPr>
            <w:r>
              <w:rPr>
                <w:rFonts w:ascii="Arial" w:hAnsi="Arial" w:cs="Arial"/>
                <w:sz w:val="24"/>
                <w:szCs w:val="24"/>
              </w:rPr>
              <w:t xml:space="preserve">Managing </w:t>
            </w:r>
            <w:r w:rsidR="00BF294C">
              <w:rPr>
                <w:rFonts w:ascii="Arial" w:hAnsi="Arial" w:cs="Arial"/>
                <w:sz w:val="24"/>
                <w:szCs w:val="24"/>
              </w:rPr>
              <w:t>queues in service</w:t>
            </w:r>
          </w:p>
        </w:tc>
        <w:tc>
          <w:tcPr>
            <w:tcW w:w="2560" w:type="dxa"/>
          </w:tcPr>
          <w:p w14:paraId="6FF27998" w14:textId="688A554C" w:rsidR="005A6855" w:rsidRPr="00BF294C" w:rsidRDefault="00BF294C" w:rsidP="00A76481">
            <w:pPr>
              <w:autoSpaceDE w:val="0"/>
              <w:autoSpaceDN w:val="0"/>
              <w:adjustRightInd w:val="0"/>
              <w:spacing w:after="0" w:line="240" w:lineRule="auto"/>
              <w:rPr>
                <w:rFonts w:ascii="Arial" w:eastAsiaTheme="minorHAnsi" w:hAnsi="Arial" w:cs="Arial"/>
                <w:bCs/>
                <w:color w:val="0000FF"/>
                <w:sz w:val="24"/>
                <w:szCs w:val="24"/>
                <w:lang w:val="en-IN"/>
              </w:rPr>
            </w:pPr>
            <w:r w:rsidRPr="00BF294C">
              <w:rPr>
                <w:rFonts w:ascii="Arial" w:eastAsiaTheme="minorHAnsi" w:hAnsi="Arial" w:cs="Arial"/>
                <w:bCs/>
                <w:sz w:val="24"/>
                <w:szCs w:val="24"/>
                <w:lang w:val="en-IN"/>
              </w:rPr>
              <w:t>Understanding various queuing models in service</w:t>
            </w:r>
            <w:r>
              <w:rPr>
                <w:rFonts w:ascii="Arial" w:eastAsiaTheme="minorHAnsi" w:hAnsi="Arial" w:cs="Arial"/>
                <w:bCs/>
                <w:sz w:val="24"/>
                <w:szCs w:val="24"/>
                <w:lang w:val="en-IN"/>
              </w:rPr>
              <w:t>, how to evaluate the time customer spends in the service system, and how it can be minimized for better customer experience.</w:t>
            </w:r>
          </w:p>
        </w:tc>
        <w:tc>
          <w:tcPr>
            <w:tcW w:w="2434" w:type="dxa"/>
            <w:tcMar>
              <w:top w:w="0" w:type="dxa"/>
              <w:left w:w="108" w:type="dxa"/>
              <w:bottom w:w="0" w:type="dxa"/>
              <w:right w:w="108" w:type="dxa"/>
            </w:tcMar>
          </w:tcPr>
          <w:p w14:paraId="07EA8379" w14:textId="4F635B3E" w:rsidR="005A6855" w:rsidRPr="00A6469F" w:rsidRDefault="005A6855" w:rsidP="00A76481">
            <w:pPr>
              <w:autoSpaceDE w:val="0"/>
              <w:autoSpaceDN w:val="0"/>
              <w:adjustRightInd w:val="0"/>
              <w:spacing w:after="0" w:line="240" w:lineRule="auto"/>
              <w:rPr>
                <w:rFonts w:ascii="Arial" w:eastAsiaTheme="minorHAnsi" w:hAnsi="Arial" w:cs="Arial"/>
                <w:sz w:val="24"/>
                <w:szCs w:val="24"/>
                <w:lang w:val="en-IN"/>
              </w:rPr>
            </w:pPr>
            <w:r w:rsidRPr="001D64C3">
              <w:rPr>
                <w:rFonts w:ascii="Arial" w:eastAsiaTheme="minorHAnsi" w:hAnsi="Arial" w:cs="Arial"/>
                <w:b/>
                <w:color w:val="0000FF"/>
                <w:sz w:val="24"/>
                <w:szCs w:val="24"/>
                <w:lang w:val="en-IN"/>
              </w:rPr>
              <w:t xml:space="preserve">Case </w:t>
            </w:r>
            <w:r w:rsidR="00644773">
              <w:rPr>
                <w:rFonts w:ascii="Arial" w:eastAsiaTheme="minorHAnsi" w:hAnsi="Arial" w:cs="Arial"/>
                <w:b/>
                <w:color w:val="0000FF"/>
                <w:sz w:val="24"/>
                <w:szCs w:val="24"/>
                <w:lang w:val="en-IN"/>
              </w:rPr>
              <w:t>6</w:t>
            </w:r>
            <w:r w:rsidRPr="001D64C3">
              <w:rPr>
                <w:rFonts w:ascii="Arial" w:eastAsiaTheme="minorHAnsi" w:hAnsi="Arial" w:cs="Arial"/>
                <w:color w:val="0000FF"/>
                <w:sz w:val="24"/>
                <w:szCs w:val="24"/>
                <w:lang w:val="en-IN"/>
              </w:rPr>
              <w:t xml:space="preserve">: </w:t>
            </w:r>
            <w:proofErr w:type="spellStart"/>
            <w:r w:rsidRPr="00A6469F">
              <w:rPr>
                <w:rFonts w:ascii="Arial" w:eastAsiaTheme="minorHAnsi" w:hAnsi="Arial" w:cs="Arial"/>
                <w:sz w:val="24"/>
                <w:szCs w:val="24"/>
                <w:lang w:val="en-IN"/>
              </w:rPr>
              <w:t>Rennaisance</w:t>
            </w:r>
            <w:proofErr w:type="spellEnd"/>
            <w:r w:rsidRPr="00A6469F">
              <w:rPr>
                <w:rFonts w:ascii="Arial" w:eastAsiaTheme="minorHAnsi" w:hAnsi="Arial" w:cs="Arial"/>
                <w:sz w:val="24"/>
                <w:szCs w:val="24"/>
                <w:lang w:val="en-IN"/>
              </w:rPr>
              <w:t xml:space="preserve"> Clinic</w:t>
            </w:r>
          </w:p>
          <w:p w14:paraId="4AC26311" w14:textId="77777777" w:rsidR="005A6855" w:rsidRPr="001D64C3" w:rsidRDefault="005A6855" w:rsidP="00A76481">
            <w:pPr>
              <w:autoSpaceDE w:val="0"/>
              <w:autoSpaceDN w:val="0"/>
              <w:adjustRightInd w:val="0"/>
              <w:spacing w:after="0" w:line="240" w:lineRule="auto"/>
              <w:rPr>
                <w:rFonts w:ascii="Arial" w:eastAsiaTheme="minorHAnsi" w:hAnsi="Arial" w:cs="Arial"/>
                <w:color w:val="0000FF"/>
                <w:sz w:val="24"/>
                <w:szCs w:val="24"/>
                <w:lang w:val="en-IN"/>
              </w:rPr>
            </w:pPr>
          </w:p>
          <w:p w14:paraId="1E5F602A" w14:textId="4F254EAA" w:rsidR="005A6855" w:rsidRPr="00A6469F" w:rsidRDefault="00FE0697" w:rsidP="00A76481">
            <w:pPr>
              <w:autoSpaceDE w:val="0"/>
              <w:autoSpaceDN w:val="0"/>
              <w:adjustRightInd w:val="0"/>
              <w:spacing w:after="0" w:line="240" w:lineRule="auto"/>
              <w:rPr>
                <w:rFonts w:ascii="Arial" w:eastAsiaTheme="minorHAnsi" w:hAnsi="Arial" w:cs="Arial"/>
                <w:sz w:val="24"/>
                <w:szCs w:val="24"/>
                <w:lang w:val="en-IN"/>
              </w:rPr>
            </w:pPr>
            <w:r>
              <w:rPr>
                <w:rFonts w:ascii="Arial" w:eastAsiaTheme="minorHAnsi" w:hAnsi="Arial" w:cs="Arial"/>
                <w:b/>
                <w:color w:val="0000FF"/>
                <w:sz w:val="24"/>
                <w:szCs w:val="24"/>
                <w:lang w:val="en-IN"/>
              </w:rPr>
              <w:t>Ca</w:t>
            </w:r>
            <w:r w:rsidR="005A6855" w:rsidRPr="001D64C3">
              <w:rPr>
                <w:rFonts w:ascii="Arial" w:eastAsiaTheme="minorHAnsi" w:hAnsi="Arial" w:cs="Arial"/>
                <w:b/>
                <w:color w:val="0000FF"/>
                <w:sz w:val="24"/>
                <w:szCs w:val="24"/>
                <w:lang w:val="en-IN"/>
              </w:rPr>
              <w:t xml:space="preserve">se </w:t>
            </w:r>
            <w:r w:rsidR="00644773">
              <w:rPr>
                <w:rFonts w:ascii="Arial" w:eastAsiaTheme="minorHAnsi" w:hAnsi="Arial" w:cs="Arial"/>
                <w:b/>
                <w:color w:val="0000FF"/>
                <w:sz w:val="24"/>
                <w:szCs w:val="24"/>
                <w:lang w:val="en-IN"/>
              </w:rPr>
              <w:t>7</w:t>
            </w:r>
            <w:r w:rsidR="005A6855" w:rsidRPr="001D64C3">
              <w:rPr>
                <w:rFonts w:ascii="Arial" w:eastAsiaTheme="minorHAnsi" w:hAnsi="Arial" w:cs="Arial"/>
                <w:color w:val="0000FF"/>
                <w:sz w:val="24"/>
                <w:szCs w:val="24"/>
                <w:lang w:val="en-IN"/>
              </w:rPr>
              <w:t xml:space="preserve">: </w:t>
            </w:r>
            <w:r w:rsidR="005A6855" w:rsidRPr="00A6469F">
              <w:rPr>
                <w:rFonts w:ascii="Arial" w:eastAsiaTheme="minorHAnsi" w:hAnsi="Arial" w:cs="Arial"/>
                <w:sz w:val="24"/>
                <w:szCs w:val="24"/>
                <w:lang w:val="en-IN"/>
              </w:rPr>
              <w:t>Houston Port Authority</w:t>
            </w:r>
          </w:p>
          <w:p w14:paraId="4BF8EEB1" w14:textId="77777777" w:rsidR="005A6855" w:rsidRPr="001D64C3" w:rsidRDefault="005A6855" w:rsidP="00A76481">
            <w:pPr>
              <w:autoSpaceDE w:val="0"/>
              <w:autoSpaceDN w:val="0"/>
              <w:adjustRightInd w:val="0"/>
              <w:spacing w:after="0" w:line="240" w:lineRule="auto"/>
              <w:rPr>
                <w:rFonts w:ascii="Arial" w:eastAsiaTheme="minorHAnsi" w:hAnsi="Arial" w:cs="Arial"/>
                <w:color w:val="0000FF"/>
                <w:sz w:val="24"/>
                <w:szCs w:val="24"/>
                <w:lang w:val="en-IN"/>
              </w:rPr>
            </w:pPr>
          </w:p>
          <w:p w14:paraId="27E9E86D" w14:textId="77777777" w:rsidR="005A6855" w:rsidRPr="001D64C3" w:rsidRDefault="005A6855" w:rsidP="00A76481">
            <w:pPr>
              <w:autoSpaceDE w:val="0"/>
              <w:autoSpaceDN w:val="0"/>
              <w:adjustRightInd w:val="0"/>
              <w:spacing w:after="0" w:line="240" w:lineRule="auto"/>
              <w:rPr>
                <w:rFonts w:ascii="Arial" w:eastAsiaTheme="minorHAnsi" w:hAnsi="Arial" w:cs="Arial"/>
                <w:color w:val="0033CC"/>
                <w:sz w:val="24"/>
                <w:szCs w:val="24"/>
                <w:lang w:val="en-IN"/>
              </w:rPr>
            </w:pPr>
            <w:r w:rsidRPr="001D64C3">
              <w:rPr>
                <w:rFonts w:ascii="Arial" w:eastAsiaTheme="minorHAnsi" w:hAnsi="Arial" w:cs="Arial"/>
                <w:sz w:val="24"/>
                <w:szCs w:val="24"/>
                <w:lang w:val="en-IN"/>
              </w:rPr>
              <w:t>Problem solving</w:t>
            </w:r>
          </w:p>
        </w:tc>
      </w:tr>
      <w:tr w:rsidR="00F41408" w:rsidRPr="001D64C3" w14:paraId="50215773" w14:textId="77777777" w:rsidTr="004B25B8">
        <w:tc>
          <w:tcPr>
            <w:tcW w:w="1756" w:type="dxa"/>
            <w:tcMar>
              <w:top w:w="0" w:type="dxa"/>
              <w:left w:w="108" w:type="dxa"/>
              <w:bottom w:w="0" w:type="dxa"/>
              <w:right w:w="108" w:type="dxa"/>
            </w:tcMar>
          </w:tcPr>
          <w:p w14:paraId="637F3076" w14:textId="1308234D" w:rsidR="005A6855" w:rsidRPr="001D64C3" w:rsidRDefault="005A6855">
            <w:pPr>
              <w:spacing w:after="0" w:line="240" w:lineRule="auto"/>
              <w:rPr>
                <w:rFonts w:ascii="Arial" w:eastAsia="Times New Roman" w:hAnsi="Arial" w:cs="Arial"/>
                <w:color w:val="222222"/>
                <w:sz w:val="24"/>
                <w:szCs w:val="24"/>
              </w:rPr>
            </w:pPr>
            <w:r w:rsidRPr="001D64C3">
              <w:rPr>
                <w:rFonts w:ascii="Arial" w:eastAsia="Times New Roman" w:hAnsi="Arial" w:cs="Arial"/>
                <w:color w:val="222222"/>
                <w:sz w:val="24"/>
                <w:szCs w:val="24"/>
              </w:rPr>
              <w:t>1</w:t>
            </w:r>
            <w:r>
              <w:rPr>
                <w:rFonts w:ascii="Arial" w:eastAsia="Times New Roman" w:hAnsi="Arial" w:cs="Arial"/>
                <w:color w:val="222222"/>
                <w:sz w:val="24"/>
                <w:szCs w:val="24"/>
              </w:rPr>
              <w:t>7</w:t>
            </w:r>
          </w:p>
        </w:tc>
        <w:tc>
          <w:tcPr>
            <w:tcW w:w="1958" w:type="dxa"/>
            <w:tcMar>
              <w:top w:w="0" w:type="dxa"/>
              <w:left w:w="108" w:type="dxa"/>
              <w:bottom w:w="0" w:type="dxa"/>
              <w:right w:w="108" w:type="dxa"/>
            </w:tcMar>
          </w:tcPr>
          <w:p w14:paraId="2172FBC8" w14:textId="16D95AC0" w:rsidR="005A6855" w:rsidRPr="001D64C3" w:rsidRDefault="005A6855" w:rsidP="00031141">
            <w:pPr>
              <w:spacing w:before="60" w:after="120"/>
              <w:rPr>
                <w:rFonts w:ascii="Arial" w:hAnsi="Arial" w:cs="Arial"/>
                <w:sz w:val="24"/>
                <w:szCs w:val="24"/>
              </w:rPr>
            </w:pPr>
            <w:r w:rsidRPr="001D64C3">
              <w:rPr>
                <w:rFonts w:ascii="Arial" w:hAnsi="Arial" w:cs="Arial"/>
                <w:sz w:val="24"/>
                <w:szCs w:val="24"/>
              </w:rPr>
              <w:t>Guest Lecture</w:t>
            </w:r>
            <w:r>
              <w:rPr>
                <w:rFonts w:ascii="Arial" w:hAnsi="Arial" w:cs="Arial"/>
                <w:sz w:val="24"/>
                <w:szCs w:val="24"/>
              </w:rPr>
              <w:t xml:space="preserve"> </w:t>
            </w:r>
            <w:r w:rsidR="007F19EC">
              <w:rPr>
                <w:rFonts w:ascii="Arial" w:hAnsi="Arial" w:cs="Arial"/>
                <w:sz w:val="24"/>
                <w:szCs w:val="24"/>
              </w:rPr>
              <w:t xml:space="preserve">1 </w:t>
            </w:r>
          </w:p>
          <w:p w14:paraId="5331E41F" w14:textId="397A741B" w:rsidR="005A6855" w:rsidRPr="001D64C3" w:rsidRDefault="005A6855" w:rsidP="00031141">
            <w:pPr>
              <w:spacing w:before="60" w:after="120"/>
              <w:rPr>
                <w:rFonts w:ascii="Arial" w:hAnsi="Arial" w:cs="Arial"/>
                <w:sz w:val="24"/>
                <w:szCs w:val="24"/>
              </w:rPr>
            </w:pPr>
          </w:p>
        </w:tc>
        <w:tc>
          <w:tcPr>
            <w:tcW w:w="2560" w:type="dxa"/>
          </w:tcPr>
          <w:p w14:paraId="59C82EEF" w14:textId="77777777" w:rsidR="005A6855" w:rsidRDefault="005A6855" w:rsidP="00FC39C9">
            <w:pPr>
              <w:autoSpaceDE w:val="0"/>
              <w:autoSpaceDN w:val="0"/>
              <w:adjustRightInd w:val="0"/>
              <w:spacing w:after="0" w:line="240" w:lineRule="auto"/>
              <w:rPr>
                <w:rFonts w:ascii="Arial" w:eastAsiaTheme="minorHAnsi" w:hAnsi="Arial" w:cs="Arial"/>
                <w:sz w:val="24"/>
                <w:szCs w:val="24"/>
                <w:lang w:val="en-IN"/>
              </w:rPr>
            </w:pPr>
          </w:p>
          <w:p w14:paraId="7290B8B1" w14:textId="359CEA47" w:rsidR="007F19EC" w:rsidRPr="007F19EC" w:rsidRDefault="007F19EC" w:rsidP="007F19EC">
            <w:pPr>
              <w:ind w:firstLine="720"/>
              <w:rPr>
                <w:rFonts w:ascii="Arial" w:eastAsiaTheme="minorHAnsi" w:hAnsi="Arial" w:cs="Arial"/>
                <w:sz w:val="24"/>
                <w:szCs w:val="24"/>
                <w:lang w:val="en-IN"/>
              </w:rPr>
            </w:pPr>
            <w:r>
              <w:rPr>
                <w:rFonts w:ascii="Arial" w:eastAsiaTheme="minorHAnsi" w:hAnsi="Arial" w:cs="Arial"/>
                <w:sz w:val="24"/>
                <w:szCs w:val="24"/>
                <w:lang w:val="en-IN"/>
              </w:rPr>
              <w:t xml:space="preserve">    TBD</w:t>
            </w:r>
          </w:p>
        </w:tc>
        <w:tc>
          <w:tcPr>
            <w:tcW w:w="2434" w:type="dxa"/>
            <w:tcMar>
              <w:top w:w="0" w:type="dxa"/>
              <w:left w:w="108" w:type="dxa"/>
              <w:bottom w:w="0" w:type="dxa"/>
              <w:right w:w="108" w:type="dxa"/>
            </w:tcMar>
          </w:tcPr>
          <w:p w14:paraId="3C096981" w14:textId="08ECDCA7" w:rsidR="005A6855" w:rsidRPr="001D64C3" w:rsidRDefault="005A6855" w:rsidP="00FC39C9">
            <w:pPr>
              <w:autoSpaceDE w:val="0"/>
              <w:autoSpaceDN w:val="0"/>
              <w:adjustRightInd w:val="0"/>
              <w:spacing w:after="0" w:line="240" w:lineRule="auto"/>
              <w:rPr>
                <w:rFonts w:ascii="Arial" w:eastAsiaTheme="minorHAnsi" w:hAnsi="Arial" w:cs="Arial"/>
                <w:sz w:val="24"/>
                <w:szCs w:val="24"/>
                <w:lang w:val="en-IN"/>
              </w:rPr>
            </w:pPr>
          </w:p>
        </w:tc>
      </w:tr>
      <w:tr w:rsidR="00F41408" w:rsidRPr="001D64C3" w14:paraId="70212119" w14:textId="77777777" w:rsidTr="004B25B8">
        <w:tc>
          <w:tcPr>
            <w:tcW w:w="1756" w:type="dxa"/>
            <w:tcMar>
              <w:top w:w="0" w:type="dxa"/>
              <w:left w:w="108" w:type="dxa"/>
              <w:bottom w:w="0" w:type="dxa"/>
              <w:right w:w="108" w:type="dxa"/>
            </w:tcMar>
          </w:tcPr>
          <w:p w14:paraId="2A24AB99" w14:textId="2467A822" w:rsidR="005A6855" w:rsidRPr="001D64C3" w:rsidRDefault="006779A3">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18</w:t>
            </w:r>
          </w:p>
        </w:tc>
        <w:tc>
          <w:tcPr>
            <w:tcW w:w="1958" w:type="dxa"/>
            <w:tcMar>
              <w:top w:w="0" w:type="dxa"/>
              <w:left w:w="108" w:type="dxa"/>
              <w:bottom w:w="0" w:type="dxa"/>
              <w:right w:w="108" w:type="dxa"/>
            </w:tcMar>
          </w:tcPr>
          <w:p w14:paraId="1D225CFC" w14:textId="77777777" w:rsidR="005A6855" w:rsidRDefault="006779A3" w:rsidP="00617E9F">
            <w:pPr>
              <w:spacing w:before="60" w:after="120"/>
              <w:rPr>
                <w:rFonts w:ascii="Arial" w:hAnsi="Arial" w:cs="Arial"/>
                <w:sz w:val="24"/>
                <w:szCs w:val="24"/>
              </w:rPr>
            </w:pPr>
            <w:r>
              <w:rPr>
                <w:rFonts w:ascii="Arial" w:hAnsi="Arial" w:cs="Arial"/>
                <w:sz w:val="24"/>
                <w:szCs w:val="24"/>
              </w:rPr>
              <w:t>Guest lecture 2</w:t>
            </w:r>
          </w:p>
          <w:p w14:paraId="5BD7D7BC" w14:textId="170279F0" w:rsidR="00AC01C2" w:rsidRPr="001D64C3" w:rsidRDefault="00AC01C2" w:rsidP="00617E9F">
            <w:pPr>
              <w:spacing w:before="60" w:after="120"/>
              <w:rPr>
                <w:rFonts w:ascii="Arial" w:hAnsi="Arial" w:cs="Arial"/>
                <w:sz w:val="24"/>
                <w:szCs w:val="24"/>
              </w:rPr>
            </w:pPr>
            <w:r>
              <w:rPr>
                <w:rFonts w:ascii="Arial" w:hAnsi="Arial" w:cs="Arial"/>
                <w:sz w:val="24"/>
                <w:szCs w:val="24"/>
              </w:rPr>
              <w:t>(tentative)</w:t>
            </w:r>
          </w:p>
        </w:tc>
        <w:tc>
          <w:tcPr>
            <w:tcW w:w="2560" w:type="dxa"/>
          </w:tcPr>
          <w:p w14:paraId="66D8CF10" w14:textId="1F2F8F4D" w:rsidR="005A6855" w:rsidRPr="001D64C3" w:rsidRDefault="006779A3" w:rsidP="007F19EC">
            <w:pPr>
              <w:autoSpaceDE w:val="0"/>
              <w:autoSpaceDN w:val="0"/>
              <w:adjustRightInd w:val="0"/>
              <w:spacing w:after="0" w:line="240" w:lineRule="auto"/>
              <w:jc w:val="center"/>
              <w:rPr>
                <w:rFonts w:ascii="Arial" w:eastAsiaTheme="minorHAnsi" w:hAnsi="Arial" w:cs="Arial"/>
                <w:sz w:val="24"/>
                <w:szCs w:val="24"/>
                <w:lang w:val="en-IN"/>
              </w:rPr>
            </w:pPr>
            <w:r>
              <w:rPr>
                <w:rFonts w:ascii="Arial" w:eastAsiaTheme="minorHAnsi" w:hAnsi="Arial" w:cs="Arial"/>
                <w:sz w:val="24"/>
                <w:szCs w:val="24"/>
                <w:lang w:val="en-IN"/>
              </w:rPr>
              <w:t>TBD</w:t>
            </w:r>
          </w:p>
        </w:tc>
        <w:tc>
          <w:tcPr>
            <w:tcW w:w="2434" w:type="dxa"/>
            <w:tcMar>
              <w:top w:w="0" w:type="dxa"/>
              <w:left w:w="108" w:type="dxa"/>
              <w:bottom w:w="0" w:type="dxa"/>
              <w:right w:w="108" w:type="dxa"/>
            </w:tcMar>
          </w:tcPr>
          <w:p w14:paraId="027C2842" w14:textId="350A4A80" w:rsidR="005A6855" w:rsidRPr="001D64C3" w:rsidRDefault="005A6855" w:rsidP="00FC39C9">
            <w:pPr>
              <w:autoSpaceDE w:val="0"/>
              <w:autoSpaceDN w:val="0"/>
              <w:adjustRightInd w:val="0"/>
              <w:spacing w:after="0" w:line="240" w:lineRule="auto"/>
              <w:rPr>
                <w:rFonts w:ascii="Arial" w:eastAsiaTheme="minorHAnsi" w:hAnsi="Arial" w:cs="Arial"/>
                <w:sz w:val="24"/>
                <w:szCs w:val="24"/>
                <w:lang w:val="en-IN"/>
              </w:rPr>
            </w:pPr>
          </w:p>
        </w:tc>
      </w:tr>
      <w:tr w:rsidR="00F41408" w:rsidRPr="001D64C3" w14:paraId="461090D8" w14:textId="77777777" w:rsidTr="004B25B8">
        <w:tc>
          <w:tcPr>
            <w:tcW w:w="1756" w:type="dxa"/>
            <w:tcMar>
              <w:top w:w="0" w:type="dxa"/>
              <w:left w:w="108" w:type="dxa"/>
              <w:bottom w:w="0" w:type="dxa"/>
              <w:right w:w="108" w:type="dxa"/>
            </w:tcMar>
            <w:hideMark/>
          </w:tcPr>
          <w:p w14:paraId="41FFB3F8" w14:textId="77777777" w:rsidR="005A6855" w:rsidRPr="001D64C3" w:rsidRDefault="005A6855">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1</w:t>
            </w:r>
            <w:r w:rsidRPr="001D64C3">
              <w:rPr>
                <w:rFonts w:ascii="Arial" w:eastAsia="Times New Roman" w:hAnsi="Arial" w:cs="Arial"/>
                <w:color w:val="222222"/>
                <w:sz w:val="24"/>
                <w:szCs w:val="24"/>
              </w:rPr>
              <w:t>9, 20</w:t>
            </w:r>
          </w:p>
        </w:tc>
        <w:tc>
          <w:tcPr>
            <w:tcW w:w="1958" w:type="dxa"/>
            <w:tcMar>
              <w:top w:w="0" w:type="dxa"/>
              <w:left w:w="108" w:type="dxa"/>
              <w:bottom w:w="0" w:type="dxa"/>
              <w:right w:w="108" w:type="dxa"/>
            </w:tcMar>
          </w:tcPr>
          <w:p w14:paraId="09A813A1" w14:textId="0EF89521" w:rsidR="005A6855" w:rsidRPr="001D64C3" w:rsidRDefault="005A6855">
            <w:pPr>
              <w:spacing w:after="0" w:line="240" w:lineRule="auto"/>
              <w:rPr>
                <w:rFonts w:ascii="Arial" w:eastAsia="Times New Roman" w:hAnsi="Arial" w:cs="Arial"/>
                <w:color w:val="222222"/>
                <w:sz w:val="24"/>
                <w:szCs w:val="24"/>
              </w:rPr>
            </w:pPr>
            <w:r w:rsidRPr="007D4FB0">
              <w:rPr>
                <w:rFonts w:ascii="Arial" w:eastAsia="Times New Roman" w:hAnsi="Arial" w:cs="Arial"/>
                <w:i/>
                <w:color w:val="000000" w:themeColor="text1"/>
                <w:sz w:val="24"/>
                <w:szCs w:val="24"/>
              </w:rPr>
              <w:t>Student</w:t>
            </w:r>
            <w:r w:rsidR="003657C9">
              <w:rPr>
                <w:rFonts w:ascii="Arial" w:eastAsia="Times New Roman" w:hAnsi="Arial" w:cs="Arial"/>
                <w:i/>
                <w:color w:val="000000" w:themeColor="text1"/>
                <w:sz w:val="24"/>
                <w:szCs w:val="24"/>
              </w:rPr>
              <w:t>s’</w:t>
            </w:r>
            <w:r w:rsidRPr="007D4FB0">
              <w:rPr>
                <w:rFonts w:ascii="Arial" w:eastAsia="Times New Roman" w:hAnsi="Arial" w:cs="Arial"/>
                <w:i/>
                <w:color w:val="000000" w:themeColor="text1"/>
                <w:sz w:val="24"/>
                <w:szCs w:val="24"/>
              </w:rPr>
              <w:t xml:space="preserve"> Final </w:t>
            </w:r>
            <w:r w:rsidR="00946B58">
              <w:rPr>
                <w:rFonts w:ascii="Arial" w:eastAsia="Times New Roman" w:hAnsi="Arial" w:cs="Arial"/>
                <w:i/>
                <w:color w:val="000000" w:themeColor="text1"/>
                <w:sz w:val="24"/>
                <w:szCs w:val="24"/>
              </w:rPr>
              <w:t xml:space="preserve">Field </w:t>
            </w:r>
            <w:r w:rsidR="003657C9">
              <w:rPr>
                <w:rFonts w:ascii="Arial" w:eastAsia="Times New Roman" w:hAnsi="Arial" w:cs="Arial"/>
                <w:i/>
                <w:color w:val="000000" w:themeColor="text1"/>
                <w:sz w:val="24"/>
                <w:szCs w:val="24"/>
              </w:rPr>
              <w:t xml:space="preserve">Project </w:t>
            </w:r>
            <w:r w:rsidRPr="007D4FB0">
              <w:rPr>
                <w:rFonts w:ascii="Arial" w:eastAsia="Times New Roman" w:hAnsi="Arial" w:cs="Arial"/>
                <w:i/>
                <w:color w:val="000000" w:themeColor="text1"/>
                <w:sz w:val="24"/>
                <w:szCs w:val="24"/>
              </w:rPr>
              <w:t xml:space="preserve">Presentations </w:t>
            </w:r>
          </w:p>
        </w:tc>
        <w:tc>
          <w:tcPr>
            <w:tcW w:w="2560" w:type="dxa"/>
          </w:tcPr>
          <w:p w14:paraId="4ABC208F" w14:textId="6A09E566" w:rsidR="007F19EC" w:rsidRDefault="007F19EC">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Students’  </w:t>
            </w:r>
          </w:p>
          <w:p w14:paraId="78F135FA" w14:textId="5904327B" w:rsidR="005A6855" w:rsidRPr="001D64C3" w:rsidRDefault="007F19EC">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identified topic</w:t>
            </w:r>
            <w:r w:rsidR="00946B58">
              <w:rPr>
                <w:rFonts w:ascii="Arial" w:eastAsia="Times New Roman" w:hAnsi="Arial" w:cs="Arial"/>
                <w:color w:val="222222"/>
                <w:sz w:val="24"/>
                <w:szCs w:val="24"/>
              </w:rPr>
              <w:t xml:space="preserve"> in service operations</w:t>
            </w:r>
          </w:p>
        </w:tc>
        <w:tc>
          <w:tcPr>
            <w:tcW w:w="2434" w:type="dxa"/>
            <w:tcMar>
              <w:top w:w="0" w:type="dxa"/>
              <w:left w:w="108" w:type="dxa"/>
              <w:bottom w:w="0" w:type="dxa"/>
              <w:right w:w="108" w:type="dxa"/>
            </w:tcMar>
            <w:hideMark/>
          </w:tcPr>
          <w:p w14:paraId="1005B57F" w14:textId="268C8C5B" w:rsidR="005A6855" w:rsidRPr="001D64C3" w:rsidRDefault="005A6855">
            <w:pPr>
              <w:spacing w:after="0" w:line="240" w:lineRule="auto"/>
              <w:rPr>
                <w:rFonts w:ascii="Arial" w:eastAsia="Times New Roman" w:hAnsi="Arial" w:cs="Arial"/>
                <w:color w:val="222222"/>
                <w:sz w:val="24"/>
                <w:szCs w:val="24"/>
              </w:rPr>
            </w:pPr>
            <w:r w:rsidRPr="001D64C3">
              <w:rPr>
                <w:rFonts w:ascii="Arial" w:eastAsia="Times New Roman" w:hAnsi="Arial" w:cs="Arial"/>
                <w:color w:val="222222"/>
                <w:sz w:val="24"/>
                <w:szCs w:val="24"/>
              </w:rPr>
              <w:t> </w:t>
            </w:r>
            <w:r>
              <w:rPr>
                <w:rFonts w:ascii="Arial" w:eastAsia="Times New Roman" w:hAnsi="Arial" w:cs="Arial"/>
                <w:color w:val="222222"/>
                <w:sz w:val="24"/>
                <w:szCs w:val="24"/>
              </w:rPr>
              <w:t>Group Projects</w:t>
            </w:r>
          </w:p>
        </w:tc>
      </w:tr>
    </w:tbl>
    <w:p w14:paraId="5F16E325" w14:textId="77777777" w:rsidR="000C227F" w:rsidRDefault="000C227F">
      <w:pPr>
        <w:rPr>
          <w:rFonts w:ascii="Arial" w:hAnsi="Arial" w:cs="Arial"/>
          <w:sz w:val="24"/>
          <w:szCs w:val="24"/>
          <w:u w:val="single"/>
        </w:rPr>
      </w:pPr>
    </w:p>
    <w:p w14:paraId="0EF5B6EA" w14:textId="369A78BE" w:rsidR="00723D87" w:rsidRDefault="00EA690D">
      <w:pPr>
        <w:rPr>
          <w:rFonts w:ascii="Arial" w:hAnsi="Arial" w:cs="Arial"/>
          <w:sz w:val="24"/>
          <w:szCs w:val="24"/>
        </w:rPr>
      </w:pPr>
      <w:r w:rsidRPr="001D64C3">
        <w:rPr>
          <w:rFonts w:ascii="Arial" w:hAnsi="Arial" w:cs="Arial"/>
          <w:sz w:val="24"/>
          <w:szCs w:val="24"/>
          <w:u w:val="single"/>
        </w:rPr>
        <w:t>Note</w:t>
      </w:r>
      <w:r w:rsidRPr="001D64C3">
        <w:rPr>
          <w:rFonts w:ascii="Arial" w:hAnsi="Arial" w:cs="Arial"/>
          <w:sz w:val="24"/>
          <w:szCs w:val="24"/>
        </w:rPr>
        <w:t xml:space="preserve">: All articles listed above are available in various </w:t>
      </w:r>
      <w:r w:rsidR="00262932">
        <w:rPr>
          <w:rFonts w:ascii="Arial" w:hAnsi="Arial" w:cs="Arial"/>
          <w:sz w:val="24"/>
          <w:szCs w:val="24"/>
        </w:rPr>
        <w:t xml:space="preserve">online </w:t>
      </w:r>
      <w:r w:rsidRPr="001D64C3">
        <w:rPr>
          <w:rFonts w:ascii="Arial" w:hAnsi="Arial" w:cs="Arial"/>
          <w:sz w:val="24"/>
          <w:szCs w:val="24"/>
        </w:rPr>
        <w:t xml:space="preserve">databases such as EBSCO, </w:t>
      </w:r>
      <w:r w:rsidR="00BF6E09" w:rsidRPr="001D64C3">
        <w:rPr>
          <w:rFonts w:ascii="Arial" w:hAnsi="Arial" w:cs="Arial"/>
          <w:sz w:val="24"/>
          <w:szCs w:val="24"/>
        </w:rPr>
        <w:t>ScienceDirect, Emerald</w:t>
      </w:r>
      <w:r w:rsidR="00C76A79" w:rsidRPr="001D64C3">
        <w:rPr>
          <w:rFonts w:ascii="Arial" w:hAnsi="Arial" w:cs="Arial"/>
          <w:sz w:val="24"/>
          <w:szCs w:val="24"/>
        </w:rPr>
        <w:t xml:space="preserve">, </w:t>
      </w:r>
      <w:proofErr w:type="gramStart"/>
      <w:r w:rsidR="00C76A79" w:rsidRPr="001D64C3">
        <w:rPr>
          <w:rFonts w:ascii="Arial" w:hAnsi="Arial" w:cs="Arial"/>
          <w:sz w:val="24"/>
          <w:szCs w:val="24"/>
        </w:rPr>
        <w:t>Taylor</w:t>
      </w:r>
      <w:proofErr w:type="gramEnd"/>
      <w:r w:rsidR="00C76A79" w:rsidRPr="001D64C3">
        <w:rPr>
          <w:rFonts w:ascii="Arial" w:hAnsi="Arial" w:cs="Arial"/>
          <w:sz w:val="24"/>
          <w:szCs w:val="24"/>
        </w:rPr>
        <w:t xml:space="preserve"> and Francis</w:t>
      </w:r>
      <w:r w:rsidR="00BF6E09" w:rsidRPr="001D64C3">
        <w:rPr>
          <w:rFonts w:ascii="Arial" w:hAnsi="Arial" w:cs="Arial"/>
          <w:sz w:val="24"/>
          <w:szCs w:val="24"/>
        </w:rPr>
        <w:t xml:space="preserve"> etc. available in our library.</w:t>
      </w:r>
      <w:r w:rsidR="00DA1910" w:rsidRPr="001D64C3">
        <w:rPr>
          <w:rFonts w:ascii="Arial" w:hAnsi="Arial" w:cs="Arial"/>
          <w:sz w:val="24"/>
          <w:szCs w:val="24"/>
        </w:rPr>
        <w:t xml:space="preserve"> </w:t>
      </w:r>
    </w:p>
    <w:p w14:paraId="5358769F" w14:textId="43BA644A" w:rsidR="00EE13F9" w:rsidRPr="001D64C3" w:rsidRDefault="00EE13F9">
      <w:pPr>
        <w:rPr>
          <w:rFonts w:ascii="Arial" w:hAnsi="Arial" w:cs="Arial"/>
          <w:b/>
          <w:sz w:val="24"/>
          <w:szCs w:val="24"/>
        </w:rPr>
      </w:pPr>
      <w:r>
        <w:rPr>
          <w:rFonts w:ascii="Arial" w:hAnsi="Arial" w:cs="Arial"/>
          <w:sz w:val="24"/>
          <w:szCs w:val="24"/>
        </w:rPr>
        <w:t>SR: Suggested reading material</w:t>
      </w:r>
      <w:r w:rsidR="007F19EC">
        <w:rPr>
          <w:rFonts w:ascii="Arial" w:hAnsi="Arial" w:cs="Arial"/>
          <w:sz w:val="24"/>
          <w:szCs w:val="24"/>
        </w:rPr>
        <w:t>; TBD: To be decided</w:t>
      </w:r>
    </w:p>
    <w:p w14:paraId="0376EE07" w14:textId="3D759FFB" w:rsidR="00755B93" w:rsidRDefault="00D220E6">
      <w:pPr>
        <w:rPr>
          <w:rFonts w:ascii="Arial" w:hAnsi="Arial" w:cs="Arial"/>
          <w:b/>
          <w:sz w:val="24"/>
          <w:szCs w:val="24"/>
        </w:rPr>
      </w:pPr>
      <w:r>
        <w:rPr>
          <w:rFonts w:ascii="Arial" w:hAnsi="Arial" w:cs="Arial"/>
          <w:b/>
          <w:sz w:val="24"/>
          <w:szCs w:val="24"/>
        </w:rPr>
        <w:t>Assessment Scheme</w:t>
      </w:r>
    </w:p>
    <w:tbl>
      <w:tblPr>
        <w:tblStyle w:val="TableGrid"/>
        <w:tblW w:w="0" w:type="auto"/>
        <w:tblLook w:val="04A0" w:firstRow="1" w:lastRow="0" w:firstColumn="1" w:lastColumn="0" w:noHBand="0" w:noVBand="1"/>
      </w:tblPr>
      <w:tblGrid>
        <w:gridCol w:w="3008"/>
        <w:gridCol w:w="2999"/>
        <w:gridCol w:w="3009"/>
      </w:tblGrid>
      <w:tr w:rsidR="00D220E6" w14:paraId="66B84CDE" w14:textId="77777777" w:rsidTr="00D220E6">
        <w:tc>
          <w:tcPr>
            <w:tcW w:w="3080" w:type="dxa"/>
          </w:tcPr>
          <w:p w14:paraId="50FE2451" w14:textId="1DE33517" w:rsidR="00D220E6" w:rsidRDefault="00D220E6">
            <w:pPr>
              <w:rPr>
                <w:rFonts w:ascii="Arial" w:hAnsi="Arial" w:cs="Arial"/>
                <w:b/>
                <w:sz w:val="24"/>
                <w:szCs w:val="24"/>
              </w:rPr>
            </w:pPr>
            <w:r>
              <w:rPr>
                <w:rFonts w:ascii="Arial" w:hAnsi="Arial" w:cs="Arial"/>
                <w:b/>
                <w:sz w:val="24"/>
                <w:szCs w:val="24"/>
              </w:rPr>
              <w:t>Component</w:t>
            </w:r>
          </w:p>
        </w:tc>
        <w:tc>
          <w:tcPr>
            <w:tcW w:w="3081" w:type="dxa"/>
          </w:tcPr>
          <w:p w14:paraId="40C42618" w14:textId="2478086C" w:rsidR="00D220E6" w:rsidRDefault="00D220E6">
            <w:pPr>
              <w:rPr>
                <w:rFonts w:ascii="Arial" w:hAnsi="Arial" w:cs="Arial"/>
                <w:b/>
                <w:sz w:val="24"/>
                <w:szCs w:val="24"/>
              </w:rPr>
            </w:pPr>
            <w:r>
              <w:rPr>
                <w:rFonts w:ascii="Arial" w:hAnsi="Arial" w:cs="Arial"/>
                <w:b/>
                <w:sz w:val="24"/>
                <w:szCs w:val="24"/>
              </w:rPr>
              <w:t>Weightage (%)</w:t>
            </w:r>
          </w:p>
        </w:tc>
        <w:tc>
          <w:tcPr>
            <w:tcW w:w="3081" w:type="dxa"/>
          </w:tcPr>
          <w:p w14:paraId="3FF64B6C" w14:textId="23F7C2EC" w:rsidR="00D220E6" w:rsidRDefault="00D220E6">
            <w:pPr>
              <w:rPr>
                <w:rFonts w:ascii="Arial" w:hAnsi="Arial" w:cs="Arial"/>
                <w:b/>
                <w:sz w:val="24"/>
                <w:szCs w:val="24"/>
              </w:rPr>
            </w:pPr>
            <w:r>
              <w:rPr>
                <w:rFonts w:ascii="Arial" w:hAnsi="Arial" w:cs="Arial"/>
                <w:b/>
                <w:sz w:val="24"/>
                <w:szCs w:val="24"/>
              </w:rPr>
              <w:t>Assessment of CLOs</w:t>
            </w:r>
          </w:p>
        </w:tc>
      </w:tr>
      <w:tr w:rsidR="00D220E6" w14:paraId="1DDCA2D4" w14:textId="77777777" w:rsidTr="00D220E6">
        <w:tc>
          <w:tcPr>
            <w:tcW w:w="3080" w:type="dxa"/>
          </w:tcPr>
          <w:p w14:paraId="4769CA4C" w14:textId="287D42C0" w:rsidR="00D220E6" w:rsidRPr="0006560F" w:rsidRDefault="00D220E6">
            <w:pPr>
              <w:rPr>
                <w:rFonts w:ascii="Arial" w:hAnsi="Arial" w:cs="Arial"/>
                <w:bCs/>
                <w:sz w:val="24"/>
                <w:szCs w:val="24"/>
              </w:rPr>
            </w:pPr>
            <w:r w:rsidRPr="0006560F">
              <w:rPr>
                <w:rFonts w:ascii="Arial" w:hAnsi="Arial" w:cs="Arial"/>
                <w:bCs/>
                <w:sz w:val="24"/>
                <w:szCs w:val="24"/>
              </w:rPr>
              <w:t>Quizzes 1 and 2</w:t>
            </w:r>
            <w:r w:rsidR="00FE0697">
              <w:rPr>
                <w:rFonts w:ascii="Arial" w:hAnsi="Arial" w:cs="Arial"/>
                <w:bCs/>
                <w:sz w:val="24"/>
                <w:szCs w:val="24"/>
              </w:rPr>
              <w:t xml:space="preserve"> (@15%)</w:t>
            </w:r>
          </w:p>
        </w:tc>
        <w:tc>
          <w:tcPr>
            <w:tcW w:w="3081" w:type="dxa"/>
          </w:tcPr>
          <w:p w14:paraId="4082A3CB" w14:textId="26D3CC48" w:rsidR="00D220E6" w:rsidRPr="0006560F" w:rsidRDefault="00D220E6">
            <w:pPr>
              <w:rPr>
                <w:rFonts w:ascii="Arial" w:hAnsi="Arial" w:cs="Arial"/>
                <w:bCs/>
                <w:sz w:val="24"/>
                <w:szCs w:val="24"/>
              </w:rPr>
            </w:pPr>
            <w:r w:rsidRPr="0006560F">
              <w:rPr>
                <w:rFonts w:ascii="Arial" w:hAnsi="Arial" w:cs="Arial"/>
                <w:bCs/>
                <w:sz w:val="24"/>
                <w:szCs w:val="24"/>
              </w:rPr>
              <w:t>30</w:t>
            </w:r>
          </w:p>
        </w:tc>
        <w:tc>
          <w:tcPr>
            <w:tcW w:w="3081" w:type="dxa"/>
          </w:tcPr>
          <w:p w14:paraId="6ED288F2" w14:textId="1019A3AB" w:rsidR="00D220E6" w:rsidRPr="0006560F" w:rsidRDefault="00CD1E8A">
            <w:pPr>
              <w:rPr>
                <w:rFonts w:ascii="Arial" w:hAnsi="Arial" w:cs="Arial"/>
                <w:bCs/>
                <w:sz w:val="24"/>
                <w:szCs w:val="24"/>
              </w:rPr>
            </w:pPr>
            <w:r w:rsidRPr="0006560F">
              <w:rPr>
                <w:rFonts w:ascii="Arial" w:hAnsi="Arial" w:cs="Arial"/>
                <w:bCs/>
                <w:sz w:val="24"/>
                <w:szCs w:val="24"/>
              </w:rPr>
              <w:t>CLO1</w:t>
            </w:r>
          </w:p>
        </w:tc>
      </w:tr>
      <w:tr w:rsidR="00D220E6" w14:paraId="7AE0E3A2" w14:textId="77777777" w:rsidTr="00D220E6">
        <w:tc>
          <w:tcPr>
            <w:tcW w:w="3080" w:type="dxa"/>
          </w:tcPr>
          <w:p w14:paraId="345F5CAF" w14:textId="43574B01" w:rsidR="00D220E6" w:rsidRPr="0006560F" w:rsidRDefault="00CD1E8A">
            <w:pPr>
              <w:rPr>
                <w:rFonts w:ascii="Arial" w:hAnsi="Arial" w:cs="Arial"/>
                <w:bCs/>
                <w:sz w:val="24"/>
                <w:szCs w:val="24"/>
              </w:rPr>
            </w:pPr>
            <w:r w:rsidRPr="0006560F">
              <w:rPr>
                <w:rFonts w:ascii="Arial" w:hAnsi="Arial" w:cs="Arial"/>
                <w:bCs/>
                <w:sz w:val="24"/>
                <w:szCs w:val="24"/>
              </w:rPr>
              <w:t>Group Project Work</w:t>
            </w:r>
            <w:r w:rsidR="004E0050">
              <w:rPr>
                <w:rFonts w:ascii="Arial" w:hAnsi="Arial" w:cs="Arial"/>
                <w:bCs/>
                <w:sz w:val="24"/>
                <w:szCs w:val="24"/>
              </w:rPr>
              <w:t xml:space="preserve"> </w:t>
            </w:r>
            <w:r w:rsidR="004E0050" w:rsidRPr="004E0050">
              <w:rPr>
                <w:rFonts w:ascii="Arial" w:hAnsi="Arial" w:cs="Arial"/>
                <w:bCs/>
                <w:i/>
                <w:iCs/>
                <w:sz w:val="24"/>
                <w:szCs w:val="24"/>
              </w:rPr>
              <w:t>(field project and presentation)</w:t>
            </w:r>
          </w:p>
        </w:tc>
        <w:tc>
          <w:tcPr>
            <w:tcW w:w="3081" w:type="dxa"/>
          </w:tcPr>
          <w:p w14:paraId="49736BDB" w14:textId="51737093" w:rsidR="00D220E6" w:rsidRPr="0006560F" w:rsidRDefault="0006560F">
            <w:pPr>
              <w:rPr>
                <w:rFonts w:ascii="Arial" w:hAnsi="Arial" w:cs="Arial"/>
                <w:bCs/>
                <w:sz w:val="24"/>
                <w:szCs w:val="24"/>
              </w:rPr>
            </w:pPr>
            <w:r w:rsidRPr="0006560F">
              <w:rPr>
                <w:rFonts w:ascii="Arial" w:hAnsi="Arial" w:cs="Arial"/>
                <w:bCs/>
                <w:sz w:val="24"/>
                <w:szCs w:val="24"/>
              </w:rPr>
              <w:t>20</w:t>
            </w:r>
          </w:p>
        </w:tc>
        <w:tc>
          <w:tcPr>
            <w:tcW w:w="3081" w:type="dxa"/>
          </w:tcPr>
          <w:p w14:paraId="6BFD98EE" w14:textId="3A9C5A5E" w:rsidR="00D220E6" w:rsidRPr="0006560F" w:rsidRDefault="0006560F">
            <w:pPr>
              <w:rPr>
                <w:rFonts w:ascii="Arial" w:hAnsi="Arial" w:cs="Arial"/>
                <w:bCs/>
                <w:sz w:val="24"/>
                <w:szCs w:val="24"/>
              </w:rPr>
            </w:pPr>
            <w:r w:rsidRPr="0006560F">
              <w:rPr>
                <w:rFonts w:ascii="Arial" w:hAnsi="Arial" w:cs="Arial"/>
                <w:bCs/>
                <w:sz w:val="24"/>
                <w:szCs w:val="24"/>
              </w:rPr>
              <w:t>CLO3</w:t>
            </w:r>
          </w:p>
        </w:tc>
      </w:tr>
      <w:tr w:rsidR="00D220E6" w14:paraId="4BD11B2D" w14:textId="77777777" w:rsidTr="00D220E6">
        <w:tc>
          <w:tcPr>
            <w:tcW w:w="3080" w:type="dxa"/>
          </w:tcPr>
          <w:p w14:paraId="2089C3C0" w14:textId="23D7027A" w:rsidR="00D220E6" w:rsidRPr="0006560F" w:rsidRDefault="0006560F">
            <w:pPr>
              <w:rPr>
                <w:rFonts w:ascii="Arial" w:hAnsi="Arial" w:cs="Arial"/>
                <w:bCs/>
                <w:sz w:val="24"/>
                <w:szCs w:val="24"/>
              </w:rPr>
            </w:pPr>
            <w:r w:rsidRPr="0006560F">
              <w:rPr>
                <w:rFonts w:ascii="Arial" w:hAnsi="Arial" w:cs="Arial"/>
                <w:bCs/>
                <w:sz w:val="24"/>
                <w:szCs w:val="24"/>
              </w:rPr>
              <w:t>End-Term</w:t>
            </w:r>
            <w:r w:rsidR="004E0050">
              <w:rPr>
                <w:rFonts w:ascii="Arial" w:hAnsi="Arial" w:cs="Arial"/>
                <w:bCs/>
                <w:sz w:val="24"/>
                <w:szCs w:val="24"/>
              </w:rPr>
              <w:t xml:space="preserve"> (pen and paper)</w:t>
            </w:r>
          </w:p>
        </w:tc>
        <w:tc>
          <w:tcPr>
            <w:tcW w:w="3081" w:type="dxa"/>
          </w:tcPr>
          <w:p w14:paraId="60276701" w14:textId="71F71A4A" w:rsidR="00D220E6" w:rsidRPr="0006560F" w:rsidRDefault="0006560F">
            <w:pPr>
              <w:rPr>
                <w:rFonts w:ascii="Arial" w:hAnsi="Arial" w:cs="Arial"/>
                <w:bCs/>
                <w:sz w:val="24"/>
                <w:szCs w:val="24"/>
              </w:rPr>
            </w:pPr>
            <w:r w:rsidRPr="0006560F">
              <w:rPr>
                <w:rFonts w:ascii="Arial" w:hAnsi="Arial" w:cs="Arial"/>
                <w:bCs/>
                <w:sz w:val="24"/>
                <w:szCs w:val="24"/>
              </w:rPr>
              <w:t>40</w:t>
            </w:r>
          </w:p>
        </w:tc>
        <w:tc>
          <w:tcPr>
            <w:tcW w:w="3081" w:type="dxa"/>
          </w:tcPr>
          <w:p w14:paraId="62A76B6D" w14:textId="507E2919" w:rsidR="00D220E6" w:rsidRPr="0006560F" w:rsidRDefault="0006560F">
            <w:pPr>
              <w:rPr>
                <w:rFonts w:ascii="Arial" w:hAnsi="Arial" w:cs="Arial"/>
                <w:bCs/>
                <w:sz w:val="24"/>
                <w:szCs w:val="24"/>
              </w:rPr>
            </w:pPr>
            <w:r w:rsidRPr="0006560F">
              <w:rPr>
                <w:rFonts w:ascii="Arial" w:hAnsi="Arial" w:cs="Arial"/>
                <w:bCs/>
                <w:sz w:val="24"/>
                <w:szCs w:val="24"/>
              </w:rPr>
              <w:t xml:space="preserve">CLO1, </w:t>
            </w:r>
            <w:r w:rsidR="00A91DF4">
              <w:rPr>
                <w:rFonts w:ascii="Arial" w:hAnsi="Arial" w:cs="Arial"/>
                <w:bCs/>
                <w:sz w:val="24"/>
                <w:szCs w:val="24"/>
              </w:rPr>
              <w:t>CLO2</w:t>
            </w:r>
          </w:p>
        </w:tc>
      </w:tr>
      <w:tr w:rsidR="00D220E6" w14:paraId="0F9F2CDE" w14:textId="77777777" w:rsidTr="00D220E6">
        <w:tc>
          <w:tcPr>
            <w:tcW w:w="3080" w:type="dxa"/>
          </w:tcPr>
          <w:p w14:paraId="300C5A60" w14:textId="4F24A909" w:rsidR="00D220E6" w:rsidRPr="0006560F" w:rsidRDefault="00944C69">
            <w:pPr>
              <w:rPr>
                <w:rFonts w:ascii="Arial" w:hAnsi="Arial" w:cs="Arial"/>
                <w:bCs/>
                <w:sz w:val="24"/>
                <w:szCs w:val="24"/>
              </w:rPr>
            </w:pPr>
            <w:r>
              <w:rPr>
                <w:rFonts w:ascii="Arial" w:hAnsi="Arial" w:cs="Arial"/>
                <w:bCs/>
                <w:sz w:val="24"/>
                <w:szCs w:val="24"/>
              </w:rPr>
              <w:t xml:space="preserve">Class </w:t>
            </w:r>
            <w:r w:rsidR="004E0050">
              <w:rPr>
                <w:rFonts w:ascii="Arial" w:hAnsi="Arial" w:cs="Arial"/>
                <w:bCs/>
                <w:sz w:val="24"/>
                <w:szCs w:val="24"/>
              </w:rPr>
              <w:t xml:space="preserve">participation and attendance @5 </w:t>
            </w:r>
            <w:r w:rsidR="00FE0697">
              <w:rPr>
                <w:rFonts w:ascii="Arial" w:hAnsi="Arial" w:cs="Arial"/>
                <w:bCs/>
                <w:sz w:val="24"/>
                <w:szCs w:val="24"/>
              </w:rPr>
              <w:t xml:space="preserve"> </w:t>
            </w:r>
          </w:p>
        </w:tc>
        <w:tc>
          <w:tcPr>
            <w:tcW w:w="3081" w:type="dxa"/>
          </w:tcPr>
          <w:p w14:paraId="64F3E439" w14:textId="0AD99050" w:rsidR="00D220E6" w:rsidRPr="0006560F" w:rsidRDefault="00A91DF4">
            <w:pPr>
              <w:rPr>
                <w:rFonts w:ascii="Arial" w:hAnsi="Arial" w:cs="Arial"/>
                <w:bCs/>
                <w:sz w:val="24"/>
                <w:szCs w:val="24"/>
              </w:rPr>
            </w:pPr>
            <w:r>
              <w:rPr>
                <w:rFonts w:ascii="Arial" w:hAnsi="Arial" w:cs="Arial"/>
                <w:bCs/>
                <w:sz w:val="24"/>
                <w:szCs w:val="24"/>
              </w:rPr>
              <w:t>10</w:t>
            </w:r>
          </w:p>
        </w:tc>
        <w:tc>
          <w:tcPr>
            <w:tcW w:w="3081" w:type="dxa"/>
          </w:tcPr>
          <w:p w14:paraId="7B874641" w14:textId="744335FA" w:rsidR="00D220E6" w:rsidRPr="0006560F" w:rsidRDefault="00A91DF4">
            <w:pPr>
              <w:rPr>
                <w:rFonts w:ascii="Arial" w:hAnsi="Arial" w:cs="Arial"/>
                <w:bCs/>
                <w:sz w:val="24"/>
                <w:szCs w:val="24"/>
              </w:rPr>
            </w:pPr>
            <w:r>
              <w:rPr>
                <w:rFonts w:ascii="Arial" w:hAnsi="Arial" w:cs="Arial"/>
                <w:bCs/>
                <w:sz w:val="24"/>
                <w:szCs w:val="24"/>
              </w:rPr>
              <w:t>CLO</w:t>
            </w:r>
            <w:r w:rsidR="00C0109B">
              <w:rPr>
                <w:rFonts w:ascii="Arial" w:hAnsi="Arial" w:cs="Arial"/>
                <w:bCs/>
                <w:sz w:val="24"/>
                <w:szCs w:val="24"/>
              </w:rPr>
              <w:t>2</w:t>
            </w:r>
          </w:p>
        </w:tc>
      </w:tr>
      <w:tr w:rsidR="00D220E6" w14:paraId="46A042C5" w14:textId="77777777" w:rsidTr="00D220E6">
        <w:tc>
          <w:tcPr>
            <w:tcW w:w="3080" w:type="dxa"/>
          </w:tcPr>
          <w:p w14:paraId="688900DC" w14:textId="28AFCD6C" w:rsidR="00D220E6" w:rsidRDefault="00182FE9">
            <w:pPr>
              <w:rPr>
                <w:rFonts w:ascii="Arial" w:hAnsi="Arial" w:cs="Arial"/>
                <w:b/>
                <w:sz w:val="24"/>
                <w:szCs w:val="24"/>
              </w:rPr>
            </w:pPr>
            <w:r>
              <w:rPr>
                <w:rFonts w:ascii="Arial" w:hAnsi="Arial" w:cs="Arial"/>
                <w:b/>
                <w:sz w:val="24"/>
                <w:szCs w:val="24"/>
              </w:rPr>
              <w:t>Total</w:t>
            </w:r>
          </w:p>
        </w:tc>
        <w:tc>
          <w:tcPr>
            <w:tcW w:w="3081" w:type="dxa"/>
          </w:tcPr>
          <w:p w14:paraId="6AF2EB4F" w14:textId="3113E38F" w:rsidR="00D220E6" w:rsidRDefault="00182FE9">
            <w:pPr>
              <w:rPr>
                <w:rFonts w:ascii="Arial" w:hAnsi="Arial" w:cs="Arial"/>
                <w:b/>
                <w:sz w:val="24"/>
                <w:szCs w:val="24"/>
              </w:rPr>
            </w:pPr>
            <w:r>
              <w:rPr>
                <w:rFonts w:ascii="Arial" w:hAnsi="Arial" w:cs="Arial"/>
                <w:b/>
                <w:sz w:val="24"/>
                <w:szCs w:val="24"/>
              </w:rPr>
              <w:t>100</w:t>
            </w:r>
          </w:p>
        </w:tc>
        <w:tc>
          <w:tcPr>
            <w:tcW w:w="3081" w:type="dxa"/>
          </w:tcPr>
          <w:p w14:paraId="043A2B6A" w14:textId="77777777" w:rsidR="00D220E6" w:rsidRDefault="00D220E6">
            <w:pPr>
              <w:rPr>
                <w:rFonts w:ascii="Arial" w:hAnsi="Arial" w:cs="Arial"/>
                <w:b/>
                <w:sz w:val="24"/>
                <w:szCs w:val="24"/>
              </w:rPr>
            </w:pPr>
          </w:p>
        </w:tc>
      </w:tr>
    </w:tbl>
    <w:p w14:paraId="64873740" w14:textId="77777777" w:rsidR="00D220E6" w:rsidRPr="001D64C3" w:rsidRDefault="00D220E6">
      <w:pPr>
        <w:rPr>
          <w:rFonts w:ascii="Arial" w:hAnsi="Arial" w:cs="Arial"/>
          <w:b/>
          <w:sz w:val="24"/>
          <w:szCs w:val="24"/>
        </w:rPr>
      </w:pPr>
    </w:p>
    <w:p w14:paraId="27E46CEB" w14:textId="06B74095" w:rsidR="00223723" w:rsidRPr="0045585C" w:rsidRDefault="004B7EED" w:rsidP="00223723">
      <w:pPr>
        <w:spacing w:before="100" w:beforeAutospacing="1" w:after="100" w:afterAutospacing="1" w:line="240" w:lineRule="auto"/>
        <w:rPr>
          <w:rFonts w:ascii="Times New Roman" w:eastAsia="Times New Roman" w:hAnsi="Times New Roman"/>
          <w:b/>
          <w:bCs/>
          <w:color w:val="0000FF"/>
          <w:sz w:val="28"/>
          <w:szCs w:val="28"/>
        </w:rPr>
      </w:pPr>
      <w:r>
        <w:rPr>
          <w:rFonts w:ascii="Times New Roman" w:eastAsia="Times New Roman" w:hAnsi="Times New Roman"/>
          <w:b/>
          <w:bCs/>
          <w:color w:val="0000FF"/>
          <w:sz w:val="28"/>
          <w:szCs w:val="28"/>
        </w:rPr>
        <w:t>A</w:t>
      </w:r>
      <w:r w:rsidR="00A77453">
        <w:rPr>
          <w:rFonts w:ascii="Times New Roman" w:eastAsia="Times New Roman" w:hAnsi="Times New Roman"/>
          <w:b/>
          <w:bCs/>
          <w:color w:val="0000FF"/>
          <w:sz w:val="28"/>
          <w:szCs w:val="28"/>
        </w:rPr>
        <w:t>cademic Integrity</w:t>
      </w:r>
    </w:p>
    <w:p w14:paraId="26E543F6" w14:textId="0FFF51C6" w:rsidR="00CE696E" w:rsidRPr="000C227F" w:rsidRDefault="00CE696E" w:rsidP="00223723">
      <w:pPr>
        <w:spacing w:after="0" w:line="240" w:lineRule="auto"/>
        <w:ind w:left="720"/>
        <w:jc w:val="both"/>
        <w:rPr>
          <w:rFonts w:ascii="Arial" w:hAnsi="Arial" w:cs="Arial"/>
          <w:sz w:val="24"/>
          <w:szCs w:val="24"/>
        </w:rPr>
      </w:pPr>
      <w:r w:rsidRPr="000C227F">
        <w:rPr>
          <w:rFonts w:ascii="Arial" w:eastAsia="Times New Roman" w:hAnsi="Arial" w:cs="Arial"/>
          <w:sz w:val="24"/>
          <w:szCs w:val="24"/>
        </w:rPr>
        <w:t xml:space="preserve">Students are expected to come to class on time. </w:t>
      </w:r>
      <w:r w:rsidRPr="000C227F">
        <w:rPr>
          <w:rFonts w:ascii="Arial" w:hAnsi="Arial" w:cs="Arial"/>
          <w:sz w:val="24"/>
          <w:szCs w:val="24"/>
        </w:rPr>
        <w:t xml:space="preserve">Late coming will be treated as no attendance.  Leaving the classroom when the session is in progress is strictly prohibited, except in case of medical emergencies, and with the prior permission of the faculty.  All personal needs to be completed before attending the class.  </w:t>
      </w:r>
    </w:p>
    <w:p w14:paraId="22C786F8" w14:textId="77777777" w:rsidR="00CE696E" w:rsidRPr="000C227F" w:rsidRDefault="00CE696E" w:rsidP="00223723">
      <w:pPr>
        <w:spacing w:after="0" w:line="240" w:lineRule="auto"/>
        <w:ind w:left="720"/>
        <w:jc w:val="both"/>
        <w:rPr>
          <w:rFonts w:ascii="Arial" w:hAnsi="Arial" w:cs="Arial"/>
          <w:sz w:val="24"/>
          <w:szCs w:val="24"/>
        </w:rPr>
      </w:pPr>
    </w:p>
    <w:p w14:paraId="07F0F83B" w14:textId="18BFC831" w:rsidR="00CE696E" w:rsidRPr="000C227F" w:rsidRDefault="00CE696E" w:rsidP="00223723">
      <w:pPr>
        <w:spacing w:after="0" w:line="240" w:lineRule="auto"/>
        <w:ind w:left="720"/>
        <w:jc w:val="both"/>
        <w:rPr>
          <w:rFonts w:ascii="Arial" w:eastAsia="Times New Roman" w:hAnsi="Arial" w:cs="Arial"/>
          <w:sz w:val="24"/>
          <w:szCs w:val="24"/>
        </w:rPr>
      </w:pPr>
      <w:r w:rsidRPr="000C227F">
        <w:rPr>
          <w:rFonts w:ascii="Arial" w:hAnsi="Arial" w:cs="Arial"/>
          <w:sz w:val="24"/>
          <w:szCs w:val="24"/>
        </w:rPr>
        <w:t>Any plagiarism found in the submission (including reproduction from books, online sources, journals or from peers</w:t>
      </w:r>
      <w:r w:rsidR="00F217FD">
        <w:rPr>
          <w:rFonts w:ascii="Arial" w:hAnsi="Arial" w:cs="Arial"/>
          <w:sz w:val="24"/>
          <w:szCs w:val="24"/>
        </w:rPr>
        <w:t xml:space="preserve"> without citing source</w:t>
      </w:r>
      <w:r w:rsidRPr="000C227F">
        <w:rPr>
          <w:rFonts w:ascii="Arial" w:hAnsi="Arial" w:cs="Arial"/>
          <w:sz w:val="24"/>
          <w:szCs w:val="24"/>
        </w:rPr>
        <w:t>) will be awarded zero in that component.</w:t>
      </w:r>
    </w:p>
    <w:p w14:paraId="29379137" w14:textId="77777777" w:rsidR="00F217FD" w:rsidRDefault="00F217FD" w:rsidP="00223723">
      <w:pPr>
        <w:spacing w:after="0" w:line="240" w:lineRule="auto"/>
        <w:ind w:left="720"/>
        <w:rPr>
          <w:rFonts w:ascii="Arial" w:hAnsi="Arial" w:cs="Arial"/>
          <w:sz w:val="24"/>
          <w:szCs w:val="24"/>
        </w:rPr>
      </w:pPr>
    </w:p>
    <w:p w14:paraId="67BA7245" w14:textId="106FB9CC" w:rsidR="000002C8" w:rsidRPr="001D64C3" w:rsidRDefault="0005464A" w:rsidP="00223723">
      <w:pPr>
        <w:spacing w:after="0" w:line="240" w:lineRule="auto"/>
        <w:ind w:left="720"/>
        <w:rPr>
          <w:rFonts w:ascii="Arial" w:hAnsi="Arial" w:cs="Arial"/>
          <w:sz w:val="24"/>
          <w:szCs w:val="24"/>
        </w:rPr>
      </w:pPr>
      <w:r w:rsidRPr="001D64C3">
        <w:rPr>
          <w:rFonts w:ascii="Arial" w:hAnsi="Arial" w:cs="Arial"/>
          <w:sz w:val="24"/>
          <w:szCs w:val="24"/>
        </w:rPr>
        <w:t xml:space="preserve">No make-up </w:t>
      </w:r>
      <w:r w:rsidR="00223723">
        <w:rPr>
          <w:rFonts w:ascii="Arial" w:hAnsi="Arial" w:cs="Arial"/>
          <w:sz w:val="24"/>
          <w:szCs w:val="24"/>
        </w:rPr>
        <w:t xml:space="preserve">online </w:t>
      </w:r>
      <w:r w:rsidRPr="001D64C3">
        <w:rPr>
          <w:rFonts w:ascii="Arial" w:hAnsi="Arial" w:cs="Arial"/>
          <w:sz w:val="24"/>
          <w:szCs w:val="24"/>
        </w:rPr>
        <w:t>quiz will be given</w:t>
      </w:r>
      <w:r w:rsidR="000002C8" w:rsidRPr="001D64C3">
        <w:rPr>
          <w:rFonts w:ascii="Arial" w:hAnsi="Arial" w:cs="Arial"/>
          <w:sz w:val="24"/>
          <w:szCs w:val="24"/>
        </w:rPr>
        <w:t>.</w:t>
      </w:r>
      <w:r w:rsidR="009E5B2C" w:rsidRPr="001D64C3">
        <w:rPr>
          <w:rFonts w:ascii="Arial" w:hAnsi="Arial" w:cs="Arial"/>
          <w:sz w:val="24"/>
          <w:szCs w:val="24"/>
        </w:rPr>
        <w:t xml:space="preserve"> </w:t>
      </w:r>
      <w:r w:rsidRPr="001D64C3">
        <w:rPr>
          <w:rFonts w:ascii="Arial" w:hAnsi="Arial" w:cs="Arial"/>
          <w:sz w:val="24"/>
          <w:szCs w:val="24"/>
        </w:rPr>
        <w:t xml:space="preserve">Therefore, absence from quiz is </w:t>
      </w:r>
      <w:r w:rsidR="00E02542">
        <w:rPr>
          <w:rFonts w:ascii="Arial" w:hAnsi="Arial" w:cs="Arial"/>
          <w:sz w:val="24"/>
          <w:szCs w:val="24"/>
        </w:rPr>
        <w:t>s</w:t>
      </w:r>
      <w:r w:rsidRPr="001D64C3">
        <w:rPr>
          <w:rFonts w:ascii="Arial" w:hAnsi="Arial" w:cs="Arial"/>
          <w:sz w:val="24"/>
          <w:szCs w:val="24"/>
        </w:rPr>
        <w:t>trongly discouraged. Only in serious medical situation, there can be exceptions</w:t>
      </w:r>
      <w:r w:rsidR="00944C69">
        <w:rPr>
          <w:rFonts w:ascii="Arial" w:hAnsi="Arial" w:cs="Arial"/>
          <w:sz w:val="24"/>
          <w:szCs w:val="24"/>
        </w:rPr>
        <w:t xml:space="preserve"> only</w:t>
      </w:r>
      <w:r w:rsidRPr="001D64C3">
        <w:rPr>
          <w:rFonts w:ascii="Arial" w:hAnsi="Arial" w:cs="Arial"/>
          <w:sz w:val="24"/>
          <w:szCs w:val="24"/>
        </w:rPr>
        <w:t xml:space="preserve">, </w:t>
      </w:r>
      <w:r w:rsidR="00944C69">
        <w:rPr>
          <w:rFonts w:ascii="Arial" w:hAnsi="Arial" w:cs="Arial"/>
          <w:sz w:val="24"/>
          <w:szCs w:val="24"/>
        </w:rPr>
        <w:t>when</w:t>
      </w:r>
      <w:r w:rsidRPr="001D64C3">
        <w:rPr>
          <w:rFonts w:ascii="Arial" w:hAnsi="Arial" w:cs="Arial"/>
          <w:sz w:val="24"/>
          <w:szCs w:val="24"/>
        </w:rPr>
        <w:t xml:space="preserve"> adequate </w:t>
      </w:r>
      <w:r w:rsidR="00944C69">
        <w:rPr>
          <w:rFonts w:ascii="Arial" w:hAnsi="Arial" w:cs="Arial"/>
          <w:sz w:val="24"/>
          <w:szCs w:val="24"/>
        </w:rPr>
        <w:t xml:space="preserve">medical </w:t>
      </w:r>
      <w:r w:rsidRPr="001D64C3">
        <w:rPr>
          <w:rFonts w:ascii="Arial" w:hAnsi="Arial" w:cs="Arial"/>
          <w:sz w:val="24"/>
          <w:szCs w:val="24"/>
        </w:rPr>
        <w:t>documents are provided</w:t>
      </w:r>
      <w:r w:rsidR="00CE5383">
        <w:rPr>
          <w:rFonts w:ascii="Arial" w:hAnsi="Arial" w:cs="Arial"/>
          <w:sz w:val="24"/>
          <w:szCs w:val="24"/>
        </w:rPr>
        <w:t xml:space="preserve"> </w:t>
      </w:r>
      <w:r w:rsidR="00944C69">
        <w:rPr>
          <w:rFonts w:ascii="Arial" w:hAnsi="Arial" w:cs="Arial"/>
          <w:sz w:val="24"/>
          <w:szCs w:val="24"/>
        </w:rPr>
        <w:t>t</w:t>
      </w:r>
      <w:r w:rsidR="00CE5383">
        <w:rPr>
          <w:rFonts w:ascii="Arial" w:hAnsi="Arial" w:cs="Arial"/>
          <w:sz w:val="24"/>
          <w:szCs w:val="24"/>
        </w:rPr>
        <w:t xml:space="preserve">o Dean’s office with a copy </w:t>
      </w:r>
      <w:r w:rsidR="00944C69">
        <w:rPr>
          <w:rFonts w:ascii="Arial" w:hAnsi="Arial" w:cs="Arial"/>
          <w:sz w:val="24"/>
          <w:szCs w:val="24"/>
        </w:rPr>
        <w:t xml:space="preserve">marked </w:t>
      </w:r>
      <w:r w:rsidR="00CE5383">
        <w:rPr>
          <w:rFonts w:ascii="Arial" w:hAnsi="Arial" w:cs="Arial"/>
          <w:sz w:val="24"/>
          <w:szCs w:val="24"/>
        </w:rPr>
        <w:t>to the instructor.</w:t>
      </w:r>
    </w:p>
    <w:p w14:paraId="3C784B9B" w14:textId="32544A93" w:rsidR="007F7CA8" w:rsidRPr="001D64C3" w:rsidRDefault="007F7CA8" w:rsidP="00223723">
      <w:pPr>
        <w:spacing w:after="0" w:line="240" w:lineRule="auto"/>
        <w:ind w:left="360"/>
        <w:rPr>
          <w:rFonts w:ascii="Arial" w:hAnsi="Arial" w:cs="Arial"/>
          <w:sz w:val="24"/>
          <w:szCs w:val="24"/>
        </w:rPr>
      </w:pPr>
    </w:p>
    <w:p w14:paraId="6DF95398" w14:textId="77777777" w:rsidR="007F7CA8" w:rsidRPr="001D64C3" w:rsidRDefault="007F7CA8" w:rsidP="007F7CA8">
      <w:pPr>
        <w:spacing w:after="0" w:line="240" w:lineRule="auto"/>
        <w:rPr>
          <w:rFonts w:ascii="Arial" w:eastAsia="Times New Roman" w:hAnsi="Arial" w:cs="Arial"/>
          <w:sz w:val="24"/>
          <w:szCs w:val="24"/>
        </w:rPr>
      </w:pPr>
    </w:p>
    <w:p w14:paraId="1108E9B4" w14:textId="77777777" w:rsidR="0050196D" w:rsidRPr="001D64C3" w:rsidRDefault="0050196D" w:rsidP="007F7CA8">
      <w:pPr>
        <w:spacing w:after="0" w:line="240" w:lineRule="auto"/>
        <w:rPr>
          <w:rFonts w:ascii="Arial" w:eastAsia="Times New Roman" w:hAnsi="Arial" w:cs="Arial"/>
          <w:sz w:val="24"/>
          <w:szCs w:val="24"/>
        </w:rPr>
      </w:pPr>
    </w:p>
    <w:p w14:paraId="77650EC3" w14:textId="36DDB34D" w:rsidR="004B7EED" w:rsidRDefault="004B7EED" w:rsidP="004B7EED">
      <w:pPr>
        <w:spacing w:after="0"/>
        <w:jc w:val="both"/>
        <w:rPr>
          <w:rFonts w:ascii="Times New Roman" w:hAnsi="Times New Roman"/>
          <w:b/>
          <w:bCs/>
          <w:sz w:val="28"/>
          <w:szCs w:val="28"/>
        </w:rPr>
      </w:pPr>
      <w:r w:rsidRPr="00E05B4C">
        <w:rPr>
          <w:rFonts w:ascii="Times New Roman" w:hAnsi="Times New Roman"/>
          <w:b/>
          <w:bCs/>
          <w:sz w:val="28"/>
          <w:szCs w:val="28"/>
        </w:rPr>
        <w:t>Mapping Course Leaning Outcomes (CLO) with the Program Learning Goals (PLG)</w:t>
      </w:r>
    </w:p>
    <w:p w14:paraId="72346291" w14:textId="77777777" w:rsidR="004B7EED" w:rsidRPr="00E05B4C" w:rsidRDefault="004B7EED" w:rsidP="004B7EED">
      <w:pPr>
        <w:spacing w:after="0"/>
        <w:jc w:val="both"/>
        <w:rPr>
          <w:rFonts w:ascii="Times New Roman" w:hAnsi="Times New Roman"/>
          <w:b/>
          <w:bCs/>
          <w:sz w:val="28"/>
          <w:szCs w:val="28"/>
        </w:rPr>
      </w:pPr>
    </w:p>
    <w:tbl>
      <w:tblPr>
        <w:tblStyle w:val="TableGrid"/>
        <w:tblW w:w="9351" w:type="dxa"/>
        <w:tblLook w:val="04A0" w:firstRow="1" w:lastRow="0" w:firstColumn="1" w:lastColumn="0" w:noHBand="0" w:noVBand="1"/>
      </w:tblPr>
      <w:tblGrid>
        <w:gridCol w:w="988"/>
        <w:gridCol w:w="1984"/>
        <w:gridCol w:w="3686"/>
        <w:gridCol w:w="1417"/>
        <w:gridCol w:w="1276"/>
      </w:tblGrid>
      <w:tr w:rsidR="004B7EED" w:rsidRPr="00E05B4C" w14:paraId="5E7FF00D" w14:textId="77777777" w:rsidTr="000A4268">
        <w:tc>
          <w:tcPr>
            <w:tcW w:w="988" w:type="dxa"/>
            <w:vMerge w:val="restart"/>
          </w:tcPr>
          <w:p w14:paraId="2D41FA4B" w14:textId="77777777" w:rsidR="004B7EED" w:rsidRPr="00E05B4C" w:rsidRDefault="004B7EED" w:rsidP="000A4268">
            <w:pPr>
              <w:spacing w:line="276" w:lineRule="auto"/>
              <w:jc w:val="both"/>
              <w:rPr>
                <w:rFonts w:ascii="Times New Roman" w:hAnsi="Times New Roman"/>
                <w:b/>
                <w:bCs/>
              </w:rPr>
            </w:pPr>
            <w:r w:rsidRPr="00E05B4C">
              <w:rPr>
                <w:rFonts w:ascii="Times New Roman" w:hAnsi="Times New Roman"/>
                <w:b/>
                <w:bCs/>
              </w:rPr>
              <w:t>PLG#</w:t>
            </w:r>
          </w:p>
        </w:tc>
        <w:tc>
          <w:tcPr>
            <w:tcW w:w="1984" w:type="dxa"/>
            <w:vMerge w:val="restart"/>
          </w:tcPr>
          <w:p w14:paraId="572BD407" w14:textId="77777777" w:rsidR="004B7EED" w:rsidRPr="00E05B4C" w:rsidRDefault="004B7EED" w:rsidP="000A4268">
            <w:pPr>
              <w:spacing w:line="276" w:lineRule="auto"/>
              <w:jc w:val="both"/>
              <w:rPr>
                <w:rFonts w:ascii="Times New Roman" w:hAnsi="Times New Roman"/>
                <w:b/>
                <w:bCs/>
              </w:rPr>
            </w:pPr>
            <w:r w:rsidRPr="00E05B4C">
              <w:rPr>
                <w:rFonts w:ascii="Times New Roman" w:hAnsi="Times New Roman"/>
                <w:b/>
                <w:bCs/>
              </w:rPr>
              <w:t>Program Learning Goal</w:t>
            </w:r>
          </w:p>
        </w:tc>
        <w:tc>
          <w:tcPr>
            <w:tcW w:w="3686" w:type="dxa"/>
            <w:vMerge w:val="restart"/>
          </w:tcPr>
          <w:p w14:paraId="47720701" w14:textId="77777777" w:rsidR="004B7EED" w:rsidRPr="00E05B4C" w:rsidRDefault="004B7EED" w:rsidP="000A4268">
            <w:pPr>
              <w:spacing w:line="276" w:lineRule="auto"/>
              <w:jc w:val="both"/>
              <w:rPr>
                <w:rFonts w:ascii="Times New Roman" w:hAnsi="Times New Roman"/>
                <w:b/>
                <w:bCs/>
              </w:rPr>
            </w:pPr>
            <w:r w:rsidRPr="00E05B4C">
              <w:rPr>
                <w:rFonts w:ascii="Times New Roman" w:hAnsi="Times New Roman"/>
                <w:b/>
                <w:bCs/>
              </w:rPr>
              <w:t>Trait</w:t>
            </w:r>
          </w:p>
        </w:tc>
        <w:tc>
          <w:tcPr>
            <w:tcW w:w="2693" w:type="dxa"/>
            <w:gridSpan w:val="2"/>
          </w:tcPr>
          <w:p w14:paraId="7C8391DE" w14:textId="77777777" w:rsidR="004B7EED" w:rsidRPr="00E05B4C" w:rsidRDefault="004B7EED" w:rsidP="000A4268">
            <w:pPr>
              <w:spacing w:line="276" w:lineRule="auto"/>
              <w:jc w:val="both"/>
              <w:rPr>
                <w:rFonts w:ascii="Times New Roman" w:hAnsi="Times New Roman"/>
                <w:b/>
                <w:bCs/>
              </w:rPr>
            </w:pPr>
            <w:r w:rsidRPr="00E05B4C">
              <w:rPr>
                <w:rFonts w:ascii="Times New Roman" w:hAnsi="Times New Roman"/>
                <w:b/>
                <w:bCs/>
              </w:rPr>
              <w:t>Addressed by Course</w:t>
            </w:r>
          </w:p>
        </w:tc>
      </w:tr>
      <w:tr w:rsidR="004B7EED" w:rsidRPr="00E05B4C" w14:paraId="7E21A623" w14:textId="77777777" w:rsidTr="000A4268">
        <w:tc>
          <w:tcPr>
            <w:tcW w:w="988" w:type="dxa"/>
            <w:vMerge/>
          </w:tcPr>
          <w:p w14:paraId="6D290D0B" w14:textId="77777777" w:rsidR="004B7EED" w:rsidRPr="00E05B4C" w:rsidRDefault="004B7EED" w:rsidP="000A4268">
            <w:pPr>
              <w:spacing w:line="276" w:lineRule="auto"/>
              <w:jc w:val="both"/>
              <w:rPr>
                <w:rFonts w:ascii="Times New Roman" w:hAnsi="Times New Roman"/>
                <w:b/>
                <w:bCs/>
              </w:rPr>
            </w:pPr>
          </w:p>
        </w:tc>
        <w:tc>
          <w:tcPr>
            <w:tcW w:w="1984" w:type="dxa"/>
            <w:vMerge/>
          </w:tcPr>
          <w:p w14:paraId="5AE65588" w14:textId="77777777" w:rsidR="004B7EED" w:rsidRPr="00E05B4C" w:rsidRDefault="004B7EED" w:rsidP="000A4268">
            <w:pPr>
              <w:spacing w:line="276" w:lineRule="auto"/>
              <w:jc w:val="both"/>
              <w:rPr>
                <w:rFonts w:ascii="Times New Roman" w:hAnsi="Times New Roman"/>
                <w:b/>
                <w:bCs/>
              </w:rPr>
            </w:pPr>
          </w:p>
        </w:tc>
        <w:tc>
          <w:tcPr>
            <w:tcW w:w="3686" w:type="dxa"/>
            <w:vMerge/>
          </w:tcPr>
          <w:p w14:paraId="516C2A08" w14:textId="77777777" w:rsidR="004B7EED" w:rsidRPr="00E05B4C" w:rsidRDefault="004B7EED" w:rsidP="000A4268">
            <w:pPr>
              <w:spacing w:line="276" w:lineRule="auto"/>
              <w:jc w:val="both"/>
              <w:rPr>
                <w:rFonts w:ascii="Times New Roman" w:hAnsi="Times New Roman"/>
                <w:b/>
                <w:bCs/>
              </w:rPr>
            </w:pPr>
          </w:p>
        </w:tc>
        <w:tc>
          <w:tcPr>
            <w:tcW w:w="1417" w:type="dxa"/>
          </w:tcPr>
          <w:p w14:paraId="3D9556C3" w14:textId="77777777" w:rsidR="004B7EED" w:rsidRPr="00E05B4C" w:rsidRDefault="004B7EED" w:rsidP="000A4268">
            <w:pPr>
              <w:spacing w:line="276" w:lineRule="auto"/>
              <w:jc w:val="both"/>
              <w:rPr>
                <w:rFonts w:ascii="Times New Roman" w:hAnsi="Times New Roman"/>
                <w:b/>
                <w:bCs/>
              </w:rPr>
            </w:pPr>
            <w:r w:rsidRPr="00E05B4C">
              <w:rPr>
                <w:rFonts w:ascii="Times New Roman" w:hAnsi="Times New Roman"/>
                <w:b/>
                <w:bCs/>
              </w:rPr>
              <w:t>Yes</w:t>
            </w:r>
          </w:p>
        </w:tc>
        <w:tc>
          <w:tcPr>
            <w:tcW w:w="1276" w:type="dxa"/>
          </w:tcPr>
          <w:p w14:paraId="252E5939" w14:textId="77777777" w:rsidR="004B7EED" w:rsidRPr="00E05B4C" w:rsidRDefault="004B7EED" w:rsidP="000A4268">
            <w:pPr>
              <w:spacing w:line="276" w:lineRule="auto"/>
              <w:jc w:val="both"/>
              <w:rPr>
                <w:rFonts w:ascii="Times New Roman" w:hAnsi="Times New Roman"/>
                <w:b/>
                <w:bCs/>
              </w:rPr>
            </w:pPr>
            <w:r w:rsidRPr="00E05B4C">
              <w:rPr>
                <w:rFonts w:ascii="Times New Roman" w:hAnsi="Times New Roman"/>
                <w:b/>
                <w:bCs/>
              </w:rPr>
              <w:t>No</w:t>
            </w:r>
          </w:p>
        </w:tc>
      </w:tr>
      <w:tr w:rsidR="004B7EED" w:rsidRPr="00E05B4C" w14:paraId="5D8AA68F" w14:textId="77777777" w:rsidTr="000A4268">
        <w:tc>
          <w:tcPr>
            <w:tcW w:w="988" w:type="dxa"/>
          </w:tcPr>
          <w:p w14:paraId="6BEF8306" w14:textId="77777777" w:rsidR="004B7EED" w:rsidRPr="00E05B4C" w:rsidRDefault="004B7EED" w:rsidP="000A4268">
            <w:pPr>
              <w:spacing w:line="276" w:lineRule="auto"/>
              <w:jc w:val="both"/>
              <w:rPr>
                <w:rFonts w:ascii="Times New Roman" w:hAnsi="Times New Roman"/>
              </w:rPr>
            </w:pPr>
            <w:r w:rsidRPr="00E05B4C">
              <w:rPr>
                <w:rFonts w:ascii="Times New Roman" w:hAnsi="Times New Roman"/>
              </w:rPr>
              <w:t>PLG1</w:t>
            </w:r>
          </w:p>
        </w:tc>
        <w:tc>
          <w:tcPr>
            <w:tcW w:w="1984" w:type="dxa"/>
            <w:vAlign w:val="bottom"/>
          </w:tcPr>
          <w:p w14:paraId="5E827630" w14:textId="77777777" w:rsidR="004B7EED" w:rsidRPr="00E05B4C" w:rsidRDefault="004B7EED" w:rsidP="000A4268">
            <w:pPr>
              <w:spacing w:line="276" w:lineRule="auto"/>
              <w:jc w:val="both"/>
              <w:rPr>
                <w:rFonts w:ascii="Times New Roman" w:hAnsi="Times New Roman"/>
              </w:rPr>
            </w:pPr>
            <w:r w:rsidRPr="00E05B4C">
              <w:rPr>
                <w:rFonts w:ascii="Times New Roman" w:hAnsi="Times New Roman"/>
                <w:color w:val="000000"/>
              </w:rPr>
              <w:t>Functional and Business Skills</w:t>
            </w:r>
          </w:p>
        </w:tc>
        <w:tc>
          <w:tcPr>
            <w:tcW w:w="3686" w:type="dxa"/>
            <w:vAlign w:val="bottom"/>
          </w:tcPr>
          <w:p w14:paraId="4DFCF6C3" w14:textId="3C9B25D7" w:rsidR="004B7EED" w:rsidRPr="00E05B4C" w:rsidRDefault="004B7EED" w:rsidP="000A4268">
            <w:pPr>
              <w:spacing w:line="276" w:lineRule="auto"/>
              <w:jc w:val="both"/>
              <w:rPr>
                <w:rFonts w:ascii="Times New Roman" w:hAnsi="Times New Roman"/>
              </w:rPr>
            </w:pPr>
            <w:r w:rsidRPr="00E05B4C">
              <w:rPr>
                <w:rFonts w:ascii="Times New Roman" w:hAnsi="Times New Roman"/>
                <w:color w:val="000000"/>
              </w:rPr>
              <w:t xml:space="preserve">The students will demonstrate understanding of </w:t>
            </w:r>
            <w:r w:rsidR="005938C6">
              <w:rPr>
                <w:rFonts w:ascii="Times New Roman" w:hAnsi="Times New Roman"/>
                <w:color w:val="000000"/>
              </w:rPr>
              <w:t xml:space="preserve">fundamental </w:t>
            </w:r>
            <w:r w:rsidRPr="00E05B4C">
              <w:rPr>
                <w:rFonts w:ascii="Times New Roman" w:hAnsi="Times New Roman"/>
                <w:color w:val="000000"/>
              </w:rPr>
              <w:t xml:space="preserve">elements of </w:t>
            </w:r>
            <w:r w:rsidR="005938C6">
              <w:rPr>
                <w:rFonts w:ascii="Times New Roman" w:hAnsi="Times New Roman"/>
                <w:color w:val="000000"/>
              </w:rPr>
              <w:t>service operations management</w:t>
            </w:r>
            <w:r w:rsidR="00464C75">
              <w:rPr>
                <w:rFonts w:ascii="Times New Roman" w:hAnsi="Times New Roman"/>
                <w:color w:val="000000"/>
              </w:rPr>
              <w:t xml:space="preserve"> (CLO1)</w:t>
            </w:r>
          </w:p>
        </w:tc>
        <w:tc>
          <w:tcPr>
            <w:tcW w:w="1417" w:type="dxa"/>
          </w:tcPr>
          <w:p w14:paraId="7C93832F" w14:textId="77777777" w:rsidR="004B7EED" w:rsidRPr="00E05B4C" w:rsidRDefault="004B7EED" w:rsidP="000A4268">
            <w:pPr>
              <w:spacing w:line="276" w:lineRule="auto"/>
              <w:jc w:val="both"/>
              <w:rPr>
                <w:rFonts w:ascii="Times New Roman" w:hAnsi="Times New Roman"/>
              </w:rPr>
            </w:pPr>
            <w:r w:rsidRPr="00E05B4C">
              <w:rPr>
                <w:rFonts w:ascii="Times New Roman" w:hAnsi="Times New Roman"/>
              </w:rPr>
              <w:t>Yes</w:t>
            </w:r>
          </w:p>
        </w:tc>
        <w:tc>
          <w:tcPr>
            <w:tcW w:w="1276" w:type="dxa"/>
          </w:tcPr>
          <w:p w14:paraId="421C94F1" w14:textId="77777777" w:rsidR="004B7EED" w:rsidRPr="00E05B4C" w:rsidRDefault="004B7EED" w:rsidP="000A4268">
            <w:pPr>
              <w:spacing w:line="276" w:lineRule="auto"/>
              <w:jc w:val="both"/>
              <w:rPr>
                <w:rFonts w:ascii="Times New Roman" w:hAnsi="Times New Roman"/>
              </w:rPr>
            </w:pPr>
          </w:p>
        </w:tc>
      </w:tr>
      <w:tr w:rsidR="004B7EED" w:rsidRPr="00E05B4C" w14:paraId="690BEA12" w14:textId="77777777" w:rsidTr="000A4268">
        <w:tc>
          <w:tcPr>
            <w:tcW w:w="988" w:type="dxa"/>
          </w:tcPr>
          <w:p w14:paraId="2B24A0F4" w14:textId="77777777" w:rsidR="004B7EED" w:rsidRPr="00E05B4C" w:rsidRDefault="004B7EED" w:rsidP="000A4268">
            <w:pPr>
              <w:spacing w:line="276" w:lineRule="auto"/>
              <w:jc w:val="both"/>
              <w:rPr>
                <w:rFonts w:ascii="Times New Roman" w:hAnsi="Times New Roman"/>
              </w:rPr>
            </w:pPr>
            <w:r w:rsidRPr="00E05B4C">
              <w:rPr>
                <w:rFonts w:ascii="Times New Roman" w:hAnsi="Times New Roman"/>
              </w:rPr>
              <w:t>PLG2</w:t>
            </w:r>
          </w:p>
        </w:tc>
        <w:tc>
          <w:tcPr>
            <w:tcW w:w="1984" w:type="dxa"/>
            <w:vAlign w:val="bottom"/>
          </w:tcPr>
          <w:p w14:paraId="373F84C9" w14:textId="77777777" w:rsidR="004B7EED" w:rsidRPr="00E05B4C" w:rsidRDefault="004B7EED" w:rsidP="000A4268">
            <w:pPr>
              <w:spacing w:line="276" w:lineRule="auto"/>
              <w:jc w:val="both"/>
              <w:rPr>
                <w:rFonts w:ascii="Times New Roman" w:hAnsi="Times New Roman"/>
              </w:rPr>
            </w:pPr>
            <w:r w:rsidRPr="00E05B4C">
              <w:rPr>
                <w:rFonts w:ascii="Times New Roman" w:hAnsi="Times New Roman"/>
                <w:color w:val="000000"/>
              </w:rPr>
              <w:t>Analytical Skills</w:t>
            </w:r>
          </w:p>
        </w:tc>
        <w:tc>
          <w:tcPr>
            <w:tcW w:w="3686" w:type="dxa"/>
            <w:vAlign w:val="bottom"/>
          </w:tcPr>
          <w:p w14:paraId="1AD5EC30" w14:textId="5583D810" w:rsidR="004B7EED" w:rsidRPr="00E05B4C" w:rsidRDefault="004B7EED" w:rsidP="000A4268">
            <w:pPr>
              <w:spacing w:line="276" w:lineRule="auto"/>
              <w:jc w:val="both"/>
              <w:rPr>
                <w:rFonts w:ascii="Times New Roman" w:hAnsi="Times New Roman"/>
              </w:rPr>
            </w:pPr>
            <w:r w:rsidRPr="00E05B4C">
              <w:rPr>
                <w:rFonts w:ascii="Times New Roman" w:hAnsi="Times New Roman"/>
                <w:color w:val="000000"/>
              </w:rPr>
              <w:t xml:space="preserve">The students will use analytical techniques to </w:t>
            </w:r>
            <w:r w:rsidR="005938C6">
              <w:rPr>
                <w:rFonts w:ascii="Times New Roman" w:hAnsi="Times New Roman"/>
                <w:color w:val="000000"/>
              </w:rPr>
              <w:t>identify</w:t>
            </w:r>
            <w:r w:rsidRPr="00E05B4C">
              <w:rPr>
                <w:rFonts w:ascii="Times New Roman" w:hAnsi="Times New Roman"/>
                <w:color w:val="000000"/>
              </w:rPr>
              <w:t xml:space="preserve"> a </w:t>
            </w:r>
            <w:r w:rsidR="005938C6">
              <w:rPr>
                <w:rFonts w:ascii="Times New Roman" w:hAnsi="Times New Roman"/>
                <w:color w:val="000000"/>
              </w:rPr>
              <w:t xml:space="preserve">service operations related </w:t>
            </w:r>
            <w:r w:rsidRPr="00E05B4C">
              <w:rPr>
                <w:rFonts w:ascii="Times New Roman" w:hAnsi="Times New Roman"/>
                <w:color w:val="000000"/>
              </w:rPr>
              <w:t>business problem, and suggest a solution</w:t>
            </w:r>
            <w:r w:rsidR="00464C75">
              <w:rPr>
                <w:rFonts w:ascii="Times New Roman" w:hAnsi="Times New Roman"/>
                <w:color w:val="000000"/>
              </w:rPr>
              <w:t xml:space="preserve"> (CLO2)</w:t>
            </w:r>
          </w:p>
        </w:tc>
        <w:tc>
          <w:tcPr>
            <w:tcW w:w="1417" w:type="dxa"/>
          </w:tcPr>
          <w:p w14:paraId="1BD2A6C3" w14:textId="634B5B5B" w:rsidR="004B7EED" w:rsidRPr="00E05B4C" w:rsidRDefault="004B7EED" w:rsidP="000A4268">
            <w:pPr>
              <w:spacing w:line="276" w:lineRule="auto"/>
              <w:jc w:val="both"/>
              <w:rPr>
                <w:rFonts w:ascii="Times New Roman" w:hAnsi="Times New Roman"/>
              </w:rPr>
            </w:pPr>
            <w:r>
              <w:rPr>
                <w:rFonts w:ascii="Times New Roman" w:hAnsi="Times New Roman"/>
              </w:rPr>
              <w:t>Yes</w:t>
            </w:r>
          </w:p>
        </w:tc>
        <w:tc>
          <w:tcPr>
            <w:tcW w:w="1276" w:type="dxa"/>
          </w:tcPr>
          <w:p w14:paraId="7B543897" w14:textId="77777777" w:rsidR="004B7EED" w:rsidRPr="00E05B4C" w:rsidRDefault="004B7EED" w:rsidP="000A4268">
            <w:pPr>
              <w:spacing w:line="276" w:lineRule="auto"/>
              <w:jc w:val="both"/>
              <w:rPr>
                <w:rFonts w:ascii="Times New Roman" w:hAnsi="Times New Roman"/>
              </w:rPr>
            </w:pPr>
          </w:p>
        </w:tc>
      </w:tr>
      <w:tr w:rsidR="004B7EED" w:rsidRPr="00E05B4C" w14:paraId="2155AEBA" w14:textId="77777777" w:rsidTr="000A4268">
        <w:tc>
          <w:tcPr>
            <w:tcW w:w="988" w:type="dxa"/>
          </w:tcPr>
          <w:p w14:paraId="091FA011" w14:textId="77777777" w:rsidR="004B7EED" w:rsidRPr="00E05B4C" w:rsidRDefault="004B7EED" w:rsidP="000A4268">
            <w:pPr>
              <w:spacing w:line="276" w:lineRule="auto"/>
              <w:jc w:val="both"/>
              <w:rPr>
                <w:rFonts w:ascii="Times New Roman" w:hAnsi="Times New Roman"/>
              </w:rPr>
            </w:pPr>
            <w:r w:rsidRPr="00E05B4C">
              <w:rPr>
                <w:rFonts w:ascii="Times New Roman" w:hAnsi="Times New Roman"/>
              </w:rPr>
              <w:t>PLG3</w:t>
            </w:r>
          </w:p>
        </w:tc>
        <w:tc>
          <w:tcPr>
            <w:tcW w:w="1984" w:type="dxa"/>
            <w:vAlign w:val="bottom"/>
          </w:tcPr>
          <w:p w14:paraId="1D4C5264" w14:textId="77777777" w:rsidR="004B7EED" w:rsidRPr="00E05B4C" w:rsidRDefault="004B7EED" w:rsidP="000A4268">
            <w:pPr>
              <w:spacing w:line="276" w:lineRule="auto"/>
              <w:jc w:val="both"/>
              <w:rPr>
                <w:rFonts w:ascii="Times New Roman" w:hAnsi="Times New Roman"/>
              </w:rPr>
            </w:pPr>
            <w:r w:rsidRPr="00E05B4C">
              <w:rPr>
                <w:rFonts w:ascii="Times New Roman" w:hAnsi="Times New Roman"/>
                <w:color w:val="000000"/>
              </w:rPr>
              <w:t>Collaboration and teamwork attributes</w:t>
            </w:r>
          </w:p>
        </w:tc>
        <w:tc>
          <w:tcPr>
            <w:tcW w:w="3686" w:type="dxa"/>
            <w:vAlign w:val="bottom"/>
          </w:tcPr>
          <w:p w14:paraId="1401923C" w14:textId="3951DE22" w:rsidR="004B7EED" w:rsidRPr="00E05B4C" w:rsidRDefault="004B7EED" w:rsidP="000A4268">
            <w:pPr>
              <w:spacing w:line="276" w:lineRule="auto"/>
              <w:jc w:val="both"/>
              <w:rPr>
                <w:rFonts w:ascii="Times New Roman" w:hAnsi="Times New Roman"/>
              </w:rPr>
            </w:pPr>
            <w:r w:rsidRPr="00E05B4C">
              <w:rPr>
                <w:rFonts w:ascii="Times New Roman" w:hAnsi="Times New Roman"/>
                <w:color w:val="000000"/>
              </w:rPr>
              <w:t xml:space="preserve">The students will exhibit voluntary cooperation and effective teamwork </w:t>
            </w:r>
            <w:r w:rsidR="005938C6">
              <w:rPr>
                <w:rFonts w:ascii="Times New Roman" w:hAnsi="Times New Roman"/>
                <w:color w:val="000000"/>
              </w:rPr>
              <w:t xml:space="preserve">to solve service operations problem with all concerned stakeholders </w:t>
            </w:r>
            <w:r w:rsidRPr="00E05B4C">
              <w:rPr>
                <w:rFonts w:ascii="Times New Roman" w:hAnsi="Times New Roman"/>
                <w:color w:val="000000"/>
              </w:rPr>
              <w:t>in a group setting</w:t>
            </w:r>
            <w:r w:rsidR="00464C75">
              <w:rPr>
                <w:rFonts w:ascii="Times New Roman" w:hAnsi="Times New Roman"/>
                <w:color w:val="000000"/>
              </w:rPr>
              <w:t xml:space="preserve"> (CLO3)</w:t>
            </w:r>
          </w:p>
        </w:tc>
        <w:tc>
          <w:tcPr>
            <w:tcW w:w="1417" w:type="dxa"/>
          </w:tcPr>
          <w:p w14:paraId="1B53BB5A" w14:textId="44DFE591" w:rsidR="004B7EED" w:rsidRPr="00E05B4C" w:rsidRDefault="004B7EED" w:rsidP="000A4268">
            <w:pPr>
              <w:spacing w:line="276" w:lineRule="auto"/>
              <w:jc w:val="both"/>
              <w:rPr>
                <w:rFonts w:ascii="Times New Roman" w:hAnsi="Times New Roman"/>
              </w:rPr>
            </w:pPr>
            <w:r>
              <w:rPr>
                <w:rFonts w:ascii="Times New Roman" w:hAnsi="Times New Roman"/>
              </w:rPr>
              <w:t>Yes</w:t>
            </w:r>
          </w:p>
        </w:tc>
        <w:tc>
          <w:tcPr>
            <w:tcW w:w="1276" w:type="dxa"/>
          </w:tcPr>
          <w:p w14:paraId="76471DF8" w14:textId="77777777" w:rsidR="004B7EED" w:rsidRPr="00E05B4C" w:rsidRDefault="004B7EED" w:rsidP="000A4268">
            <w:pPr>
              <w:spacing w:line="276" w:lineRule="auto"/>
              <w:jc w:val="both"/>
              <w:rPr>
                <w:rFonts w:ascii="Times New Roman" w:hAnsi="Times New Roman"/>
              </w:rPr>
            </w:pPr>
          </w:p>
        </w:tc>
      </w:tr>
      <w:tr w:rsidR="004B7EED" w:rsidRPr="00E05B4C" w14:paraId="08CEA78B" w14:textId="77777777" w:rsidTr="000A4268">
        <w:tc>
          <w:tcPr>
            <w:tcW w:w="988" w:type="dxa"/>
          </w:tcPr>
          <w:p w14:paraId="6F1CE451" w14:textId="77777777" w:rsidR="004B7EED" w:rsidRPr="00E05B4C" w:rsidRDefault="004B7EED" w:rsidP="000A4268">
            <w:pPr>
              <w:spacing w:line="276" w:lineRule="auto"/>
              <w:jc w:val="both"/>
              <w:rPr>
                <w:rFonts w:ascii="Times New Roman" w:hAnsi="Times New Roman"/>
              </w:rPr>
            </w:pPr>
            <w:r w:rsidRPr="00E05B4C">
              <w:rPr>
                <w:rFonts w:ascii="Times New Roman" w:hAnsi="Times New Roman"/>
              </w:rPr>
              <w:t>PLG4</w:t>
            </w:r>
          </w:p>
        </w:tc>
        <w:tc>
          <w:tcPr>
            <w:tcW w:w="1984" w:type="dxa"/>
            <w:vAlign w:val="bottom"/>
          </w:tcPr>
          <w:p w14:paraId="426FF3F5" w14:textId="77777777" w:rsidR="004B7EED" w:rsidRPr="00E05B4C" w:rsidRDefault="004B7EED" w:rsidP="000A4268">
            <w:pPr>
              <w:spacing w:line="276" w:lineRule="auto"/>
              <w:jc w:val="both"/>
              <w:rPr>
                <w:rFonts w:ascii="Times New Roman" w:hAnsi="Times New Roman"/>
              </w:rPr>
            </w:pPr>
            <w:r w:rsidRPr="00E05B4C">
              <w:rPr>
                <w:rFonts w:ascii="Times New Roman" w:hAnsi="Times New Roman"/>
                <w:color w:val="000000"/>
              </w:rPr>
              <w:t>Ethical responsibility</w:t>
            </w:r>
          </w:p>
        </w:tc>
        <w:tc>
          <w:tcPr>
            <w:tcW w:w="3686" w:type="dxa"/>
            <w:vAlign w:val="bottom"/>
          </w:tcPr>
          <w:p w14:paraId="5BEED3A5" w14:textId="67FBCABA" w:rsidR="004B7EED" w:rsidRPr="00E05B4C" w:rsidRDefault="004B7EED" w:rsidP="000A4268">
            <w:pPr>
              <w:spacing w:line="276" w:lineRule="auto"/>
              <w:jc w:val="both"/>
              <w:rPr>
                <w:rFonts w:ascii="Times New Roman" w:hAnsi="Times New Roman"/>
              </w:rPr>
            </w:pPr>
            <w:r w:rsidRPr="00E05B4C">
              <w:rPr>
                <w:rFonts w:ascii="Times New Roman" w:hAnsi="Times New Roman"/>
                <w:color w:val="000000"/>
              </w:rPr>
              <w:t xml:space="preserve">The students will understand the ethical complexities of conducting </w:t>
            </w:r>
            <w:r w:rsidR="006B24F1">
              <w:rPr>
                <w:rFonts w:ascii="Times New Roman" w:hAnsi="Times New Roman"/>
                <w:color w:val="000000"/>
              </w:rPr>
              <w:t xml:space="preserve">service </w:t>
            </w:r>
            <w:r w:rsidRPr="00E05B4C">
              <w:rPr>
                <w:rFonts w:ascii="Times New Roman" w:hAnsi="Times New Roman"/>
                <w:color w:val="000000"/>
              </w:rPr>
              <w:t>business. The students will adopt techniques in scenarios involving ethical dilemma and offer resolution</w:t>
            </w:r>
            <w:r w:rsidR="006B24F1">
              <w:rPr>
                <w:rFonts w:ascii="Times New Roman" w:hAnsi="Times New Roman"/>
                <w:color w:val="000000"/>
              </w:rPr>
              <w:t xml:space="preserve"> (CLO3)</w:t>
            </w:r>
          </w:p>
        </w:tc>
        <w:tc>
          <w:tcPr>
            <w:tcW w:w="1417" w:type="dxa"/>
          </w:tcPr>
          <w:p w14:paraId="743A5261" w14:textId="299860BD" w:rsidR="004B7EED" w:rsidRPr="00E05B4C" w:rsidRDefault="006B24F1" w:rsidP="000A4268">
            <w:pPr>
              <w:spacing w:line="276" w:lineRule="auto"/>
              <w:jc w:val="both"/>
              <w:rPr>
                <w:rFonts w:ascii="Times New Roman" w:hAnsi="Times New Roman"/>
              </w:rPr>
            </w:pPr>
            <w:r>
              <w:rPr>
                <w:rFonts w:ascii="Times New Roman" w:hAnsi="Times New Roman"/>
              </w:rPr>
              <w:t>Yes</w:t>
            </w:r>
          </w:p>
        </w:tc>
        <w:tc>
          <w:tcPr>
            <w:tcW w:w="1276" w:type="dxa"/>
          </w:tcPr>
          <w:p w14:paraId="7C775396" w14:textId="5C73E3EE" w:rsidR="004B7EED" w:rsidRPr="00E05B4C" w:rsidRDefault="004B7EED" w:rsidP="000A4268">
            <w:pPr>
              <w:spacing w:line="276" w:lineRule="auto"/>
              <w:jc w:val="both"/>
              <w:rPr>
                <w:rFonts w:ascii="Times New Roman" w:hAnsi="Times New Roman"/>
              </w:rPr>
            </w:pPr>
          </w:p>
        </w:tc>
      </w:tr>
      <w:tr w:rsidR="004B7EED" w:rsidRPr="00E05B4C" w14:paraId="6831A318" w14:textId="77777777" w:rsidTr="000A4268">
        <w:tc>
          <w:tcPr>
            <w:tcW w:w="988" w:type="dxa"/>
          </w:tcPr>
          <w:p w14:paraId="7AFE3152" w14:textId="77777777" w:rsidR="004B7EED" w:rsidRPr="00E05B4C" w:rsidRDefault="004B7EED" w:rsidP="000A4268">
            <w:pPr>
              <w:spacing w:line="276" w:lineRule="auto"/>
              <w:jc w:val="both"/>
              <w:rPr>
                <w:rFonts w:ascii="Times New Roman" w:hAnsi="Times New Roman"/>
              </w:rPr>
            </w:pPr>
            <w:r w:rsidRPr="00E05B4C">
              <w:rPr>
                <w:rFonts w:ascii="Times New Roman" w:hAnsi="Times New Roman"/>
              </w:rPr>
              <w:t>PLG5</w:t>
            </w:r>
          </w:p>
        </w:tc>
        <w:tc>
          <w:tcPr>
            <w:tcW w:w="1984" w:type="dxa"/>
          </w:tcPr>
          <w:p w14:paraId="04B70EFA" w14:textId="77777777" w:rsidR="004B7EED" w:rsidRPr="00E05B4C" w:rsidRDefault="004B7EED" w:rsidP="000A4268">
            <w:pPr>
              <w:spacing w:line="276" w:lineRule="auto"/>
              <w:jc w:val="both"/>
              <w:rPr>
                <w:rFonts w:ascii="Times New Roman" w:hAnsi="Times New Roman"/>
                <w:color w:val="000000"/>
              </w:rPr>
            </w:pPr>
            <w:r w:rsidRPr="00E05B4C">
              <w:rPr>
                <w:rFonts w:ascii="Times New Roman" w:hAnsi="Times New Roman"/>
                <w:color w:val="000000"/>
              </w:rPr>
              <w:t>Communication</w:t>
            </w:r>
          </w:p>
          <w:p w14:paraId="7DC64DC8" w14:textId="77777777" w:rsidR="004B7EED" w:rsidRPr="00E05B4C" w:rsidRDefault="004B7EED" w:rsidP="000A4268">
            <w:pPr>
              <w:spacing w:line="276" w:lineRule="auto"/>
              <w:jc w:val="both"/>
              <w:rPr>
                <w:rFonts w:ascii="Times New Roman" w:hAnsi="Times New Roman"/>
              </w:rPr>
            </w:pPr>
          </w:p>
        </w:tc>
        <w:tc>
          <w:tcPr>
            <w:tcW w:w="3686" w:type="dxa"/>
            <w:vAlign w:val="bottom"/>
          </w:tcPr>
          <w:p w14:paraId="3BA2DE01" w14:textId="4469D516" w:rsidR="004B7EED" w:rsidRPr="00E05B4C" w:rsidRDefault="004B7EED" w:rsidP="000A4268">
            <w:pPr>
              <w:spacing w:line="276" w:lineRule="auto"/>
              <w:jc w:val="both"/>
              <w:rPr>
                <w:rFonts w:ascii="Times New Roman" w:hAnsi="Times New Roman"/>
              </w:rPr>
            </w:pPr>
            <w:r w:rsidRPr="00E05B4C">
              <w:rPr>
                <w:rFonts w:ascii="Times New Roman" w:hAnsi="Times New Roman"/>
                <w:color w:val="000000"/>
              </w:rPr>
              <w:t>The students will produce reasonably good quality business documents. The students will become effective and confident communicators</w:t>
            </w:r>
            <w:r w:rsidR="00464C75">
              <w:rPr>
                <w:rFonts w:ascii="Times New Roman" w:hAnsi="Times New Roman"/>
                <w:color w:val="000000"/>
              </w:rPr>
              <w:t xml:space="preserve"> (CLO3)</w:t>
            </w:r>
            <w:r w:rsidR="00E40403">
              <w:rPr>
                <w:rFonts w:ascii="Times New Roman" w:hAnsi="Times New Roman"/>
                <w:color w:val="000000"/>
              </w:rPr>
              <w:t xml:space="preserve"> during SOM project presentations.</w:t>
            </w:r>
          </w:p>
        </w:tc>
        <w:tc>
          <w:tcPr>
            <w:tcW w:w="1417" w:type="dxa"/>
          </w:tcPr>
          <w:p w14:paraId="722B9903" w14:textId="5BBA4283" w:rsidR="004B7EED" w:rsidRPr="00E05B4C" w:rsidRDefault="004B7EED" w:rsidP="000A4268">
            <w:pPr>
              <w:spacing w:line="276" w:lineRule="auto"/>
              <w:jc w:val="both"/>
              <w:rPr>
                <w:rFonts w:ascii="Times New Roman" w:hAnsi="Times New Roman"/>
              </w:rPr>
            </w:pPr>
            <w:r>
              <w:rPr>
                <w:rFonts w:ascii="Times New Roman" w:hAnsi="Times New Roman"/>
              </w:rPr>
              <w:t>Yes</w:t>
            </w:r>
          </w:p>
        </w:tc>
        <w:tc>
          <w:tcPr>
            <w:tcW w:w="1276" w:type="dxa"/>
          </w:tcPr>
          <w:p w14:paraId="0D9A0154" w14:textId="10FDEDCA" w:rsidR="004B7EED" w:rsidRPr="00E05B4C" w:rsidRDefault="004B7EED" w:rsidP="000A4268">
            <w:pPr>
              <w:spacing w:line="276" w:lineRule="auto"/>
              <w:jc w:val="both"/>
              <w:rPr>
                <w:rFonts w:ascii="Times New Roman" w:hAnsi="Times New Roman"/>
              </w:rPr>
            </w:pPr>
          </w:p>
        </w:tc>
      </w:tr>
    </w:tbl>
    <w:p w14:paraId="28494E45" w14:textId="36135E94" w:rsidR="004B7EED" w:rsidRDefault="004B7EED" w:rsidP="0009039A">
      <w:pPr>
        <w:spacing w:after="0" w:line="240" w:lineRule="auto"/>
        <w:jc w:val="both"/>
        <w:rPr>
          <w:rFonts w:ascii="Arial" w:hAnsi="Arial" w:cs="Arial"/>
          <w:sz w:val="24"/>
          <w:szCs w:val="24"/>
        </w:rPr>
      </w:pPr>
    </w:p>
    <w:p w14:paraId="49AFED15" w14:textId="23B17B00" w:rsidR="00064177" w:rsidRDefault="00064177" w:rsidP="00064177">
      <w:pPr>
        <w:spacing w:after="0" w:line="240" w:lineRule="auto"/>
        <w:jc w:val="both"/>
        <w:rPr>
          <w:rFonts w:ascii="Arial" w:hAnsi="Arial" w:cs="Arial"/>
          <w:sz w:val="24"/>
          <w:szCs w:val="24"/>
        </w:rPr>
      </w:pPr>
      <w:r w:rsidRPr="00171E08">
        <w:rPr>
          <w:rFonts w:ascii="Arial" w:eastAsia="Times New Roman" w:hAnsi="Arial" w:cs="Arial"/>
          <w:b/>
          <w:color w:val="0000FF"/>
          <w:sz w:val="24"/>
          <w:szCs w:val="24"/>
        </w:rPr>
        <w:t>Secretary</w:t>
      </w:r>
      <w:r w:rsidRPr="001D64C3">
        <w:rPr>
          <w:rFonts w:ascii="Arial" w:eastAsia="Times New Roman" w:hAnsi="Arial" w:cs="Arial"/>
          <w:sz w:val="24"/>
          <w:szCs w:val="24"/>
        </w:rPr>
        <w:t xml:space="preserve">: </w:t>
      </w:r>
      <w:r w:rsidRPr="001D64C3">
        <w:rPr>
          <w:rFonts w:ascii="Arial" w:hAnsi="Arial" w:cs="Arial"/>
          <w:sz w:val="24"/>
          <w:szCs w:val="24"/>
        </w:rPr>
        <w:t>M</w:t>
      </w:r>
      <w:r>
        <w:rPr>
          <w:rFonts w:ascii="Arial" w:hAnsi="Arial" w:cs="Arial"/>
          <w:sz w:val="24"/>
          <w:szCs w:val="24"/>
        </w:rPr>
        <w:t xml:space="preserve">s. </w:t>
      </w:r>
      <w:proofErr w:type="spellStart"/>
      <w:r>
        <w:rPr>
          <w:rFonts w:ascii="Arial" w:hAnsi="Arial" w:cs="Arial"/>
          <w:sz w:val="24"/>
          <w:szCs w:val="24"/>
        </w:rPr>
        <w:t>Sushila</w:t>
      </w:r>
      <w:proofErr w:type="spellEnd"/>
      <w:r>
        <w:rPr>
          <w:rFonts w:ascii="Arial" w:hAnsi="Arial" w:cs="Arial"/>
          <w:sz w:val="24"/>
          <w:szCs w:val="24"/>
        </w:rPr>
        <w:t xml:space="preserve"> Nayak, </w:t>
      </w:r>
      <w:r w:rsidR="00F217FD">
        <w:rPr>
          <w:rFonts w:ascii="Arial" w:hAnsi="Arial" w:cs="Arial"/>
          <w:sz w:val="24"/>
          <w:szCs w:val="24"/>
        </w:rPr>
        <w:t>2</w:t>
      </w:r>
      <w:r w:rsidR="00F217FD" w:rsidRPr="00F217FD">
        <w:rPr>
          <w:rFonts w:ascii="Arial" w:hAnsi="Arial" w:cs="Arial"/>
          <w:sz w:val="24"/>
          <w:szCs w:val="24"/>
          <w:vertAlign w:val="superscript"/>
        </w:rPr>
        <w:t>nd</w:t>
      </w:r>
      <w:r w:rsidR="00F217FD">
        <w:rPr>
          <w:rFonts w:ascii="Arial" w:hAnsi="Arial" w:cs="Arial"/>
          <w:sz w:val="24"/>
          <w:szCs w:val="24"/>
        </w:rPr>
        <w:t xml:space="preserve"> Floor, </w:t>
      </w:r>
      <w:r>
        <w:rPr>
          <w:rFonts w:ascii="Arial" w:hAnsi="Arial" w:cs="Arial"/>
          <w:sz w:val="24"/>
          <w:szCs w:val="24"/>
        </w:rPr>
        <w:t>Old</w:t>
      </w:r>
      <w:r w:rsidRPr="001D64C3">
        <w:rPr>
          <w:rFonts w:ascii="Arial" w:hAnsi="Arial" w:cs="Arial"/>
          <w:sz w:val="24"/>
          <w:szCs w:val="24"/>
        </w:rPr>
        <w:t xml:space="preserve"> Academic Block, Email: </w:t>
      </w:r>
      <w:hyperlink r:id="rId8" w:history="1">
        <w:r w:rsidRPr="00D77AA2">
          <w:rPr>
            <w:rStyle w:val="Hyperlink"/>
            <w:rFonts w:ascii="Arial" w:hAnsi="Arial" w:cs="Arial"/>
            <w:sz w:val="24"/>
            <w:szCs w:val="24"/>
          </w:rPr>
          <w:t>sushila@ximb.ac.in</w:t>
        </w:r>
      </w:hyperlink>
    </w:p>
    <w:p w14:paraId="7D27280D" w14:textId="77777777" w:rsidR="00064177" w:rsidRDefault="00064177" w:rsidP="00064177">
      <w:pPr>
        <w:spacing w:after="0" w:line="240" w:lineRule="auto"/>
        <w:jc w:val="both"/>
        <w:rPr>
          <w:rFonts w:ascii="Arial" w:hAnsi="Arial" w:cs="Arial"/>
          <w:sz w:val="24"/>
          <w:szCs w:val="24"/>
        </w:rPr>
      </w:pPr>
    </w:p>
    <w:p w14:paraId="202029B6" w14:textId="77777777" w:rsidR="00064177" w:rsidRPr="001D64C3" w:rsidRDefault="00064177" w:rsidP="0009039A">
      <w:pPr>
        <w:spacing w:after="0" w:line="240" w:lineRule="auto"/>
        <w:jc w:val="both"/>
        <w:rPr>
          <w:rFonts w:ascii="Arial" w:hAnsi="Arial" w:cs="Arial"/>
          <w:sz w:val="24"/>
          <w:szCs w:val="24"/>
        </w:rPr>
      </w:pPr>
    </w:p>
    <w:sectPr w:rsidR="00064177" w:rsidRPr="001D64C3">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799DCF" w14:textId="77777777" w:rsidR="000D6AE8" w:rsidRDefault="000D6AE8" w:rsidP="00AE6172">
      <w:pPr>
        <w:spacing w:after="0" w:line="240" w:lineRule="auto"/>
      </w:pPr>
      <w:r>
        <w:separator/>
      </w:r>
    </w:p>
  </w:endnote>
  <w:endnote w:type="continuationSeparator" w:id="0">
    <w:p w14:paraId="1927062B" w14:textId="77777777" w:rsidR="000D6AE8" w:rsidRDefault="000D6AE8" w:rsidP="00AE61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1AB1BE" w14:textId="3B7C5FE1" w:rsidR="00AE6172" w:rsidRDefault="00BD138E">
    <w:pPr>
      <w:pStyle w:val="Footer"/>
    </w:pPr>
    <w:r>
      <w:rPr>
        <w:i/>
      </w:rPr>
      <w:t>XIMB/SOM/BM 20</w:t>
    </w:r>
    <w:r w:rsidR="00FF066A">
      <w:rPr>
        <w:i/>
      </w:rPr>
      <w:t>2</w:t>
    </w:r>
    <w:r w:rsidR="00AB23D0">
      <w:rPr>
        <w:i/>
      </w:rPr>
      <w:t>1</w:t>
    </w:r>
    <w:r>
      <w:rPr>
        <w:i/>
      </w:rPr>
      <w:t>-20</w:t>
    </w:r>
    <w:r w:rsidR="0005464A">
      <w:rPr>
        <w:i/>
      </w:rPr>
      <w:t>2</w:t>
    </w:r>
    <w:r w:rsidR="00AB23D0">
      <w:rPr>
        <w:i/>
      </w:rPr>
      <w:t>3</w:t>
    </w:r>
    <w:r w:rsidR="007F79D3">
      <w:rPr>
        <w:i/>
      </w:rPr>
      <w:t>/M. Ghosh/</w:t>
    </w:r>
    <w:r w:rsidR="00F41408">
      <w:rPr>
        <w:i/>
      </w:rPr>
      <w:t>1</w:t>
    </w:r>
    <w:r w:rsidR="00EF003A">
      <w:rPr>
        <w:i/>
      </w:rPr>
      <w:t>6</w:t>
    </w:r>
    <w:r w:rsidR="00AB23D0">
      <w:rPr>
        <w:i/>
      </w:rPr>
      <w:t xml:space="preserve"> May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A8A8AB" w14:textId="77777777" w:rsidR="000D6AE8" w:rsidRDefault="000D6AE8" w:rsidP="00AE6172">
      <w:pPr>
        <w:spacing w:after="0" w:line="240" w:lineRule="auto"/>
      </w:pPr>
      <w:r>
        <w:separator/>
      </w:r>
    </w:p>
  </w:footnote>
  <w:footnote w:type="continuationSeparator" w:id="0">
    <w:p w14:paraId="51BBC3E8" w14:textId="77777777" w:rsidR="000D6AE8" w:rsidRDefault="000D6AE8" w:rsidP="00AE61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3137BE"/>
    <w:multiLevelType w:val="hybridMultilevel"/>
    <w:tmpl w:val="CD1E85FC"/>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FF948FC"/>
    <w:multiLevelType w:val="hybridMultilevel"/>
    <w:tmpl w:val="99062704"/>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24447E33"/>
    <w:multiLevelType w:val="hybridMultilevel"/>
    <w:tmpl w:val="C2DCE36A"/>
    <w:lvl w:ilvl="0" w:tplc="186E983C">
      <w:start w:val="1"/>
      <w:numFmt w:val="decimal"/>
      <w:lvlText w:val="%1."/>
      <w:lvlJc w:val="left"/>
      <w:pPr>
        <w:ind w:left="900" w:hanging="360"/>
      </w:pPr>
      <w:rPr>
        <w:rFonts w:hint="default"/>
        <w:color w:val="auto"/>
        <w:sz w:val="24"/>
      </w:rPr>
    </w:lvl>
    <w:lvl w:ilvl="1" w:tplc="40090019" w:tentative="1">
      <w:start w:val="1"/>
      <w:numFmt w:val="lowerLetter"/>
      <w:lvlText w:val="%2."/>
      <w:lvlJc w:val="left"/>
      <w:pPr>
        <w:ind w:left="1620" w:hanging="360"/>
      </w:pPr>
    </w:lvl>
    <w:lvl w:ilvl="2" w:tplc="4009001B" w:tentative="1">
      <w:start w:val="1"/>
      <w:numFmt w:val="lowerRoman"/>
      <w:lvlText w:val="%3."/>
      <w:lvlJc w:val="right"/>
      <w:pPr>
        <w:ind w:left="2340" w:hanging="180"/>
      </w:pPr>
    </w:lvl>
    <w:lvl w:ilvl="3" w:tplc="4009000F" w:tentative="1">
      <w:start w:val="1"/>
      <w:numFmt w:val="decimal"/>
      <w:lvlText w:val="%4."/>
      <w:lvlJc w:val="left"/>
      <w:pPr>
        <w:ind w:left="3060" w:hanging="360"/>
      </w:pPr>
    </w:lvl>
    <w:lvl w:ilvl="4" w:tplc="40090019" w:tentative="1">
      <w:start w:val="1"/>
      <w:numFmt w:val="lowerLetter"/>
      <w:lvlText w:val="%5."/>
      <w:lvlJc w:val="left"/>
      <w:pPr>
        <w:ind w:left="3780" w:hanging="360"/>
      </w:pPr>
    </w:lvl>
    <w:lvl w:ilvl="5" w:tplc="4009001B" w:tentative="1">
      <w:start w:val="1"/>
      <w:numFmt w:val="lowerRoman"/>
      <w:lvlText w:val="%6."/>
      <w:lvlJc w:val="right"/>
      <w:pPr>
        <w:ind w:left="4500" w:hanging="180"/>
      </w:pPr>
    </w:lvl>
    <w:lvl w:ilvl="6" w:tplc="4009000F" w:tentative="1">
      <w:start w:val="1"/>
      <w:numFmt w:val="decimal"/>
      <w:lvlText w:val="%7."/>
      <w:lvlJc w:val="left"/>
      <w:pPr>
        <w:ind w:left="5220" w:hanging="360"/>
      </w:pPr>
    </w:lvl>
    <w:lvl w:ilvl="7" w:tplc="40090019" w:tentative="1">
      <w:start w:val="1"/>
      <w:numFmt w:val="lowerLetter"/>
      <w:lvlText w:val="%8."/>
      <w:lvlJc w:val="left"/>
      <w:pPr>
        <w:ind w:left="5940" w:hanging="360"/>
      </w:pPr>
    </w:lvl>
    <w:lvl w:ilvl="8" w:tplc="4009001B" w:tentative="1">
      <w:start w:val="1"/>
      <w:numFmt w:val="lowerRoman"/>
      <w:lvlText w:val="%9."/>
      <w:lvlJc w:val="right"/>
      <w:pPr>
        <w:ind w:left="6660" w:hanging="180"/>
      </w:pPr>
    </w:lvl>
  </w:abstractNum>
  <w:abstractNum w:abstractNumId="3" w15:restartNumberingAfterBreak="0">
    <w:nsid w:val="42852F93"/>
    <w:multiLevelType w:val="hybridMultilevel"/>
    <w:tmpl w:val="F75AE1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983D43"/>
    <w:multiLevelType w:val="hybridMultilevel"/>
    <w:tmpl w:val="85A213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FAF0478"/>
    <w:multiLevelType w:val="hybridMultilevel"/>
    <w:tmpl w:val="4B7C5DF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64AB3B74"/>
    <w:multiLevelType w:val="hybridMultilevel"/>
    <w:tmpl w:val="F8D0F186"/>
    <w:lvl w:ilvl="0" w:tplc="4BBA7420">
      <w:start w:val="1"/>
      <w:numFmt w:val="lowerLetter"/>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6395976"/>
    <w:multiLevelType w:val="hybridMultilevel"/>
    <w:tmpl w:val="CA468740"/>
    <w:lvl w:ilvl="0" w:tplc="D1846374">
      <w:start w:val="1"/>
      <w:numFmt w:val="upperLetter"/>
      <w:lvlText w:val="%1."/>
      <w:lvlJc w:val="left"/>
      <w:pPr>
        <w:ind w:left="360" w:hanging="360"/>
      </w:pPr>
      <w:rPr>
        <w:rFonts w:hint="default"/>
        <w:b/>
        <w:i w:val="0"/>
        <w:color w:val="000000"/>
      </w:rPr>
    </w:lvl>
    <w:lvl w:ilvl="1" w:tplc="3B0C926E">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B601034"/>
    <w:multiLevelType w:val="hybridMultilevel"/>
    <w:tmpl w:val="D7464498"/>
    <w:lvl w:ilvl="0" w:tplc="1E2C0568">
      <w:start w:val="1"/>
      <w:numFmt w:val="decimal"/>
      <w:lvlText w:val="%1."/>
      <w:lvlJc w:val="left"/>
      <w:pPr>
        <w:ind w:left="660" w:hanging="360"/>
      </w:pPr>
      <w:rPr>
        <w:rFonts w:hint="default"/>
      </w:rPr>
    </w:lvl>
    <w:lvl w:ilvl="1" w:tplc="40090019" w:tentative="1">
      <w:start w:val="1"/>
      <w:numFmt w:val="lowerLetter"/>
      <w:lvlText w:val="%2."/>
      <w:lvlJc w:val="left"/>
      <w:pPr>
        <w:ind w:left="1380" w:hanging="360"/>
      </w:pPr>
    </w:lvl>
    <w:lvl w:ilvl="2" w:tplc="4009001B" w:tentative="1">
      <w:start w:val="1"/>
      <w:numFmt w:val="lowerRoman"/>
      <w:lvlText w:val="%3."/>
      <w:lvlJc w:val="right"/>
      <w:pPr>
        <w:ind w:left="2100" w:hanging="180"/>
      </w:pPr>
    </w:lvl>
    <w:lvl w:ilvl="3" w:tplc="4009000F" w:tentative="1">
      <w:start w:val="1"/>
      <w:numFmt w:val="decimal"/>
      <w:lvlText w:val="%4."/>
      <w:lvlJc w:val="left"/>
      <w:pPr>
        <w:ind w:left="2820" w:hanging="360"/>
      </w:pPr>
    </w:lvl>
    <w:lvl w:ilvl="4" w:tplc="40090019" w:tentative="1">
      <w:start w:val="1"/>
      <w:numFmt w:val="lowerLetter"/>
      <w:lvlText w:val="%5."/>
      <w:lvlJc w:val="left"/>
      <w:pPr>
        <w:ind w:left="3540" w:hanging="360"/>
      </w:pPr>
    </w:lvl>
    <w:lvl w:ilvl="5" w:tplc="4009001B" w:tentative="1">
      <w:start w:val="1"/>
      <w:numFmt w:val="lowerRoman"/>
      <w:lvlText w:val="%6."/>
      <w:lvlJc w:val="right"/>
      <w:pPr>
        <w:ind w:left="4260" w:hanging="180"/>
      </w:pPr>
    </w:lvl>
    <w:lvl w:ilvl="6" w:tplc="4009000F" w:tentative="1">
      <w:start w:val="1"/>
      <w:numFmt w:val="decimal"/>
      <w:lvlText w:val="%7."/>
      <w:lvlJc w:val="left"/>
      <w:pPr>
        <w:ind w:left="4980" w:hanging="360"/>
      </w:pPr>
    </w:lvl>
    <w:lvl w:ilvl="7" w:tplc="40090019" w:tentative="1">
      <w:start w:val="1"/>
      <w:numFmt w:val="lowerLetter"/>
      <w:lvlText w:val="%8."/>
      <w:lvlJc w:val="left"/>
      <w:pPr>
        <w:ind w:left="5700" w:hanging="360"/>
      </w:pPr>
    </w:lvl>
    <w:lvl w:ilvl="8" w:tplc="4009001B" w:tentative="1">
      <w:start w:val="1"/>
      <w:numFmt w:val="lowerRoman"/>
      <w:lvlText w:val="%9."/>
      <w:lvlJc w:val="right"/>
      <w:pPr>
        <w:ind w:left="6420" w:hanging="180"/>
      </w:pPr>
    </w:lvl>
  </w:abstractNum>
  <w:abstractNum w:abstractNumId="9" w15:restartNumberingAfterBreak="0">
    <w:nsid w:val="739152EB"/>
    <w:multiLevelType w:val="hybridMultilevel"/>
    <w:tmpl w:val="6D9C8B4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74A8284D"/>
    <w:multiLevelType w:val="hybridMultilevel"/>
    <w:tmpl w:val="A5BA5FD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D057F6A"/>
    <w:multiLevelType w:val="hybridMultilevel"/>
    <w:tmpl w:val="AE687F4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787235629">
    <w:abstractNumId w:val="8"/>
  </w:num>
  <w:num w:numId="2" w16cid:durableId="875118928">
    <w:abstractNumId w:val="0"/>
  </w:num>
  <w:num w:numId="3" w16cid:durableId="1447774255">
    <w:abstractNumId w:val="7"/>
  </w:num>
  <w:num w:numId="4" w16cid:durableId="1387756289">
    <w:abstractNumId w:val="5"/>
  </w:num>
  <w:num w:numId="5" w16cid:durableId="1469279538">
    <w:abstractNumId w:val="2"/>
  </w:num>
  <w:num w:numId="6" w16cid:durableId="1512335895">
    <w:abstractNumId w:val="11"/>
  </w:num>
  <w:num w:numId="7" w16cid:durableId="212809140">
    <w:abstractNumId w:val="1"/>
  </w:num>
  <w:num w:numId="8" w16cid:durableId="1083257587">
    <w:abstractNumId w:val="9"/>
  </w:num>
  <w:num w:numId="9" w16cid:durableId="633681418">
    <w:abstractNumId w:val="4"/>
  </w:num>
  <w:num w:numId="10" w16cid:durableId="261648181">
    <w:abstractNumId w:val="6"/>
  </w:num>
  <w:num w:numId="11" w16cid:durableId="113065506">
    <w:abstractNumId w:val="3"/>
  </w:num>
  <w:num w:numId="12" w16cid:durableId="99545068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5E1F"/>
    <w:rsid w:val="000002C8"/>
    <w:rsid w:val="00003546"/>
    <w:rsid w:val="00005BD2"/>
    <w:rsid w:val="00031141"/>
    <w:rsid w:val="00042DE1"/>
    <w:rsid w:val="000431EE"/>
    <w:rsid w:val="00046ACE"/>
    <w:rsid w:val="0005464A"/>
    <w:rsid w:val="000565F2"/>
    <w:rsid w:val="00056EDB"/>
    <w:rsid w:val="00061ECB"/>
    <w:rsid w:val="00062D1D"/>
    <w:rsid w:val="00064177"/>
    <w:rsid w:val="0006560F"/>
    <w:rsid w:val="00065F1E"/>
    <w:rsid w:val="00071E2D"/>
    <w:rsid w:val="00075E1F"/>
    <w:rsid w:val="00082673"/>
    <w:rsid w:val="0009039A"/>
    <w:rsid w:val="000930DB"/>
    <w:rsid w:val="00096684"/>
    <w:rsid w:val="000A599F"/>
    <w:rsid w:val="000A5A71"/>
    <w:rsid w:val="000B414F"/>
    <w:rsid w:val="000B5E2B"/>
    <w:rsid w:val="000C227F"/>
    <w:rsid w:val="000C777E"/>
    <w:rsid w:val="000D19C9"/>
    <w:rsid w:val="000D6A51"/>
    <w:rsid w:val="000D6AE8"/>
    <w:rsid w:val="000D7873"/>
    <w:rsid w:val="000F0772"/>
    <w:rsid w:val="001041D3"/>
    <w:rsid w:val="0010754A"/>
    <w:rsid w:val="00107AC6"/>
    <w:rsid w:val="00111936"/>
    <w:rsid w:val="00111C63"/>
    <w:rsid w:val="00127703"/>
    <w:rsid w:val="0013166C"/>
    <w:rsid w:val="00140E9A"/>
    <w:rsid w:val="00142C4A"/>
    <w:rsid w:val="00145F82"/>
    <w:rsid w:val="001547E2"/>
    <w:rsid w:val="00167BDB"/>
    <w:rsid w:val="00171E08"/>
    <w:rsid w:val="001723C5"/>
    <w:rsid w:val="0018200A"/>
    <w:rsid w:val="00182FE9"/>
    <w:rsid w:val="00183325"/>
    <w:rsid w:val="00186C7E"/>
    <w:rsid w:val="00191758"/>
    <w:rsid w:val="00194326"/>
    <w:rsid w:val="00197D36"/>
    <w:rsid w:val="001A0925"/>
    <w:rsid w:val="001A4303"/>
    <w:rsid w:val="001A5C6E"/>
    <w:rsid w:val="001B738B"/>
    <w:rsid w:val="001C0768"/>
    <w:rsid w:val="001C3933"/>
    <w:rsid w:val="001C4728"/>
    <w:rsid w:val="001C5724"/>
    <w:rsid w:val="001C5E97"/>
    <w:rsid w:val="001C6530"/>
    <w:rsid w:val="001D64C3"/>
    <w:rsid w:val="001D6EAC"/>
    <w:rsid w:val="001E17D9"/>
    <w:rsid w:val="001E23FF"/>
    <w:rsid w:val="001F0228"/>
    <w:rsid w:val="001F1FE2"/>
    <w:rsid w:val="001F246A"/>
    <w:rsid w:val="001F785B"/>
    <w:rsid w:val="00202AC7"/>
    <w:rsid w:val="00203595"/>
    <w:rsid w:val="0022188C"/>
    <w:rsid w:val="00223723"/>
    <w:rsid w:val="00227D9E"/>
    <w:rsid w:val="00227DCA"/>
    <w:rsid w:val="00237789"/>
    <w:rsid w:val="002424B2"/>
    <w:rsid w:val="00247F52"/>
    <w:rsid w:val="0025274F"/>
    <w:rsid w:val="00256859"/>
    <w:rsid w:val="00262932"/>
    <w:rsid w:val="00262E98"/>
    <w:rsid w:val="002767B6"/>
    <w:rsid w:val="00277DD1"/>
    <w:rsid w:val="0028091F"/>
    <w:rsid w:val="0028774B"/>
    <w:rsid w:val="00295E16"/>
    <w:rsid w:val="0029648E"/>
    <w:rsid w:val="002A7D98"/>
    <w:rsid w:val="002B2820"/>
    <w:rsid w:val="002B4C92"/>
    <w:rsid w:val="002B596B"/>
    <w:rsid w:val="002C20EF"/>
    <w:rsid w:val="002D1733"/>
    <w:rsid w:val="002D562F"/>
    <w:rsid w:val="002E15E3"/>
    <w:rsid w:val="002E44C7"/>
    <w:rsid w:val="002F071F"/>
    <w:rsid w:val="002F1D41"/>
    <w:rsid w:val="002F5846"/>
    <w:rsid w:val="003003F3"/>
    <w:rsid w:val="00303BFD"/>
    <w:rsid w:val="00310C79"/>
    <w:rsid w:val="003113F0"/>
    <w:rsid w:val="00324408"/>
    <w:rsid w:val="003304D3"/>
    <w:rsid w:val="00333761"/>
    <w:rsid w:val="003348C1"/>
    <w:rsid w:val="00341460"/>
    <w:rsid w:val="00341AA9"/>
    <w:rsid w:val="00342176"/>
    <w:rsid w:val="00356CBA"/>
    <w:rsid w:val="0036092E"/>
    <w:rsid w:val="003657C9"/>
    <w:rsid w:val="003705F6"/>
    <w:rsid w:val="00372338"/>
    <w:rsid w:val="003726A1"/>
    <w:rsid w:val="00376C00"/>
    <w:rsid w:val="0038705B"/>
    <w:rsid w:val="00392BF8"/>
    <w:rsid w:val="003949FC"/>
    <w:rsid w:val="003970E1"/>
    <w:rsid w:val="003A70F5"/>
    <w:rsid w:val="003B1E84"/>
    <w:rsid w:val="003B7953"/>
    <w:rsid w:val="003C2CAF"/>
    <w:rsid w:val="003C6485"/>
    <w:rsid w:val="003D5A9A"/>
    <w:rsid w:val="003E2271"/>
    <w:rsid w:val="0040291E"/>
    <w:rsid w:val="00402948"/>
    <w:rsid w:val="004067FE"/>
    <w:rsid w:val="00410410"/>
    <w:rsid w:val="004165CB"/>
    <w:rsid w:val="00423A5F"/>
    <w:rsid w:val="004303ED"/>
    <w:rsid w:val="00436A71"/>
    <w:rsid w:val="004447F6"/>
    <w:rsid w:val="0044598D"/>
    <w:rsid w:val="0044688C"/>
    <w:rsid w:val="00452D17"/>
    <w:rsid w:val="004539DA"/>
    <w:rsid w:val="0045585C"/>
    <w:rsid w:val="00463160"/>
    <w:rsid w:val="00464C75"/>
    <w:rsid w:val="00470D73"/>
    <w:rsid w:val="004716C1"/>
    <w:rsid w:val="00472B9F"/>
    <w:rsid w:val="0047451E"/>
    <w:rsid w:val="00474F2A"/>
    <w:rsid w:val="004827F6"/>
    <w:rsid w:val="00483DE7"/>
    <w:rsid w:val="004851C2"/>
    <w:rsid w:val="00486700"/>
    <w:rsid w:val="00490EBE"/>
    <w:rsid w:val="004948B0"/>
    <w:rsid w:val="004972DF"/>
    <w:rsid w:val="004A261F"/>
    <w:rsid w:val="004B25B8"/>
    <w:rsid w:val="004B7EED"/>
    <w:rsid w:val="004C0CAE"/>
    <w:rsid w:val="004C1F53"/>
    <w:rsid w:val="004C3CEB"/>
    <w:rsid w:val="004D4060"/>
    <w:rsid w:val="004E0050"/>
    <w:rsid w:val="004E1ADE"/>
    <w:rsid w:val="004E56DF"/>
    <w:rsid w:val="004F6CE8"/>
    <w:rsid w:val="004F6EAF"/>
    <w:rsid w:val="0050196D"/>
    <w:rsid w:val="005126F2"/>
    <w:rsid w:val="00513AD0"/>
    <w:rsid w:val="00514B18"/>
    <w:rsid w:val="0052218A"/>
    <w:rsid w:val="00523BB1"/>
    <w:rsid w:val="005301B0"/>
    <w:rsid w:val="00537539"/>
    <w:rsid w:val="00537BD4"/>
    <w:rsid w:val="00540A10"/>
    <w:rsid w:val="005431BB"/>
    <w:rsid w:val="00543681"/>
    <w:rsid w:val="005545BD"/>
    <w:rsid w:val="00563280"/>
    <w:rsid w:val="005728A7"/>
    <w:rsid w:val="00574F58"/>
    <w:rsid w:val="00576285"/>
    <w:rsid w:val="005762B1"/>
    <w:rsid w:val="00577EC5"/>
    <w:rsid w:val="005815FC"/>
    <w:rsid w:val="00585DA5"/>
    <w:rsid w:val="0059257E"/>
    <w:rsid w:val="005938C6"/>
    <w:rsid w:val="00597665"/>
    <w:rsid w:val="005A2E86"/>
    <w:rsid w:val="005A6855"/>
    <w:rsid w:val="005B05FD"/>
    <w:rsid w:val="005B45B0"/>
    <w:rsid w:val="005B767B"/>
    <w:rsid w:val="005C24A5"/>
    <w:rsid w:val="005C2E6F"/>
    <w:rsid w:val="005C4721"/>
    <w:rsid w:val="005C501C"/>
    <w:rsid w:val="005C709C"/>
    <w:rsid w:val="005D3E28"/>
    <w:rsid w:val="005F686A"/>
    <w:rsid w:val="00616DDF"/>
    <w:rsid w:val="00617E9F"/>
    <w:rsid w:val="00623837"/>
    <w:rsid w:val="00625314"/>
    <w:rsid w:val="00635B62"/>
    <w:rsid w:val="00636DDD"/>
    <w:rsid w:val="006400D9"/>
    <w:rsid w:val="00642EFF"/>
    <w:rsid w:val="00642F85"/>
    <w:rsid w:val="00644773"/>
    <w:rsid w:val="00652A0F"/>
    <w:rsid w:val="00660CF9"/>
    <w:rsid w:val="00673922"/>
    <w:rsid w:val="00676D8B"/>
    <w:rsid w:val="006779A3"/>
    <w:rsid w:val="006817DD"/>
    <w:rsid w:val="00685D28"/>
    <w:rsid w:val="00686A9B"/>
    <w:rsid w:val="0068768A"/>
    <w:rsid w:val="00687A9A"/>
    <w:rsid w:val="00687C2D"/>
    <w:rsid w:val="00687DFD"/>
    <w:rsid w:val="0069241C"/>
    <w:rsid w:val="006A0C36"/>
    <w:rsid w:val="006A18B8"/>
    <w:rsid w:val="006A4F42"/>
    <w:rsid w:val="006A6C10"/>
    <w:rsid w:val="006B24F1"/>
    <w:rsid w:val="006B39E9"/>
    <w:rsid w:val="006B482C"/>
    <w:rsid w:val="006B604B"/>
    <w:rsid w:val="006C54E8"/>
    <w:rsid w:val="006E0A1B"/>
    <w:rsid w:val="006E3431"/>
    <w:rsid w:val="006F5108"/>
    <w:rsid w:val="006F6E76"/>
    <w:rsid w:val="006F72D0"/>
    <w:rsid w:val="00701E0D"/>
    <w:rsid w:val="00714925"/>
    <w:rsid w:val="007174C7"/>
    <w:rsid w:val="00723D87"/>
    <w:rsid w:val="0073127C"/>
    <w:rsid w:val="0073252B"/>
    <w:rsid w:val="00735CC6"/>
    <w:rsid w:val="00736AD3"/>
    <w:rsid w:val="007375B7"/>
    <w:rsid w:val="00746206"/>
    <w:rsid w:val="00747774"/>
    <w:rsid w:val="007520BB"/>
    <w:rsid w:val="00753EDF"/>
    <w:rsid w:val="00755B93"/>
    <w:rsid w:val="00760D46"/>
    <w:rsid w:val="00770718"/>
    <w:rsid w:val="00770906"/>
    <w:rsid w:val="00777F10"/>
    <w:rsid w:val="0078217E"/>
    <w:rsid w:val="00783316"/>
    <w:rsid w:val="007853FE"/>
    <w:rsid w:val="00786629"/>
    <w:rsid w:val="00786C6F"/>
    <w:rsid w:val="00793FBE"/>
    <w:rsid w:val="00797463"/>
    <w:rsid w:val="007A3BAC"/>
    <w:rsid w:val="007B3F1E"/>
    <w:rsid w:val="007B42F8"/>
    <w:rsid w:val="007B4D11"/>
    <w:rsid w:val="007C3A2B"/>
    <w:rsid w:val="007D05C9"/>
    <w:rsid w:val="007D0AD9"/>
    <w:rsid w:val="007D267C"/>
    <w:rsid w:val="007D2BB9"/>
    <w:rsid w:val="007D2F89"/>
    <w:rsid w:val="007D367E"/>
    <w:rsid w:val="007D4FB0"/>
    <w:rsid w:val="007F19EC"/>
    <w:rsid w:val="007F79D3"/>
    <w:rsid w:val="007F7CA8"/>
    <w:rsid w:val="007F7D52"/>
    <w:rsid w:val="0080117D"/>
    <w:rsid w:val="0080477F"/>
    <w:rsid w:val="00806AC9"/>
    <w:rsid w:val="00806BFF"/>
    <w:rsid w:val="00822F06"/>
    <w:rsid w:val="008300CE"/>
    <w:rsid w:val="00830B52"/>
    <w:rsid w:val="00875E63"/>
    <w:rsid w:val="008764F7"/>
    <w:rsid w:val="00877634"/>
    <w:rsid w:val="00896451"/>
    <w:rsid w:val="008A06F7"/>
    <w:rsid w:val="008A1436"/>
    <w:rsid w:val="008A4045"/>
    <w:rsid w:val="008A6CC9"/>
    <w:rsid w:val="008B31FB"/>
    <w:rsid w:val="008C26F5"/>
    <w:rsid w:val="008C41CD"/>
    <w:rsid w:val="008D15B9"/>
    <w:rsid w:val="008D5A4E"/>
    <w:rsid w:val="008E3423"/>
    <w:rsid w:val="008E7EAB"/>
    <w:rsid w:val="008F2ACE"/>
    <w:rsid w:val="00900E64"/>
    <w:rsid w:val="00907129"/>
    <w:rsid w:val="009079CB"/>
    <w:rsid w:val="00912984"/>
    <w:rsid w:val="00917F73"/>
    <w:rsid w:val="00923E66"/>
    <w:rsid w:val="009263C2"/>
    <w:rsid w:val="00926A49"/>
    <w:rsid w:val="00927DE6"/>
    <w:rsid w:val="00944C69"/>
    <w:rsid w:val="00946B58"/>
    <w:rsid w:val="0095151B"/>
    <w:rsid w:val="00953BFA"/>
    <w:rsid w:val="00953C60"/>
    <w:rsid w:val="00962AC6"/>
    <w:rsid w:val="00967367"/>
    <w:rsid w:val="0098103B"/>
    <w:rsid w:val="00987082"/>
    <w:rsid w:val="009907BD"/>
    <w:rsid w:val="009941CC"/>
    <w:rsid w:val="00994BD8"/>
    <w:rsid w:val="009A0B78"/>
    <w:rsid w:val="009A1374"/>
    <w:rsid w:val="009A4C93"/>
    <w:rsid w:val="009B3CF5"/>
    <w:rsid w:val="009B4DA6"/>
    <w:rsid w:val="009B7A56"/>
    <w:rsid w:val="009D2368"/>
    <w:rsid w:val="009D4216"/>
    <w:rsid w:val="009E11B4"/>
    <w:rsid w:val="009E5B2C"/>
    <w:rsid w:val="009E6195"/>
    <w:rsid w:val="009F0785"/>
    <w:rsid w:val="009F2850"/>
    <w:rsid w:val="009F3FC3"/>
    <w:rsid w:val="009F5943"/>
    <w:rsid w:val="00A06CE6"/>
    <w:rsid w:val="00A13D9B"/>
    <w:rsid w:val="00A20958"/>
    <w:rsid w:val="00A2437C"/>
    <w:rsid w:val="00A409F9"/>
    <w:rsid w:val="00A41EE7"/>
    <w:rsid w:val="00A56ECB"/>
    <w:rsid w:val="00A6469F"/>
    <w:rsid w:val="00A76481"/>
    <w:rsid w:val="00A76953"/>
    <w:rsid w:val="00A77453"/>
    <w:rsid w:val="00A77501"/>
    <w:rsid w:val="00A91DF4"/>
    <w:rsid w:val="00A91F98"/>
    <w:rsid w:val="00AA2338"/>
    <w:rsid w:val="00AB1852"/>
    <w:rsid w:val="00AB23D0"/>
    <w:rsid w:val="00AB269E"/>
    <w:rsid w:val="00AB33E6"/>
    <w:rsid w:val="00AC01C2"/>
    <w:rsid w:val="00AC09FE"/>
    <w:rsid w:val="00AC1C07"/>
    <w:rsid w:val="00AC2E1E"/>
    <w:rsid w:val="00AC6429"/>
    <w:rsid w:val="00AD11AD"/>
    <w:rsid w:val="00AE56B2"/>
    <w:rsid w:val="00AE6172"/>
    <w:rsid w:val="00AF2D8D"/>
    <w:rsid w:val="00AF3DA3"/>
    <w:rsid w:val="00AF4E10"/>
    <w:rsid w:val="00B0211F"/>
    <w:rsid w:val="00B05B41"/>
    <w:rsid w:val="00B06A24"/>
    <w:rsid w:val="00B07FF5"/>
    <w:rsid w:val="00B11984"/>
    <w:rsid w:val="00B11D03"/>
    <w:rsid w:val="00B15361"/>
    <w:rsid w:val="00B15AD3"/>
    <w:rsid w:val="00B1639A"/>
    <w:rsid w:val="00B17C59"/>
    <w:rsid w:val="00B30E70"/>
    <w:rsid w:val="00B332BA"/>
    <w:rsid w:val="00B4230C"/>
    <w:rsid w:val="00B4237D"/>
    <w:rsid w:val="00B44A13"/>
    <w:rsid w:val="00B469D2"/>
    <w:rsid w:val="00B46A38"/>
    <w:rsid w:val="00B566CB"/>
    <w:rsid w:val="00B7420F"/>
    <w:rsid w:val="00B75D14"/>
    <w:rsid w:val="00B85C91"/>
    <w:rsid w:val="00B9254C"/>
    <w:rsid w:val="00BA3A23"/>
    <w:rsid w:val="00BA564F"/>
    <w:rsid w:val="00BB6466"/>
    <w:rsid w:val="00BB6B70"/>
    <w:rsid w:val="00BB7D91"/>
    <w:rsid w:val="00BC25AB"/>
    <w:rsid w:val="00BD138E"/>
    <w:rsid w:val="00BD2BCE"/>
    <w:rsid w:val="00BD5359"/>
    <w:rsid w:val="00BE185B"/>
    <w:rsid w:val="00BE3D85"/>
    <w:rsid w:val="00BE4AF3"/>
    <w:rsid w:val="00BF09DE"/>
    <w:rsid w:val="00BF294C"/>
    <w:rsid w:val="00BF67E5"/>
    <w:rsid w:val="00BF6E09"/>
    <w:rsid w:val="00C0109B"/>
    <w:rsid w:val="00C0341C"/>
    <w:rsid w:val="00C07871"/>
    <w:rsid w:val="00C13645"/>
    <w:rsid w:val="00C36FCA"/>
    <w:rsid w:val="00C416F2"/>
    <w:rsid w:val="00C42992"/>
    <w:rsid w:val="00C44B9E"/>
    <w:rsid w:val="00C60A01"/>
    <w:rsid w:val="00C7423E"/>
    <w:rsid w:val="00C76A79"/>
    <w:rsid w:val="00C9540A"/>
    <w:rsid w:val="00C96326"/>
    <w:rsid w:val="00CA038D"/>
    <w:rsid w:val="00CA7E7C"/>
    <w:rsid w:val="00CB11D7"/>
    <w:rsid w:val="00CB12B1"/>
    <w:rsid w:val="00CB349C"/>
    <w:rsid w:val="00CB3DF3"/>
    <w:rsid w:val="00CC1A9F"/>
    <w:rsid w:val="00CC2368"/>
    <w:rsid w:val="00CC6C81"/>
    <w:rsid w:val="00CC7056"/>
    <w:rsid w:val="00CD1E8A"/>
    <w:rsid w:val="00CD201E"/>
    <w:rsid w:val="00CD45CD"/>
    <w:rsid w:val="00CD4D8F"/>
    <w:rsid w:val="00CD5F24"/>
    <w:rsid w:val="00CD63E8"/>
    <w:rsid w:val="00CE2171"/>
    <w:rsid w:val="00CE5383"/>
    <w:rsid w:val="00CE56CE"/>
    <w:rsid w:val="00CE6877"/>
    <w:rsid w:val="00CE696E"/>
    <w:rsid w:val="00CF1212"/>
    <w:rsid w:val="00CF3C5C"/>
    <w:rsid w:val="00CF3EC9"/>
    <w:rsid w:val="00CF6641"/>
    <w:rsid w:val="00D02448"/>
    <w:rsid w:val="00D032A2"/>
    <w:rsid w:val="00D15166"/>
    <w:rsid w:val="00D2095F"/>
    <w:rsid w:val="00D220E6"/>
    <w:rsid w:val="00D23A97"/>
    <w:rsid w:val="00D2480C"/>
    <w:rsid w:val="00D31A0A"/>
    <w:rsid w:val="00D35C28"/>
    <w:rsid w:val="00D37AF9"/>
    <w:rsid w:val="00D41F15"/>
    <w:rsid w:val="00D5101D"/>
    <w:rsid w:val="00D573DD"/>
    <w:rsid w:val="00D64DAC"/>
    <w:rsid w:val="00D74955"/>
    <w:rsid w:val="00D772B3"/>
    <w:rsid w:val="00D800D3"/>
    <w:rsid w:val="00D8665C"/>
    <w:rsid w:val="00D86935"/>
    <w:rsid w:val="00D95AE5"/>
    <w:rsid w:val="00DA0ED3"/>
    <w:rsid w:val="00DA1910"/>
    <w:rsid w:val="00DA5B8D"/>
    <w:rsid w:val="00DA6156"/>
    <w:rsid w:val="00DA67A1"/>
    <w:rsid w:val="00DD1383"/>
    <w:rsid w:val="00DD3349"/>
    <w:rsid w:val="00DD46AD"/>
    <w:rsid w:val="00DF3D1D"/>
    <w:rsid w:val="00E024C8"/>
    <w:rsid w:val="00E02542"/>
    <w:rsid w:val="00E06246"/>
    <w:rsid w:val="00E100F8"/>
    <w:rsid w:val="00E10753"/>
    <w:rsid w:val="00E12BE9"/>
    <w:rsid w:val="00E1425A"/>
    <w:rsid w:val="00E306D5"/>
    <w:rsid w:val="00E33696"/>
    <w:rsid w:val="00E40403"/>
    <w:rsid w:val="00E440ED"/>
    <w:rsid w:val="00E6109D"/>
    <w:rsid w:val="00E63F4F"/>
    <w:rsid w:val="00E67C36"/>
    <w:rsid w:val="00E7472E"/>
    <w:rsid w:val="00E847B8"/>
    <w:rsid w:val="00E84F2D"/>
    <w:rsid w:val="00E9636F"/>
    <w:rsid w:val="00E96EFB"/>
    <w:rsid w:val="00EA271A"/>
    <w:rsid w:val="00EA676C"/>
    <w:rsid w:val="00EA690D"/>
    <w:rsid w:val="00EB2E0E"/>
    <w:rsid w:val="00EB301D"/>
    <w:rsid w:val="00EB7757"/>
    <w:rsid w:val="00EC2F1D"/>
    <w:rsid w:val="00EC32A6"/>
    <w:rsid w:val="00EE13F9"/>
    <w:rsid w:val="00EE6946"/>
    <w:rsid w:val="00EF003A"/>
    <w:rsid w:val="00EF07B0"/>
    <w:rsid w:val="00EF1FFD"/>
    <w:rsid w:val="00EF216F"/>
    <w:rsid w:val="00EF25F0"/>
    <w:rsid w:val="00F07D65"/>
    <w:rsid w:val="00F206D2"/>
    <w:rsid w:val="00F217FD"/>
    <w:rsid w:val="00F25827"/>
    <w:rsid w:val="00F26BB3"/>
    <w:rsid w:val="00F26EE5"/>
    <w:rsid w:val="00F41408"/>
    <w:rsid w:val="00F419E2"/>
    <w:rsid w:val="00F42F88"/>
    <w:rsid w:val="00F45A33"/>
    <w:rsid w:val="00F474B7"/>
    <w:rsid w:val="00F54012"/>
    <w:rsid w:val="00F5598B"/>
    <w:rsid w:val="00F73A31"/>
    <w:rsid w:val="00F743FF"/>
    <w:rsid w:val="00F77CAD"/>
    <w:rsid w:val="00F80FCB"/>
    <w:rsid w:val="00F84D90"/>
    <w:rsid w:val="00F8625B"/>
    <w:rsid w:val="00F87DC7"/>
    <w:rsid w:val="00F9741A"/>
    <w:rsid w:val="00FA255A"/>
    <w:rsid w:val="00FA4430"/>
    <w:rsid w:val="00FA5983"/>
    <w:rsid w:val="00FB2CA0"/>
    <w:rsid w:val="00FB2E8B"/>
    <w:rsid w:val="00FB58D0"/>
    <w:rsid w:val="00FB621E"/>
    <w:rsid w:val="00FC0AE5"/>
    <w:rsid w:val="00FC39C9"/>
    <w:rsid w:val="00FE0697"/>
    <w:rsid w:val="00FF066A"/>
    <w:rsid w:val="00FF26A5"/>
    <w:rsid w:val="00FF7A8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F7EC2"/>
  <w15:docId w15:val="{09F12C84-570E-4ADD-8EB8-5608A6D3A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5E1F"/>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5F24"/>
    <w:pPr>
      <w:ind w:left="720"/>
      <w:contextualSpacing/>
    </w:pPr>
  </w:style>
  <w:style w:type="paragraph" w:styleId="BalloonText">
    <w:name w:val="Balloon Text"/>
    <w:basedOn w:val="Normal"/>
    <w:link w:val="BalloonTextChar"/>
    <w:uiPriority w:val="99"/>
    <w:semiHidden/>
    <w:unhideWhenUsed/>
    <w:rsid w:val="00AE61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6172"/>
    <w:rPr>
      <w:rFonts w:ascii="Tahoma" w:eastAsia="Calibri" w:hAnsi="Tahoma" w:cs="Tahoma"/>
      <w:sz w:val="16"/>
      <w:szCs w:val="16"/>
      <w:lang w:val="en-US"/>
    </w:rPr>
  </w:style>
  <w:style w:type="paragraph" w:styleId="Header">
    <w:name w:val="header"/>
    <w:basedOn w:val="Normal"/>
    <w:link w:val="HeaderChar"/>
    <w:uiPriority w:val="99"/>
    <w:unhideWhenUsed/>
    <w:rsid w:val="00AE61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6172"/>
    <w:rPr>
      <w:rFonts w:ascii="Calibri" w:eastAsia="Calibri" w:hAnsi="Calibri" w:cs="Times New Roman"/>
      <w:lang w:val="en-US"/>
    </w:rPr>
  </w:style>
  <w:style w:type="paragraph" w:styleId="Footer">
    <w:name w:val="footer"/>
    <w:basedOn w:val="Normal"/>
    <w:link w:val="FooterChar"/>
    <w:uiPriority w:val="99"/>
    <w:unhideWhenUsed/>
    <w:rsid w:val="00AE61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6172"/>
    <w:rPr>
      <w:rFonts w:ascii="Calibri" w:eastAsia="Calibri" w:hAnsi="Calibri" w:cs="Times New Roman"/>
      <w:lang w:val="en-US"/>
    </w:rPr>
  </w:style>
  <w:style w:type="character" w:styleId="Hyperlink">
    <w:name w:val="Hyperlink"/>
    <w:basedOn w:val="DefaultParagraphFont"/>
    <w:uiPriority w:val="99"/>
    <w:unhideWhenUsed/>
    <w:rsid w:val="00753EDF"/>
    <w:rPr>
      <w:color w:val="0000FF" w:themeColor="hyperlink"/>
      <w:u w:val="single"/>
    </w:rPr>
  </w:style>
  <w:style w:type="table" w:styleId="TableGrid">
    <w:name w:val="Table Grid"/>
    <w:basedOn w:val="TableNormal"/>
    <w:uiPriority w:val="39"/>
    <w:rsid w:val="00D220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4B7E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803567">
      <w:bodyDiv w:val="1"/>
      <w:marLeft w:val="0"/>
      <w:marRight w:val="0"/>
      <w:marTop w:val="0"/>
      <w:marBottom w:val="0"/>
      <w:divBdr>
        <w:top w:val="none" w:sz="0" w:space="0" w:color="auto"/>
        <w:left w:val="none" w:sz="0" w:space="0" w:color="auto"/>
        <w:bottom w:val="none" w:sz="0" w:space="0" w:color="auto"/>
        <w:right w:val="none" w:sz="0" w:space="0" w:color="auto"/>
      </w:divBdr>
    </w:div>
    <w:div w:id="1414401143">
      <w:bodyDiv w:val="1"/>
      <w:marLeft w:val="0"/>
      <w:marRight w:val="0"/>
      <w:marTop w:val="0"/>
      <w:marBottom w:val="0"/>
      <w:divBdr>
        <w:top w:val="none" w:sz="0" w:space="0" w:color="auto"/>
        <w:left w:val="none" w:sz="0" w:space="0" w:color="auto"/>
        <w:bottom w:val="none" w:sz="0" w:space="0" w:color="auto"/>
        <w:right w:val="none" w:sz="0" w:space="0" w:color="auto"/>
      </w:divBdr>
    </w:div>
    <w:div w:id="1802992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shila@ximb.ac.i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499170-8BC6-4B42-89C1-EC728394BE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2871</TotalTime>
  <Pages>7</Pages>
  <Words>1327</Words>
  <Characters>7566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Manimay</dc:creator>
  <cp:lastModifiedBy>Manimay Ghosh</cp:lastModifiedBy>
  <cp:revision>53</cp:revision>
  <cp:lastPrinted>2014-06-10T09:54:00Z</cp:lastPrinted>
  <dcterms:created xsi:type="dcterms:W3CDTF">2021-04-11T16:45:00Z</dcterms:created>
  <dcterms:modified xsi:type="dcterms:W3CDTF">2022-05-16T05:35:00Z</dcterms:modified>
</cp:coreProperties>
</file>