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00" w:lineRule="auto"/>
        <w:jc w:val="center"/>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XAVIER INSTITUTE OF MANAGEMENT, BHUBANESWAR</w:t>
      </w:r>
    </w:p>
    <w:p w:rsidR="00000000" w:rsidDel="00000000" w:rsidP="00000000" w:rsidRDefault="00000000" w:rsidRPr="00000000" w14:paraId="00000002">
      <w:pPr>
        <w:spacing w:line="300" w:lineRule="auto"/>
        <w:jc w:val="center"/>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03">
      <w:pPr>
        <w:spacing w:line="300" w:lineRule="auto"/>
        <w:jc w:val="center"/>
        <w:rPr>
          <w:rFonts w:ascii="Times New Roman" w:cs="Times New Roman" w:eastAsia="Times New Roman" w:hAnsi="Times New Roman"/>
        </w:rPr>
      </w:pPr>
      <w:r w:rsidDel="00000000" w:rsidR="00000000" w:rsidRPr="00000000">
        <w:rPr>
          <w:rFonts w:ascii="Times New Roman" w:cs="Times New Roman" w:eastAsia="Times New Roman" w:hAnsi="Times New Roman"/>
          <w:b w:val="1"/>
          <w:rtl w:val="0"/>
        </w:rPr>
        <w:t xml:space="preserve">XIM University</w:t>
      </w:r>
      <w:r w:rsidDel="00000000" w:rsidR="00000000" w:rsidRPr="00000000">
        <w:rPr>
          <w:rtl w:val="0"/>
        </w:rPr>
      </w:r>
    </w:p>
    <w:p w:rsidR="00000000" w:rsidDel="00000000" w:rsidP="00000000" w:rsidRDefault="00000000" w:rsidRPr="00000000" w14:paraId="00000004">
      <w:pPr>
        <w:spacing w:line="300" w:lineRule="auto"/>
        <w:jc w:val="center"/>
        <w:rPr>
          <w:rFonts w:ascii="Times New Roman" w:cs="Times New Roman" w:eastAsia="Times New Roman" w:hAnsi="Times New Roman"/>
        </w:rPr>
      </w:pPr>
      <w:r w:rsidDel="00000000" w:rsidR="00000000" w:rsidRPr="00000000">
        <w:rPr>
          <w:rtl w:val="0"/>
        </w:rPr>
      </w:r>
    </w:p>
    <w:tbl>
      <w:tblPr>
        <w:tblStyle w:val="Table1"/>
        <w:tblW w:w="901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28"/>
        <w:gridCol w:w="6682"/>
        <w:tblGridChange w:id="0">
          <w:tblGrid>
            <w:gridCol w:w="2328"/>
            <w:gridCol w:w="6682"/>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5">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Course Name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Marketing Management-II (MRK 2)</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7">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Programme</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8">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MBA (BM)</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9">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Batch</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A">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2022-24</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B">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Term</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C">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Term-II</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D">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Credits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E">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2</w:t>
            </w:r>
            <w:r w:rsidDel="00000000" w:rsidR="00000000" w:rsidRPr="00000000">
              <w:rPr>
                <w:rFonts w:ascii="Times New Roman" w:cs="Times New Roman" w:eastAsia="Times New Roman" w:hAnsi="Times New Roman"/>
                <w:b w:val="1"/>
                <w:rtl w:val="0"/>
              </w:rPr>
              <w:t xml:space="preserve">.0</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F">
            <w:pPr>
              <w:keepNext w:val="1"/>
              <w:spacing w:after="12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Course Instructor</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0">
            <w:pPr>
              <w:spacing w:line="30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Prof. Nirali Shah (NS)</w:t>
            </w:r>
          </w:p>
          <w:p w:rsidR="00000000" w:rsidDel="00000000" w:rsidP="00000000" w:rsidRDefault="00000000" w:rsidRPr="00000000" w14:paraId="00000011">
            <w:pPr>
              <w:spacing w:line="300"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Prof. Balamurugan Annamalai (BA)</w:t>
            </w:r>
          </w:p>
          <w:p w:rsidR="00000000" w:rsidDel="00000000" w:rsidP="00000000" w:rsidRDefault="00000000" w:rsidRPr="00000000" w14:paraId="00000012">
            <w:pPr>
              <w:spacing w:line="300"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rtl w:val="0"/>
              </w:rPr>
              <w:t xml:space="preserve">Prof. Rajesh Panda (RP)</w:t>
            </w:r>
            <w:r w:rsidDel="00000000" w:rsidR="00000000" w:rsidRPr="00000000">
              <w:rPr>
                <w:rtl w:val="0"/>
              </w:rPr>
            </w:r>
          </w:p>
        </w:tc>
      </w:tr>
    </w:tbl>
    <w:p w:rsidR="00000000" w:rsidDel="00000000" w:rsidP="00000000" w:rsidRDefault="00000000" w:rsidRPr="00000000" w14:paraId="00000013">
      <w:pPr>
        <w:spacing w:line="30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4">
      <w:pPr>
        <w:spacing w:line="300" w:lineRule="auto"/>
        <w:jc w:val="cente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00" w:lineRule="auto"/>
        <w:ind w:left="426"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COURSE INTRODUCTION AND OBJECTIVES</w:t>
      </w:r>
    </w:p>
    <w:p w:rsidR="00000000" w:rsidDel="00000000" w:rsidP="00000000" w:rsidRDefault="00000000" w:rsidRPr="00000000" w14:paraId="00000016">
      <w:pPr>
        <w:spacing w:line="300" w:lineRule="auto"/>
        <w:ind w:left="360" w:firstLine="0"/>
        <w:jc w:val="both"/>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The Marketing Management course will expand the understanding of marketing function and practice that was covered in  MM-I. </w:t>
      </w:r>
    </w:p>
    <w:p w:rsidR="00000000" w:rsidDel="00000000" w:rsidP="00000000" w:rsidRDefault="00000000" w:rsidRPr="00000000" w14:paraId="00000017">
      <w:pPr>
        <w:spacing w:line="300" w:lineRule="auto"/>
        <w:ind w:left="36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Markets are arenas (physical and/or virtual) where you see a set of actual and potential buyers exchange products and services. Marketing acts as a facilitator to carry out exchanges and it aims to deliver profitable customer (and different stakeholder) relationships. Scholars interpret markets and marketing in diverse ways. In this course, participants will get an exposure to divergent interpretations and discuss their implications on managerial practice in wide-ranging firms.</w:t>
      </w:r>
    </w:p>
    <w:p w:rsidR="00000000" w:rsidDel="00000000" w:rsidP="00000000" w:rsidRDefault="00000000" w:rsidRPr="00000000" w14:paraId="00000018">
      <w:pPr>
        <w:spacing w:line="300" w:lineRule="auto"/>
        <w:ind w:left="36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Each session of the course will discuss an element in marketing. The assigned text will give generalized views of the marketing. Classroom sessions will help to fit the generalizations to specific situations, to refine problem diagnosis skills, to inculcate critical analysis skill, and to utilize relevant frameworks to have glimpses of marketing’s complexity. </w:t>
      </w:r>
    </w:p>
    <w:p w:rsidR="00000000" w:rsidDel="00000000" w:rsidP="00000000" w:rsidRDefault="00000000" w:rsidRPr="00000000" w14:paraId="00000019">
      <w:pPr>
        <w:spacing w:line="300" w:lineRule="auto"/>
        <w:ind w:left="36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The course will help the participants understand the elements of marketing mix, popularly known as the 4 Ps. Further, the course would demonstrate the firm's shifting orientation to socially responsible marketing in the global context. </w:t>
      </w:r>
    </w:p>
    <w:p w:rsidR="00000000" w:rsidDel="00000000" w:rsidP="00000000" w:rsidRDefault="00000000" w:rsidRPr="00000000" w14:paraId="0000001A">
      <w:pPr>
        <w:spacing w:line="300" w:lineRule="auto"/>
        <w:ind w:left="36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00" w:lineRule="auto"/>
        <w:ind w:left="426"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COURSE CONTENT</w:t>
      </w:r>
    </w:p>
    <w:p w:rsidR="00000000" w:rsidDel="00000000" w:rsidP="00000000" w:rsidRDefault="00000000" w:rsidRPr="00000000" w14:paraId="0000001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Marketing Mix elements</w:t>
      </w:r>
    </w:p>
    <w:p w:rsidR="00000000" w:rsidDel="00000000" w:rsidP="00000000" w:rsidRDefault="00000000" w:rsidRPr="00000000" w14:paraId="0000001D">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Product life cycle </w:t>
      </w:r>
    </w:p>
    <w:p w:rsidR="00000000" w:rsidDel="00000000" w:rsidP="00000000" w:rsidRDefault="00000000" w:rsidRPr="00000000" w14:paraId="0000001E">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u w:val="none"/>
        </w:rPr>
      </w:pPr>
      <w:r w:rsidDel="00000000" w:rsidR="00000000" w:rsidRPr="00000000">
        <w:rPr>
          <w:rFonts w:ascii="Times New Roman" w:cs="Times New Roman" w:eastAsia="Times New Roman" w:hAnsi="Times New Roman"/>
          <w:rtl w:val="0"/>
        </w:rPr>
        <w:t xml:space="preserve">New Market Offering </w:t>
      </w:r>
    </w:p>
    <w:p w:rsidR="00000000" w:rsidDel="00000000" w:rsidP="00000000" w:rsidRDefault="00000000" w:rsidRPr="00000000" w14:paraId="0000001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Pricing Strategy</w:t>
      </w:r>
    </w:p>
    <w:p w:rsidR="00000000" w:rsidDel="00000000" w:rsidP="00000000" w:rsidRDefault="00000000" w:rsidRPr="00000000" w14:paraId="0000002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Channel Strategy</w:t>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Communication mix elements</w:t>
      </w:r>
    </w:p>
    <w:p w:rsidR="00000000" w:rsidDel="00000000" w:rsidP="00000000" w:rsidRDefault="00000000" w:rsidRPr="00000000" w14:paraId="0000002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Customer Loyalty, Global markets</w:t>
      </w:r>
    </w:p>
    <w:p w:rsidR="00000000" w:rsidDel="00000000" w:rsidP="00000000" w:rsidRDefault="00000000" w:rsidRPr="00000000" w14:paraId="0000002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Socially Responsible Marketing</w:t>
      </w:r>
    </w:p>
    <w:p w:rsidR="00000000" w:rsidDel="00000000" w:rsidP="00000000" w:rsidRDefault="00000000" w:rsidRPr="00000000" w14:paraId="0000002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56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56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00" w:lineRule="auto"/>
        <w:ind w:left="426"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COURSE LEARNING OUTCOMES</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567"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 successful completion of this course, students will be able to</w:t>
      </w:r>
    </w:p>
    <w:p w:rsidR="00000000" w:rsidDel="00000000" w:rsidP="00000000" w:rsidRDefault="00000000" w:rsidRPr="00000000" w14:paraId="0000002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CLO1: D</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emonstrate the understanding of the marketing mix elements </w:t>
      </w:r>
      <w:r w:rsidDel="00000000" w:rsidR="00000000" w:rsidRPr="00000000">
        <w:rPr>
          <w:rtl w:val="0"/>
        </w:rPr>
      </w:r>
    </w:p>
    <w:p w:rsidR="00000000" w:rsidDel="00000000" w:rsidP="00000000" w:rsidRDefault="00000000" w:rsidRPr="00000000" w14:paraId="0000002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CLO2: Design</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implement, and evaluate marketing mix aspects and communication mix elements</w:t>
      </w:r>
      <w:r w:rsidDel="00000000" w:rsidR="00000000" w:rsidRPr="00000000">
        <w:rPr>
          <w:rtl w:val="0"/>
        </w:rPr>
      </w:r>
    </w:p>
    <w:p w:rsidR="00000000" w:rsidDel="00000000" w:rsidP="00000000" w:rsidRDefault="00000000" w:rsidRPr="00000000" w14:paraId="0000002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CLO3: conceptualise and design </w:t>
      </w:r>
      <w:r w:rsidDel="00000000" w:rsidR="00000000" w:rsidRPr="00000000">
        <w:rPr>
          <w:rFonts w:ascii="Times New Roman" w:cs="Times New Roman" w:eastAsia="Times New Roman" w:hAnsi="Times New Roman"/>
          <w:b w:val="0"/>
          <w:i w:val="0"/>
          <w:smallCaps w:val="0"/>
          <w:strike w:val="0"/>
          <w:color w:val="222222"/>
          <w:sz w:val="24"/>
          <w:szCs w:val="24"/>
          <w:u w:val="none"/>
          <w:shd w:fill="auto" w:val="clear"/>
          <w:vertAlign w:val="baseline"/>
          <w:rtl w:val="0"/>
        </w:rPr>
        <w:t xml:space="preserve"> new market offerings</w:t>
      </w:r>
      <w:r w:rsidDel="00000000" w:rsidR="00000000" w:rsidRPr="00000000">
        <w:rPr>
          <w:rtl w:val="0"/>
        </w:rPr>
      </w:r>
    </w:p>
    <w:p w:rsidR="00000000" w:rsidDel="00000000" w:rsidP="00000000" w:rsidRDefault="00000000" w:rsidRPr="00000000" w14:paraId="0000002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CLO4: Deploy commonly applied marketing tools and frameworks to analyse real life marketing practices</w:t>
      </w:r>
    </w:p>
    <w:p w:rsidR="00000000" w:rsidDel="00000000" w:rsidP="00000000" w:rsidRDefault="00000000" w:rsidRPr="00000000" w14:paraId="0000002C">
      <w:pPr>
        <w:spacing w:line="300" w:lineRule="auto"/>
        <w:ind w:left="426" w:firstLine="0"/>
        <w:jc w:val="both"/>
        <w:rPr>
          <w:rFonts w:ascii="Times New Roman" w:cs="Times New Roman" w:eastAsia="Times New Roman" w:hAnsi="Times New Roman"/>
          <w:color w:val="666666"/>
        </w:rPr>
      </w:pPr>
      <w:r w:rsidDel="00000000" w:rsidR="00000000" w:rsidRPr="00000000">
        <w:rPr>
          <w:rtl w:val="0"/>
        </w:rPr>
      </w:r>
    </w:p>
    <w:p w:rsidR="00000000" w:rsidDel="00000000" w:rsidP="00000000" w:rsidRDefault="00000000" w:rsidRPr="00000000" w14:paraId="0000002D">
      <w:pPr>
        <w:spacing w:line="300" w:lineRule="auto"/>
        <w:ind w:left="426"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2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00" w:lineRule="auto"/>
        <w:ind w:left="426"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READINGS AND REFERENCES</w:t>
      </w:r>
    </w:p>
    <w:p w:rsidR="00000000" w:rsidDel="00000000" w:rsidP="00000000" w:rsidRDefault="00000000" w:rsidRPr="00000000" w14:paraId="0000002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Text Book: </w:t>
      </w:r>
      <w:r w:rsidDel="00000000" w:rsidR="00000000" w:rsidRPr="00000000">
        <w:rPr>
          <w:rFonts w:ascii="Times New Roman" w:cs="Times New Roman" w:eastAsia="Times New Roman" w:hAnsi="Times New Roman"/>
          <w:b w:val="1"/>
          <w:i w:val="1"/>
          <w:smallCaps w:val="0"/>
          <w:strike w:val="0"/>
          <w:color w:val="00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30">
      <w:pPr>
        <w:spacing w:line="300" w:lineRule="auto"/>
        <w:ind w:left="567" w:firstLine="0"/>
        <w:jc w:val="both"/>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highlight w:val="white"/>
          <w:rtl w:val="0"/>
        </w:rPr>
        <w:t xml:space="preserve">Kotler, P., Keller, K. L., Chernev, A., Sheth, J. N., and Shainesh G. (2022). </w:t>
      </w:r>
      <w:r w:rsidDel="00000000" w:rsidR="00000000" w:rsidRPr="00000000">
        <w:rPr>
          <w:rFonts w:ascii="Times New Roman" w:cs="Times New Roman" w:eastAsia="Times New Roman" w:hAnsi="Times New Roman"/>
          <w:i w:val="1"/>
          <w:color w:val="222222"/>
          <w:highlight w:val="white"/>
          <w:rtl w:val="0"/>
        </w:rPr>
        <w:t xml:space="preserve">Marketing management,</w:t>
      </w:r>
      <w:r w:rsidDel="00000000" w:rsidR="00000000" w:rsidRPr="00000000">
        <w:rPr>
          <w:rFonts w:ascii="Times New Roman" w:cs="Times New Roman" w:eastAsia="Times New Roman" w:hAnsi="Times New Roman"/>
          <w:color w:val="222222"/>
          <w:highlight w:val="white"/>
          <w:rtl w:val="0"/>
        </w:rPr>
        <w:t xml:space="preserve"> Pearson, 16th edition. (NS, BA, RP)</w:t>
      </w:r>
      <w:r w:rsidDel="00000000" w:rsidR="00000000" w:rsidRPr="00000000">
        <w:rPr>
          <w:rtl w:val="0"/>
        </w:rPr>
      </w:r>
    </w:p>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Reference Books:</w:t>
      </w:r>
    </w:p>
    <w:p w:rsidR="00000000" w:rsidDel="00000000" w:rsidP="00000000" w:rsidRDefault="00000000" w:rsidRPr="00000000" w14:paraId="00000032">
      <w:pPr>
        <w:numPr>
          <w:ilvl w:val="0"/>
          <w:numId w:val="3"/>
        </w:numPr>
        <w:spacing w:line="300" w:lineRule="auto"/>
        <w:ind w:left="927" w:hanging="36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222222"/>
          <w:rtl w:val="0"/>
        </w:rPr>
        <w:t xml:space="preserve">Kotler, P., Armstrong, G. and Agnihotri, P. (2018), </w:t>
      </w:r>
      <w:r w:rsidDel="00000000" w:rsidR="00000000" w:rsidRPr="00000000">
        <w:rPr>
          <w:rFonts w:ascii="Times New Roman" w:cs="Times New Roman" w:eastAsia="Times New Roman" w:hAnsi="Times New Roman"/>
          <w:i w:val="1"/>
          <w:color w:val="222222"/>
          <w:rtl w:val="0"/>
        </w:rPr>
        <w:t xml:space="preserve">Principles of marketing management</w:t>
      </w:r>
      <w:r w:rsidDel="00000000" w:rsidR="00000000" w:rsidRPr="00000000">
        <w:rPr>
          <w:rFonts w:ascii="Times New Roman" w:cs="Times New Roman" w:eastAsia="Times New Roman" w:hAnsi="Times New Roman"/>
          <w:color w:val="222222"/>
          <w:rtl w:val="0"/>
        </w:rPr>
        <w:t xml:space="preserve">, Pearson Education India, 17</w:t>
      </w:r>
      <w:r w:rsidDel="00000000" w:rsidR="00000000" w:rsidRPr="00000000">
        <w:rPr>
          <w:rFonts w:ascii="Times New Roman" w:cs="Times New Roman" w:eastAsia="Times New Roman" w:hAnsi="Times New Roman"/>
          <w:color w:val="222222"/>
          <w:vertAlign w:val="superscript"/>
          <w:rtl w:val="0"/>
        </w:rPr>
        <w:t xml:space="preserve">th</w:t>
      </w:r>
      <w:r w:rsidDel="00000000" w:rsidR="00000000" w:rsidRPr="00000000">
        <w:rPr>
          <w:rFonts w:ascii="Times New Roman" w:cs="Times New Roman" w:eastAsia="Times New Roman" w:hAnsi="Times New Roman"/>
          <w:color w:val="222222"/>
          <w:rtl w:val="0"/>
        </w:rPr>
        <w:t xml:space="preserve"> edition. </w:t>
      </w:r>
      <w:r w:rsidDel="00000000" w:rsidR="00000000" w:rsidRPr="00000000">
        <w:rPr>
          <w:rtl w:val="0"/>
        </w:rPr>
      </w:r>
    </w:p>
    <w:p w:rsidR="00000000" w:rsidDel="00000000" w:rsidP="00000000" w:rsidRDefault="00000000" w:rsidRPr="00000000" w14:paraId="00000033">
      <w:pPr>
        <w:numPr>
          <w:ilvl w:val="0"/>
          <w:numId w:val="3"/>
        </w:numPr>
        <w:spacing w:line="300" w:lineRule="auto"/>
        <w:ind w:left="927" w:hanging="360"/>
        <w:jc w:val="both"/>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Kotler, P., Keller, K. L., Koshy, A., &amp; Jha, M. (2017), </w:t>
      </w:r>
      <w:r w:rsidDel="00000000" w:rsidR="00000000" w:rsidRPr="00000000">
        <w:rPr>
          <w:rFonts w:ascii="Times New Roman" w:cs="Times New Roman" w:eastAsia="Times New Roman" w:hAnsi="Times New Roman"/>
          <w:i w:val="1"/>
          <w:color w:val="222222"/>
          <w:rtl w:val="0"/>
        </w:rPr>
        <w:t xml:space="preserve">Marketing management: A South Asian perspective</w:t>
      </w:r>
      <w:r w:rsidDel="00000000" w:rsidR="00000000" w:rsidRPr="00000000">
        <w:rPr>
          <w:rFonts w:ascii="Times New Roman" w:cs="Times New Roman" w:eastAsia="Times New Roman" w:hAnsi="Times New Roman"/>
          <w:color w:val="222222"/>
          <w:rtl w:val="0"/>
        </w:rPr>
        <w:t xml:space="preserve">, Pearson Education India.</w:t>
      </w:r>
    </w:p>
    <w:p w:rsidR="00000000" w:rsidDel="00000000" w:rsidP="00000000" w:rsidRDefault="00000000" w:rsidRPr="00000000" w14:paraId="00000034">
      <w:pPr>
        <w:numPr>
          <w:ilvl w:val="0"/>
          <w:numId w:val="3"/>
        </w:numPr>
        <w:spacing w:line="300" w:lineRule="auto"/>
        <w:ind w:left="927" w:hanging="360"/>
        <w:jc w:val="both"/>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Kotler, P., Kartajaya, H., and Setiawan, I. (2017), </w:t>
      </w:r>
      <w:r w:rsidDel="00000000" w:rsidR="00000000" w:rsidRPr="00000000">
        <w:rPr>
          <w:rFonts w:ascii="Times New Roman" w:cs="Times New Roman" w:eastAsia="Times New Roman" w:hAnsi="Times New Roman"/>
          <w:i w:val="1"/>
          <w:color w:val="222222"/>
          <w:rtl w:val="0"/>
        </w:rPr>
        <w:t xml:space="preserve">Marketing 4.0: Moving from traditional to digital</w:t>
      </w:r>
      <w:r w:rsidDel="00000000" w:rsidR="00000000" w:rsidRPr="00000000">
        <w:rPr>
          <w:rFonts w:ascii="Times New Roman" w:cs="Times New Roman" w:eastAsia="Times New Roman" w:hAnsi="Times New Roman"/>
          <w:color w:val="222222"/>
          <w:rtl w:val="0"/>
        </w:rPr>
        <w:t xml:space="preserve">, New Delhi: Wiley.</w:t>
      </w:r>
    </w:p>
    <w:p w:rsidR="00000000" w:rsidDel="00000000" w:rsidP="00000000" w:rsidRDefault="00000000" w:rsidRPr="00000000" w14:paraId="00000035">
      <w:pPr>
        <w:numPr>
          <w:ilvl w:val="0"/>
          <w:numId w:val="3"/>
        </w:numPr>
        <w:spacing w:line="300" w:lineRule="auto"/>
        <w:ind w:left="927" w:hanging="360"/>
        <w:jc w:val="both"/>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Lamb, C.W., Hair, J. F. Jr., Sharma, D. and McDaniel, C. (2016), </w:t>
      </w:r>
      <w:r w:rsidDel="00000000" w:rsidR="00000000" w:rsidRPr="00000000">
        <w:rPr>
          <w:rFonts w:ascii="Times New Roman" w:cs="Times New Roman" w:eastAsia="Times New Roman" w:hAnsi="Times New Roman"/>
          <w:i w:val="1"/>
          <w:color w:val="222222"/>
          <w:rtl w:val="0"/>
        </w:rPr>
        <w:t xml:space="preserve">MKTG: A South-Asian perspective</w:t>
      </w:r>
      <w:r w:rsidDel="00000000" w:rsidR="00000000" w:rsidRPr="00000000">
        <w:rPr>
          <w:rFonts w:ascii="Times New Roman" w:cs="Times New Roman" w:eastAsia="Times New Roman" w:hAnsi="Times New Roman"/>
          <w:color w:val="222222"/>
          <w:rtl w:val="0"/>
        </w:rPr>
        <w:t xml:space="preserve">, Delhi: Cengage Learning.</w:t>
      </w:r>
    </w:p>
    <w:p w:rsidR="00000000" w:rsidDel="00000000" w:rsidP="00000000" w:rsidRDefault="00000000" w:rsidRPr="00000000" w14:paraId="00000036">
      <w:pPr>
        <w:numPr>
          <w:ilvl w:val="0"/>
          <w:numId w:val="3"/>
        </w:numPr>
        <w:spacing w:line="300" w:lineRule="auto"/>
        <w:ind w:left="927" w:hanging="360"/>
        <w:jc w:val="both"/>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Ellis, N., Fitchell, J.., Higgins, M., Jack, g., Lim, M., Saren, M. and Tadajewski, M. (2011), </w:t>
      </w:r>
      <w:r w:rsidDel="00000000" w:rsidR="00000000" w:rsidRPr="00000000">
        <w:rPr>
          <w:rFonts w:ascii="Times New Roman" w:cs="Times New Roman" w:eastAsia="Times New Roman" w:hAnsi="Times New Roman"/>
          <w:i w:val="1"/>
          <w:color w:val="222222"/>
          <w:rtl w:val="0"/>
        </w:rPr>
        <w:t xml:space="preserve">Marketing: A critical textbook</w:t>
      </w:r>
      <w:r w:rsidDel="00000000" w:rsidR="00000000" w:rsidRPr="00000000">
        <w:rPr>
          <w:rFonts w:ascii="Times New Roman" w:cs="Times New Roman" w:eastAsia="Times New Roman" w:hAnsi="Times New Roman"/>
          <w:color w:val="222222"/>
          <w:rtl w:val="0"/>
        </w:rPr>
        <w:t xml:space="preserve">, New Delhi: Sage Publications.</w:t>
      </w:r>
    </w:p>
    <w:p w:rsidR="00000000" w:rsidDel="00000000" w:rsidP="00000000" w:rsidRDefault="00000000" w:rsidRPr="00000000" w14:paraId="00000037">
      <w:pPr>
        <w:numPr>
          <w:ilvl w:val="0"/>
          <w:numId w:val="3"/>
        </w:numPr>
        <w:spacing w:line="300" w:lineRule="auto"/>
        <w:ind w:left="927" w:hanging="36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222222"/>
          <w:rtl w:val="0"/>
        </w:rPr>
        <w:t xml:space="preserve">Belch, G.E. and Belch, M.A. (2017), </w:t>
      </w:r>
      <w:r w:rsidDel="00000000" w:rsidR="00000000" w:rsidRPr="00000000">
        <w:rPr>
          <w:rFonts w:ascii="Times New Roman" w:cs="Times New Roman" w:eastAsia="Times New Roman" w:hAnsi="Times New Roman"/>
          <w:i w:val="1"/>
          <w:color w:val="222222"/>
          <w:rtl w:val="0"/>
        </w:rPr>
        <w:t xml:space="preserve">Advertising and promotion: An integrated marketing communications perspective</w:t>
      </w:r>
      <w:r w:rsidDel="00000000" w:rsidR="00000000" w:rsidRPr="00000000">
        <w:rPr>
          <w:rFonts w:ascii="Times New Roman" w:cs="Times New Roman" w:eastAsia="Times New Roman" w:hAnsi="Times New Roman"/>
          <w:color w:val="222222"/>
          <w:rtl w:val="0"/>
        </w:rPr>
        <w:t xml:space="preserve">, McGraw-Hill Education.</w:t>
      </w:r>
    </w:p>
    <w:p w:rsidR="00000000" w:rsidDel="00000000" w:rsidP="00000000" w:rsidRDefault="00000000" w:rsidRPr="00000000" w14:paraId="0000003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300" w:lineRule="auto"/>
        <w:ind w:left="567"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Reading material and Cases:</w:t>
      </w:r>
    </w:p>
    <w:p w:rsidR="00000000" w:rsidDel="00000000" w:rsidP="00000000" w:rsidRDefault="00000000" w:rsidRPr="00000000" w14:paraId="0000003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360" w:right="0" w:firstLine="9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Participants will receive additional reading material and cases during the course.</w:t>
      </w:r>
    </w:p>
    <w:p w:rsidR="00000000" w:rsidDel="00000000" w:rsidP="00000000" w:rsidRDefault="00000000" w:rsidRPr="00000000" w14:paraId="0000003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0" w:right="0"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00" w:lineRule="auto"/>
        <w:ind w:left="426"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PEDAGOGY</w:t>
      </w:r>
    </w:p>
    <w:p w:rsidR="00000000" w:rsidDel="00000000" w:rsidP="00000000" w:rsidRDefault="00000000" w:rsidRPr="00000000" w14:paraId="0000003C">
      <w:pPr>
        <w:ind w:left="450" w:firstLine="0"/>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Delivery methods may include lectures, cases, readings, flipped classroom, simulations, in-class exercises, assignments, projects, etc.</w:t>
      </w:r>
      <w:r w:rsidDel="00000000" w:rsidR="00000000" w:rsidRPr="00000000">
        <w:rPr>
          <w:rtl w:val="0"/>
        </w:rPr>
      </w:r>
    </w:p>
    <w:p w:rsidR="00000000" w:rsidDel="00000000" w:rsidP="00000000" w:rsidRDefault="00000000" w:rsidRPr="00000000" w14:paraId="0000003D">
      <w:pPr>
        <w:spacing w:line="300" w:lineRule="auto"/>
        <w:ind w:left="426"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E">
      <w:pPr>
        <w:spacing w:line="300" w:lineRule="auto"/>
        <w:ind w:left="426" w:firstLine="0"/>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3F">
      <w:pPr>
        <w:spacing w:line="300" w:lineRule="auto"/>
        <w:ind w:left="426" w:firstLine="0"/>
        <w:jc w:val="both"/>
        <w:rPr>
          <w:rFonts w:ascii="Times New Roman" w:cs="Times New Roman" w:eastAsia="Times New Roman" w:hAnsi="Times New Roman"/>
        </w:rPr>
      </w:pPr>
      <w:r w:rsidDel="00000000" w:rsidR="00000000" w:rsidRPr="00000000">
        <w:br w:type="page"/>
      </w:r>
      <w:r w:rsidDel="00000000" w:rsidR="00000000" w:rsidRPr="00000000">
        <w:rPr>
          <w:rtl w:val="0"/>
        </w:rPr>
      </w:r>
    </w:p>
    <w:p w:rsidR="00000000" w:rsidDel="00000000" w:rsidP="00000000" w:rsidRDefault="00000000" w:rsidRPr="00000000" w14:paraId="0000004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0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SESSION PLAN</w:t>
      </w:r>
      <w:r w:rsidDel="00000000" w:rsidR="00000000" w:rsidRPr="00000000">
        <w:rPr>
          <w:rtl w:val="0"/>
        </w:rPr>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2"/>
        <w:tblW w:w="9077.0" w:type="dxa"/>
        <w:jc w:val="left"/>
        <w:tblInd w:w="-72.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7"/>
        <w:gridCol w:w="3015"/>
        <w:gridCol w:w="3795"/>
        <w:gridCol w:w="1290"/>
        <w:tblGridChange w:id="0">
          <w:tblGrid>
            <w:gridCol w:w="977"/>
            <w:gridCol w:w="3015"/>
            <w:gridCol w:w="3795"/>
            <w:gridCol w:w="1290"/>
          </w:tblGrid>
        </w:tblGridChange>
      </w:tblGrid>
      <w:tr>
        <w:trPr>
          <w:cantSplit w:val="0"/>
          <w:tblHeader w:val="0"/>
        </w:trPr>
        <w:tc>
          <w:tcPr>
            <w:tcMar>
              <w:top w:w="0.0" w:type="dxa"/>
              <w:left w:w="108.0" w:type="dxa"/>
              <w:bottom w:w="0.0" w:type="dxa"/>
              <w:right w:w="108.0" w:type="dxa"/>
            </w:tcMar>
          </w:tcPr>
          <w:p w:rsidR="00000000" w:rsidDel="00000000" w:rsidP="00000000" w:rsidRDefault="00000000" w:rsidRPr="00000000" w14:paraId="00000042">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Session No.</w:t>
            </w:r>
          </w:p>
        </w:tc>
        <w:tc>
          <w:tcPr>
            <w:tcMar>
              <w:top w:w="0.0" w:type="dxa"/>
              <w:left w:w="108.0" w:type="dxa"/>
              <w:bottom w:w="0.0" w:type="dxa"/>
              <w:right w:w="108.0" w:type="dxa"/>
            </w:tcMar>
          </w:tcPr>
          <w:p w:rsidR="00000000" w:rsidDel="00000000" w:rsidP="00000000" w:rsidRDefault="00000000" w:rsidRPr="00000000" w14:paraId="00000043">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Topic</w:t>
            </w:r>
          </w:p>
        </w:tc>
        <w:tc>
          <w:tcPr/>
          <w:p w:rsidR="00000000" w:rsidDel="00000000" w:rsidP="00000000" w:rsidRDefault="00000000" w:rsidRPr="00000000" w14:paraId="00000044">
            <w:pPr>
              <w:spacing w:line="300" w:lineRule="auto"/>
              <w:ind w:left="7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Session learnings</w:t>
            </w:r>
          </w:p>
        </w:tc>
        <w:tc>
          <w:tcPr/>
          <w:p w:rsidR="00000000" w:rsidDel="00000000" w:rsidP="00000000" w:rsidRDefault="00000000" w:rsidRPr="00000000" w14:paraId="00000045">
            <w:pPr>
              <w:spacing w:line="300" w:lineRule="auto"/>
              <w:ind w:left="73" w:firstLine="0"/>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Reading material </w:t>
            </w:r>
          </w:p>
        </w:tc>
      </w:tr>
      <w:tr>
        <w:trPr>
          <w:cantSplit w:val="0"/>
          <w:trHeight w:val="728" w:hRule="atLeast"/>
          <w:tblHeader w:val="0"/>
        </w:trPr>
        <w:tc>
          <w:tcPr>
            <w:tcMar>
              <w:top w:w="0.0" w:type="dxa"/>
              <w:left w:w="108.0" w:type="dxa"/>
              <w:bottom w:w="0.0" w:type="dxa"/>
              <w:right w:w="108.0" w:type="dxa"/>
            </w:tcMar>
          </w:tcPr>
          <w:p w:rsidR="00000000" w:rsidDel="00000000" w:rsidP="00000000" w:rsidRDefault="00000000" w:rsidRPr="00000000" w14:paraId="00000046">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 1.</w:t>
            </w:r>
          </w:p>
        </w:tc>
        <w:tc>
          <w:tcPr>
            <w:tcMar>
              <w:top w:w="0.0" w:type="dxa"/>
              <w:left w:w="108.0" w:type="dxa"/>
              <w:bottom w:w="0.0" w:type="dxa"/>
              <w:right w:w="108.0" w:type="dxa"/>
            </w:tcMar>
          </w:tcPr>
          <w:p w:rsidR="00000000" w:rsidDel="00000000" w:rsidP="00000000" w:rsidRDefault="00000000" w:rsidRPr="00000000" w14:paraId="00000047">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Overview of Market Environment</w:t>
            </w:r>
          </w:p>
          <w:p w:rsidR="00000000" w:rsidDel="00000000" w:rsidP="00000000" w:rsidRDefault="00000000" w:rsidRPr="00000000" w14:paraId="00000048">
            <w:pPr>
              <w:spacing w:line="300" w:lineRule="auto"/>
              <w:rPr>
                <w:rFonts w:ascii="Times New Roman" w:cs="Times New Roman" w:eastAsia="Times New Roman" w:hAnsi="Times New Roman"/>
                <w:color w:val="222222"/>
              </w:rPr>
            </w:pPr>
            <w:r w:rsidDel="00000000" w:rsidR="00000000" w:rsidRPr="00000000">
              <w:rPr>
                <w:rtl w:val="0"/>
              </w:rPr>
            </w:r>
          </w:p>
        </w:tc>
        <w:tc>
          <w:tcPr/>
          <w:p w:rsidR="00000000" w:rsidDel="00000000" w:rsidP="00000000" w:rsidRDefault="00000000" w:rsidRPr="00000000" w14:paraId="00000049">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Transition from MM-1 to MM II</w:t>
            </w:r>
          </w:p>
          <w:p w:rsidR="00000000" w:rsidDel="00000000" w:rsidP="00000000" w:rsidRDefault="00000000" w:rsidRPr="00000000" w14:paraId="0000004A">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Summarization of concepts in MM-1</w:t>
            </w:r>
          </w:p>
          <w:p w:rsidR="00000000" w:rsidDel="00000000" w:rsidP="00000000" w:rsidRDefault="00000000" w:rsidRPr="00000000" w14:paraId="0000004B">
            <w:pPr>
              <w:spacing w:line="300" w:lineRule="auto"/>
              <w:rPr>
                <w:rFonts w:ascii="Times New Roman" w:cs="Times New Roman" w:eastAsia="Times New Roman" w:hAnsi="Times New Roman"/>
                <w:color w:val="222222"/>
              </w:rPr>
            </w:pPr>
            <w:r w:rsidDel="00000000" w:rsidR="00000000" w:rsidRPr="00000000">
              <w:rPr>
                <w:rtl w:val="0"/>
              </w:rPr>
            </w:r>
          </w:p>
        </w:tc>
        <w:tc>
          <w:tcPr/>
          <w:p w:rsidR="00000000" w:rsidDel="00000000" w:rsidP="00000000" w:rsidRDefault="00000000" w:rsidRPr="00000000" w14:paraId="0000004C">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rtl w:val="0"/>
              </w:rPr>
              <w:t xml:space="preserve">Chapters: 1-10 (Kotler et al.)</w:t>
            </w:r>
            <w:r w:rsidDel="00000000" w:rsidR="00000000" w:rsidRPr="00000000">
              <w:rPr>
                <w:rtl w:val="0"/>
              </w:rPr>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4D">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 2.</w:t>
            </w:r>
          </w:p>
        </w:tc>
        <w:tc>
          <w:tcPr>
            <w:tcMar>
              <w:top w:w="0.0" w:type="dxa"/>
              <w:left w:w="108.0" w:type="dxa"/>
              <w:bottom w:w="0.0" w:type="dxa"/>
              <w:right w:w="108.0" w:type="dxa"/>
            </w:tcMar>
          </w:tcPr>
          <w:p w:rsidR="00000000" w:rsidDel="00000000" w:rsidP="00000000" w:rsidRDefault="00000000" w:rsidRPr="00000000" w14:paraId="0000004E">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PLC and marketing strategy</w:t>
            </w:r>
          </w:p>
        </w:tc>
        <w:tc>
          <w:tcPr/>
          <w:p w:rsidR="00000000" w:rsidDel="00000000" w:rsidP="00000000" w:rsidRDefault="00000000" w:rsidRPr="00000000" w14:paraId="0000004F">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Product Life Cycle Stages and strategies, Accessing growth opportunities</w:t>
            </w:r>
          </w:p>
        </w:tc>
        <w:tc>
          <w:tcPr/>
          <w:p w:rsidR="00000000" w:rsidDel="00000000" w:rsidP="00000000" w:rsidRDefault="00000000" w:rsidRPr="00000000" w14:paraId="00000050">
            <w:pPr>
              <w:spacing w:line="30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Chapter: 17</w:t>
            </w:r>
          </w:p>
          <w:p w:rsidR="00000000" w:rsidDel="00000000" w:rsidP="00000000" w:rsidRDefault="00000000" w:rsidRPr="00000000" w14:paraId="00000051">
            <w:pPr>
              <w:spacing w:line="300" w:lineRule="auto"/>
              <w:jc w:val="both"/>
              <w:rPr>
                <w:rFonts w:ascii="Times New Roman" w:cs="Times New Roman" w:eastAsia="Times New Roman" w:hAnsi="Times New Roman"/>
                <w:color w:val="222222"/>
              </w:rPr>
            </w:pPr>
            <w:r w:rsidDel="00000000" w:rsidR="00000000" w:rsidRPr="00000000">
              <w:rPr>
                <w:rtl w:val="0"/>
              </w:rPr>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52">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 3.</w:t>
            </w:r>
          </w:p>
        </w:tc>
        <w:tc>
          <w:tcPr>
            <w:tcMar>
              <w:top w:w="0.0" w:type="dxa"/>
              <w:left w:w="108.0" w:type="dxa"/>
              <w:bottom w:w="0.0" w:type="dxa"/>
              <w:right w:w="108.0" w:type="dxa"/>
            </w:tcMar>
          </w:tcPr>
          <w:p w:rsidR="00000000" w:rsidDel="00000000" w:rsidP="00000000" w:rsidRDefault="00000000" w:rsidRPr="00000000" w14:paraId="00000053">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 New Market offering </w:t>
            </w:r>
          </w:p>
        </w:tc>
        <w:tc>
          <w:tcPr/>
          <w:p w:rsidR="00000000" w:rsidDel="00000000" w:rsidP="00000000" w:rsidRDefault="00000000" w:rsidRPr="00000000" w14:paraId="00000054">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New product development, Innovation, Managing product failures</w:t>
            </w:r>
          </w:p>
        </w:tc>
        <w:tc>
          <w:tcPr/>
          <w:p w:rsidR="00000000" w:rsidDel="00000000" w:rsidP="00000000" w:rsidRDefault="00000000" w:rsidRPr="00000000" w14:paraId="00000055">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Chapter: 18</w:t>
            </w:r>
          </w:p>
          <w:p w:rsidR="00000000" w:rsidDel="00000000" w:rsidP="00000000" w:rsidRDefault="00000000" w:rsidRPr="00000000" w14:paraId="00000056">
            <w:pPr>
              <w:spacing w:line="300" w:lineRule="auto"/>
              <w:ind w:left="157" w:firstLine="0"/>
              <w:rPr>
                <w:rFonts w:ascii="Times New Roman" w:cs="Times New Roman" w:eastAsia="Times New Roman" w:hAnsi="Times New Roman"/>
                <w:color w:val="222222"/>
              </w:rPr>
            </w:pPr>
            <w:r w:rsidDel="00000000" w:rsidR="00000000" w:rsidRPr="00000000">
              <w:rPr>
                <w:rtl w:val="0"/>
              </w:rPr>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57">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4</w:t>
            </w:r>
          </w:p>
        </w:tc>
        <w:tc>
          <w:tcPr>
            <w:tcMar>
              <w:top w:w="0.0" w:type="dxa"/>
              <w:left w:w="108.0" w:type="dxa"/>
              <w:bottom w:w="0.0" w:type="dxa"/>
              <w:right w:w="108.0" w:type="dxa"/>
            </w:tcMar>
          </w:tcPr>
          <w:p w:rsidR="00000000" w:rsidDel="00000000" w:rsidP="00000000" w:rsidRDefault="00000000" w:rsidRPr="00000000" w14:paraId="00000058">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Pricing</w:t>
            </w:r>
          </w:p>
        </w:tc>
        <w:tc>
          <w:tcPr/>
          <w:p w:rsidR="00000000" w:rsidDel="00000000" w:rsidP="00000000" w:rsidRDefault="00000000" w:rsidRPr="00000000" w14:paraId="00000059">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Developing pricing strategy</w:t>
            </w:r>
          </w:p>
        </w:tc>
        <w:tc>
          <w:tcPr/>
          <w:p w:rsidR="00000000" w:rsidDel="00000000" w:rsidP="00000000" w:rsidRDefault="00000000" w:rsidRPr="00000000" w14:paraId="0000005A">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Chapter: 11</w:t>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5B">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5.</w:t>
            </w:r>
          </w:p>
        </w:tc>
        <w:tc>
          <w:tcPr>
            <w:tcMar>
              <w:top w:w="0.0" w:type="dxa"/>
              <w:left w:w="108.0" w:type="dxa"/>
              <w:bottom w:w="0.0" w:type="dxa"/>
              <w:right w:w="108.0" w:type="dxa"/>
            </w:tcMar>
          </w:tcPr>
          <w:p w:rsidR="00000000" w:rsidDel="00000000" w:rsidP="00000000" w:rsidRDefault="00000000" w:rsidRPr="00000000" w14:paraId="0000005C">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Pricing</w:t>
            </w:r>
          </w:p>
        </w:tc>
        <w:tc>
          <w:tcPr/>
          <w:p w:rsidR="00000000" w:rsidDel="00000000" w:rsidP="00000000" w:rsidRDefault="00000000" w:rsidRPr="00000000" w14:paraId="0000005D">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rtl w:val="0"/>
              </w:rPr>
              <w:t xml:space="preserve">Setting pricing method and pricing adaptations</w:t>
            </w:r>
            <w:r w:rsidDel="00000000" w:rsidR="00000000" w:rsidRPr="00000000">
              <w:rPr>
                <w:rFonts w:ascii="Times New Roman" w:cs="Times New Roman" w:eastAsia="Times New Roman" w:hAnsi="Times New Roman"/>
                <w:color w:val="222222"/>
                <w:rtl w:val="0"/>
              </w:rPr>
              <w:t xml:space="preserve"> , Consumer’s response to price changes </w:t>
            </w:r>
          </w:p>
        </w:tc>
        <w:tc>
          <w:tcPr/>
          <w:p w:rsidR="00000000" w:rsidDel="00000000" w:rsidP="00000000" w:rsidRDefault="00000000" w:rsidRPr="00000000" w14:paraId="0000005E">
            <w:pPr>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Chapter: 11</w:t>
            </w:r>
          </w:p>
          <w:p w:rsidR="00000000" w:rsidDel="00000000" w:rsidP="00000000" w:rsidRDefault="00000000" w:rsidRPr="00000000" w14:paraId="0000005F">
            <w:pPr>
              <w:spacing w:line="30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60">
            <w:pPr>
              <w:rPr>
                <w:rFonts w:ascii="Times New Roman" w:cs="Times New Roman" w:eastAsia="Times New Roman" w:hAnsi="Times New Roman"/>
              </w:rPr>
            </w:pPr>
            <w:r w:rsidDel="00000000" w:rsidR="00000000" w:rsidRPr="00000000">
              <w:rPr>
                <w:rtl w:val="0"/>
              </w:rPr>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61">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6</w:t>
            </w:r>
          </w:p>
        </w:tc>
        <w:tc>
          <w:tcPr>
            <w:tcMar>
              <w:top w:w="0.0" w:type="dxa"/>
              <w:left w:w="108.0" w:type="dxa"/>
              <w:bottom w:w="0.0" w:type="dxa"/>
              <w:right w:w="108.0" w:type="dxa"/>
            </w:tcMar>
          </w:tcPr>
          <w:p w:rsidR="00000000" w:rsidDel="00000000" w:rsidP="00000000" w:rsidRDefault="00000000" w:rsidRPr="00000000" w14:paraId="00000062">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Channel management </w:t>
            </w:r>
          </w:p>
        </w:tc>
        <w:tc>
          <w:tcPr/>
          <w:p w:rsidR="00000000" w:rsidDel="00000000" w:rsidP="00000000" w:rsidRDefault="00000000" w:rsidRPr="00000000" w14:paraId="00000063">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Type and role of channel members,</w:t>
            </w:r>
          </w:p>
          <w:p w:rsidR="00000000" w:rsidDel="00000000" w:rsidP="00000000" w:rsidRDefault="00000000" w:rsidRPr="00000000" w14:paraId="00000064">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Designing channel strategy, Managing channels and value networks</w:t>
            </w:r>
          </w:p>
        </w:tc>
        <w:tc>
          <w:tcPr/>
          <w:p w:rsidR="00000000" w:rsidDel="00000000" w:rsidP="00000000" w:rsidRDefault="00000000" w:rsidRPr="00000000" w14:paraId="00000065">
            <w:pPr>
              <w:spacing w:line="300" w:lineRule="auto"/>
              <w:ind w:left="0"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rtl w:val="0"/>
              </w:rPr>
              <w:t xml:space="preserve">Chapter: 15</w:t>
            </w:r>
            <w:r w:rsidDel="00000000" w:rsidR="00000000" w:rsidRPr="00000000">
              <w:rPr>
                <w:rtl w:val="0"/>
              </w:rPr>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66">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7</w:t>
            </w:r>
          </w:p>
        </w:tc>
        <w:tc>
          <w:tcPr>
            <w:tcMar>
              <w:top w:w="0.0" w:type="dxa"/>
              <w:left w:w="108.0" w:type="dxa"/>
              <w:bottom w:w="0.0" w:type="dxa"/>
              <w:right w:w="108.0" w:type="dxa"/>
            </w:tcMar>
          </w:tcPr>
          <w:p w:rsidR="00000000" w:rsidDel="00000000" w:rsidP="00000000" w:rsidRDefault="00000000" w:rsidRPr="00000000" w14:paraId="00000067">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Channel management </w:t>
            </w:r>
          </w:p>
          <w:p w:rsidR="00000000" w:rsidDel="00000000" w:rsidP="00000000" w:rsidRDefault="00000000" w:rsidRPr="00000000" w14:paraId="00000068">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rtl w:val="0"/>
              </w:rPr>
              <w:t xml:space="preserve"> </w:t>
            </w:r>
            <w:r w:rsidDel="00000000" w:rsidR="00000000" w:rsidRPr="00000000">
              <w:rPr>
                <w:rtl w:val="0"/>
              </w:rPr>
            </w:r>
          </w:p>
        </w:tc>
        <w:tc>
          <w:tcPr/>
          <w:p w:rsidR="00000000" w:rsidDel="00000000" w:rsidP="00000000" w:rsidRDefault="00000000" w:rsidRPr="00000000" w14:paraId="00000069">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Managing retailing, wholesaling, Delivering value through distribution </w:t>
            </w:r>
          </w:p>
        </w:tc>
        <w:tc>
          <w:tcPr/>
          <w:p w:rsidR="00000000" w:rsidDel="00000000" w:rsidP="00000000" w:rsidRDefault="00000000" w:rsidRPr="00000000" w14:paraId="0000006A">
            <w:pPr>
              <w:spacing w:line="300" w:lineRule="auto"/>
              <w:ind w:left="0"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rtl w:val="0"/>
              </w:rPr>
              <w:t xml:space="preserve">Chapter: 16</w:t>
            </w:r>
            <w:r w:rsidDel="00000000" w:rsidR="00000000" w:rsidRPr="00000000">
              <w:rPr>
                <w:rtl w:val="0"/>
              </w:rPr>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6B">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8</w:t>
            </w:r>
          </w:p>
        </w:tc>
        <w:tc>
          <w:tcPr>
            <w:tcMar>
              <w:top w:w="0.0" w:type="dxa"/>
              <w:left w:w="108.0" w:type="dxa"/>
              <w:bottom w:w="0.0" w:type="dxa"/>
              <w:right w:w="108.0" w:type="dxa"/>
            </w:tcMar>
          </w:tcPr>
          <w:p w:rsidR="00000000" w:rsidDel="00000000" w:rsidP="00000000" w:rsidRDefault="00000000" w:rsidRPr="00000000" w14:paraId="0000006C">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Communication landscape </w:t>
            </w:r>
          </w:p>
        </w:tc>
        <w:tc>
          <w:tcPr/>
          <w:p w:rsidR="00000000" w:rsidDel="00000000" w:rsidP="00000000" w:rsidRDefault="00000000" w:rsidRPr="00000000" w14:paraId="0000006D">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Communication process</w:t>
            </w:r>
          </w:p>
          <w:p w:rsidR="00000000" w:rsidDel="00000000" w:rsidP="00000000" w:rsidRDefault="00000000" w:rsidRPr="00000000" w14:paraId="0000006E">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Communication mix </w:t>
            </w:r>
          </w:p>
        </w:tc>
        <w:tc>
          <w:tcPr/>
          <w:p w:rsidR="00000000" w:rsidDel="00000000" w:rsidP="00000000" w:rsidRDefault="00000000" w:rsidRPr="00000000" w14:paraId="0000006F">
            <w:pPr>
              <w:spacing w:line="300" w:lineRule="auto"/>
              <w:ind w:left="0"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rtl w:val="0"/>
              </w:rPr>
              <w:t xml:space="preserve">Chapter: 12</w:t>
            </w:r>
            <w:r w:rsidDel="00000000" w:rsidR="00000000" w:rsidRPr="00000000">
              <w:rPr>
                <w:rtl w:val="0"/>
              </w:rPr>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70">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9.</w:t>
            </w:r>
          </w:p>
        </w:tc>
        <w:tc>
          <w:tcPr>
            <w:tcMar>
              <w:top w:w="0.0" w:type="dxa"/>
              <w:left w:w="108.0" w:type="dxa"/>
              <w:bottom w:w="0.0" w:type="dxa"/>
              <w:right w:w="108.0" w:type="dxa"/>
            </w:tcMar>
          </w:tcPr>
          <w:p w:rsidR="00000000" w:rsidDel="00000000" w:rsidP="00000000" w:rsidRDefault="00000000" w:rsidRPr="00000000" w14:paraId="00000071">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Mass Communications,</w:t>
            </w:r>
          </w:p>
          <w:p w:rsidR="00000000" w:rsidDel="00000000" w:rsidP="00000000" w:rsidRDefault="00000000" w:rsidRPr="00000000" w14:paraId="00000072">
            <w:pPr>
              <w:spacing w:line="300" w:lineRule="auto"/>
              <w:rPr>
                <w:rFonts w:ascii="Times New Roman" w:cs="Times New Roman" w:eastAsia="Times New Roman" w:hAnsi="Times New Roman"/>
                <w:color w:val="222222"/>
              </w:rPr>
            </w:pPr>
            <w:r w:rsidDel="00000000" w:rsidR="00000000" w:rsidRPr="00000000">
              <w:rPr>
                <w:rtl w:val="0"/>
              </w:rPr>
            </w:r>
          </w:p>
          <w:p w:rsidR="00000000" w:rsidDel="00000000" w:rsidP="00000000" w:rsidRDefault="00000000" w:rsidRPr="00000000" w14:paraId="00000073">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222222"/>
                <w:rtl w:val="0"/>
              </w:rPr>
              <w:t xml:space="preserve">Digital communication elements </w:t>
            </w:r>
            <w:r w:rsidDel="00000000" w:rsidR="00000000" w:rsidRPr="00000000">
              <w:rPr>
                <w:rFonts w:ascii="Times New Roman" w:cs="Times New Roman" w:eastAsia="Times New Roman" w:hAnsi="Times New Roman"/>
                <w:rtl w:val="0"/>
              </w:rPr>
              <w:t xml:space="preserve"> </w:t>
            </w:r>
          </w:p>
        </w:tc>
        <w:tc>
          <w:tcPr/>
          <w:p w:rsidR="00000000" w:rsidDel="00000000" w:rsidP="00000000" w:rsidRDefault="00000000" w:rsidRPr="00000000" w14:paraId="00000074">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Advertising, Sales promotions, PR</w:t>
            </w:r>
          </w:p>
          <w:p w:rsidR="00000000" w:rsidDel="00000000" w:rsidP="00000000" w:rsidRDefault="00000000" w:rsidRPr="00000000" w14:paraId="00000075">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Events marketing etc.</w:t>
            </w:r>
          </w:p>
          <w:p w:rsidR="00000000" w:rsidDel="00000000" w:rsidP="00000000" w:rsidRDefault="00000000" w:rsidRPr="00000000" w14:paraId="00000076">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Online / digital marketing </w:t>
            </w:r>
          </w:p>
          <w:p w:rsidR="00000000" w:rsidDel="00000000" w:rsidP="00000000" w:rsidRDefault="00000000" w:rsidRPr="00000000" w14:paraId="00000077">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Social media marketing </w:t>
            </w:r>
          </w:p>
        </w:tc>
        <w:tc>
          <w:tcPr/>
          <w:p w:rsidR="00000000" w:rsidDel="00000000" w:rsidP="00000000" w:rsidRDefault="00000000" w:rsidRPr="00000000" w14:paraId="00000078">
            <w:pPr>
              <w:spacing w:line="300" w:lineRule="auto"/>
              <w:ind w:left="0" w:firstLine="0"/>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Chapter: 13</w:t>
            </w:r>
          </w:p>
          <w:p w:rsidR="00000000" w:rsidDel="00000000" w:rsidP="00000000" w:rsidRDefault="00000000" w:rsidRPr="00000000" w14:paraId="00000079">
            <w:pPr>
              <w:spacing w:line="300" w:lineRule="auto"/>
              <w:ind w:left="157" w:firstLine="0"/>
              <w:rPr>
                <w:rFonts w:ascii="Times New Roman" w:cs="Times New Roman" w:eastAsia="Times New Roman" w:hAnsi="Times New Roman"/>
                <w:color w:val="222222"/>
              </w:rPr>
            </w:pPr>
            <w:r w:rsidDel="00000000" w:rsidR="00000000" w:rsidRPr="00000000">
              <w:rPr>
                <w:rtl w:val="0"/>
              </w:rPr>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7A">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10</w:t>
            </w:r>
          </w:p>
        </w:tc>
        <w:tc>
          <w:tcPr>
            <w:tcMar>
              <w:top w:w="0.0" w:type="dxa"/>
              <w:left w:w="108.0" w:type="dxa"/>
              <w:bottom w:w="0.0" w:type="dxa"/>
              <w:right w:w="108.0" w:type="dxa"/>
            </w:tcMar>
          </w:tcPr>
          <w:p w:rsidR="00000000" w:rsidDel="00000000" w:rsidP="00000000" w:rsidRDefault="00000000" w:rsidRPr="00000000" w14:paraId="0000007B">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Personal Selling and Direct Marketing</w:t>
            </w:r>
          </w:p>
        </w:tc>
        <w:tc>
          <w:tcPr/>
          <w:p w:rsidR="00000000" w:rsidDel="00000000" w:rsidP="00000000" w:rsidRDefault="00000000" w:rsidRPr="00000000" w14:paraId="0000007C">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Selling strategies</w:t>
            </w:r>
          </w:p>
          <w:p w:rsidR="00000000" w:rsidDel="00000000" w:rsidP="00000000" w:rsidRDefault="00000000" w:rsidRPr="00000000" w14:paraId="0000007D">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Direct Marketing</w:t>
            </w:r>
          </w:p>
          <w:p w:rsidR="00000000" w:rsidDel="00000000" w:rsidP="00000000" w:rsidRDefault="00000000" w:rsidRPr="00000000" w14:paraId="0000007E">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Managing sales force</w:t>
            </w:r>
          </w:p>
        </w:tc>
        <w:tc>
          <w:tcPr/>
          <w:p w:rsidR="00000000" w:rsidDel="00000000" w:rsidP="00000000" w:rsidRDefault="00000000" w:rsidRPr="00000000" w14:paraId="0000007F">
            <w:pPr>
              <w:spacing w:line="300" w:lineRule="auto"/>
              <w:ind w:left="0"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Chapter: 14</w:t>
            </w:r>
          </w:p>
          <w:p w:rsidR="00000000" w:rsidDel="00000000" w:rsidP="00000000" w:rsidRDefault="00000000" w:rsidRPr="00000000" w14:paraId="00000080">
            <w:pPr>
              <w:spacing w:line="300" w:lineRule="auto"/>
              <w:ind w:left="157" w:firstLine="0"/>
              <w:rPr>
                <w:rFonts w:ascii="Times New Roman" w:cs="Times New Roman" w:eastAsia="Times New Roman" w:hAnsi="Times New Roman"/>
                <w:color w:val="222222"/>
              </w:rPr>
            </w:pPr>
            <w:r w:rsidDel="00000000" w:rsidR="00000000" w:rsidRPr="00000000">
              <w:rPr>
                <w:rtl w:val="0"/>
              </w:rPr>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81">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11</w:t>
            </w:r>
          </w:p>
        </w:tc>
        <w:tc>
          <w:tcPr>
            <w:tcMar>
              <w:top w:w="0.0" w:type="dxa"/>
              <w:left w:w="108.0" w:type="dxa"/>
              <w:bottom w:w="0.0" w:type="dxa"/>
              <w:right w:w="108.0" w:type="dxa"/>
            </w:tcMar>
          </w:tcPr>
          <w:p w:rsidR="00000000" w:rsidDel="00000000" w:rsidP="00000000" w:rsidRDefault="00000000" w:rsidRPr="00000000" w14:paraId="00000082">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Customer Loyalty</w:t>
            </w:r>
          </w:p>
        </w:tc>
        <w:tc>
          <w:tcPr/>
          <w:p w:rsidR="00000000" w:rsidDel="00000000" w:rsidP="00000000" w:rsidRDefault="00000000" w:rsidRPr="00000000" w14:paraId="00000083">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Customer satisfaction and loyalty, customer lifetime value</w:t>
            </w:r>
          </w:p>
        </w:tc>
        <w:tc>
          <w:tcPr/>
          <w:p w:rsidR="00000000" w:rsidDel="00000000" w:rsidP="00000000" w:rsidRDefault="00000000" w:rsidRPr="00000000" w14:paraId="00000084">
            <w:pPr>
              <w:spacing w:line="300" w:lineRule="auto"/>
              <w:ind w:left="0"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Chapter: 19</w:t>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85">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12</w:t>
            </w:r>
          </w:p>
        </w:tc>
        <w:tc>
          <w:tcPr>
            <w:tcMar>
              <w:top w:w="0.0" w:type="dxa"/>
              <w:left w:w="108.0" w:type="dxa"/>
              <w:bottom w:w="0.0" w:type="dxa"/>
              <w:right w:w="108.0" w:type="dxa"/>
            </w:tcMar>
          </w:tcPr>
          <w:p w:rsidR="00000000" w:rsidDel="00000000" w:rsidP="00000000" w:rsidRDefault="00000000" w:rsidRPr="00000000" w14:paraId="00000086">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Tapping Global markets </w:t>
            </w:r>
          </w:p>
        </w:tc>
        <w:tc>
          <w:tcPr/>
          <w:p w:rsidR="00000000" w:rsidDel="00000000" w:rsidP="00000000" w:rsidRDefault="00000000" w:rsidRPr="00000000" w14:paraId="00000087">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Entry strategies to Global markets</w:t>
            </w:r>
          </w:p>
          <w:p w:rsidR="00000000" w:rsidDel="00000000" w:rsidP="00000000" w:rsidRDefault="00000000" w:rsidRPr="00000000" w14:paraId="00000088">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Global marketing programmes</w:t>
            </w:r>
          </w:p>
        </w:tc>
        <w:tc>
          <w:tcPr/>
          <w:p w:rsidR="00000000" w:rsidDel="00000000" w:rsidP="00000000" w:rsidRDefault="00000000" w:rsidRPr="00000000" w14:paraId="00000089">
            <w:pPr>
              <w:spacing w:line="300" w:lineRule="auto"/>
              <w:ind w:left="0"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Chapter: 20</w:t>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8A">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13</w:t>
            </w:r>
          </w:p>
        </w:tc>
        <w:tc>
          <w:tcPr>
            <w:tcMar>
              <w:top w:w="0.0" w:type="dxa"/>
              <w:left w:w="108.0" w:type="dxa"/>
              <w:bottom w:w="0.0" w:type="dxa"/>
              <w:right w:w="108.0" w:type="dxa"/>
            </w:tcMar>
          </w:tcPr>
          <w:p w:rsidR="00000000" w:rsidDel="00000000" w:rsidP="00000000" w:rsidRDefault="00000000" w:rsidRPr="00000000" w14:paraId="0000008B">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Socially Responsible Marketing </w:t>
            </w:r>
          </w:p>
        </w:tc>
        <w:tc>
          <w:tcPr/>
          <w:p w:rsidR="00000000" w:rsidDel="00000000" w:rsidP="00000000" w:rsidRDefault="00000000" w:rsidRPr="00000000" w14:paraId="0000008C">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Social responsibility in marketing</w:t>
            </w:r>
          </w:p>
          <w:p w:rsidR="00000000" w:rsidDel="00000000" w:rsidP="00000000" w:rsidRDefault="00000000" w:rsidRPr="00000000" w14:paraId="0000008D">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Community-Based CSR</w:t>
            </w:r>
          </w:p>
          <w:p w:rsidR="00000000" w:rsidDel="00000000" w:rsidP="00000000" w:rsidRDefault="00000000" w:rsidRPr="00000000" w14:paraId="0000008E">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Sustainability-Focused CSR</w:t>
            </w:r>
          </w:p>
          <w:p w:rsidR="00000000" w:rsidDel="00000000" w:rsidP="00000000" w:rsidRDefault="00000000" w:rsidRPr="00000000" w14:paraId="0000008F">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Balancing Social Responsibility and Corporate Profitability </w:t>
            </w:r>
          </w:p>
        </w:tc>
        <w:tc>
          <w:tcPr/>
          <w:p w:rsidR="00000000" w:rsidDel="00000000" w:rsidP="00000000" w:rsidRDefault="00000000" w:rsidRPr="00000000" w14:paraId="00000090">
            <w:pPr>
              <w:spacing w:line="300" w:lineRule="auto"/>
              <w:ind w:left="0"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Chapter: 21</w:t>
            </w:r>
          </w:p>
        </w:tc>
      </w:tr>
      <w:tr>
        <w:trPr>
          <w:cantSplit w:val="0"/>
          <w:tblHeader w:val="0"/>
        </w:trPr>
        <w:tc>
          <w:tcPr>
            <w:tcMar>
              <w:top w:w="0.0" w:type="dxa"/>
              <w:left w:w="108.0" w:type="dxa"/>
              <w:bottom w:w="0.0" w:type="dxa"/>
              <w:right w:w="108.0" w:type="dxa"/>
            </w:tcMar>
          </w:tcPr>
          <w:p w:rsidR="00000000" w:rsidDel="00000000" w:rsidP="00000000" w:rsidRDefault="00000000" w:rsidRPr="00000000" w14:paraId="00000091">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14</w:t>
            </w:r>
          </w:p>
        </w:tc>
        <w:tc>
          <w:tcPr>
            <w:tcMar>
              <w:top w:w="0.0" w:type="dxa"/>
              <w:left w:w="108.0" w:type="dxa"/>
              <w:bottom w:w="0.0" w:type="dxa"/>
              <w:right w:w="108.0" w:type="dxa"/>
            </w:tcMar>
          </w:tcPr>
          <w:p w:rsidR="00000000" w:rsidDel="00000000" w:rsidP="00000000" w:rsidRDefault="00000000" w:rsidRPr="00000000" w14:paraId="00000092">
            <w:pPr>
              <w:spacing w:line="300" w:lineRule="auto"/>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color w:val="222222"/>
                <w:rtl w:val="0"/>
              </w:rPr>
              <w:t xml:space="preserve">Project presentation </w:t>
            </w:r>
          </w:p>
        </w:tc>
        <w:tc>
          <w:tcPr/>
          <w:p w:rsidR="00000000" w:rsidDel="00000000" w:rsidP="00000000" w:rsidRDefault="00000000" w:rsidRPr="00000000" w14:paraId="00000093">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rtl w:val="0"/>
              </w:rPr>
              <w:t xml:space="preserve">Presentations and discussions </w:t>
            </w:r>
            <w:r w:rsidDel="00000000" w:rsidR="00000000" w:rsidRPr="00000000">
              <w:rPr>
                <w:rtl w:val="0"/>
              </w:rPr>
            </w:r>
          </w:p>
        </w:tc>
        <w:tc>
          <w:tcPr/>
          <w:p w:rsidR="00000000" w:rsidDel="00000000" w:rsidP="00000000" w:rsidRDefault="00000000" w:rsidRPr="00000000" w14:paraId="00000094">
            <w:pPr>
              <w:spacing w:line="300" w:lineRule="auto"/>
              <w:ind w:left="157" w:firstLine="0"/>
              <w:rPr>
                <w:rFonts w:ascii="Times New Roman" w:cs="Times New Roman" w:eastAsia="Times New Roman" w:hAnsi="Times New Roman"/>
                <w:color w:val="222222"/>
              </w:rPr>
            </w:pPr>
            <w:r w:rsidDel="00000000" w:rsidR="00000000" w:rsidRPr="00000000">
              <w:rPr>
                <w:rFonts w:ascii="Times New Roman" w:cs="Times New Roman" w:eastAsia="Times New Roman" w:hAnsi="Times New Roman"/>
                <w:rtl w:val="0"/>
              </w:rPr>
              <w:t xml:space="preserve">Group Reports </w:t>
            </w:r>
            <w:r w:rsidDel="00000000" w:rsidR="00000000" w:rsidRPr="00000000">
              <w:rPr>
                <w:rtl w:val="0"/>
              </w:rPr>
            </w:r>
          </w:p>
        </w:tc>
      </w:tr>
    </w:tbl>
    <w:p w:rsidR="00000000" w:rsidDel="00000000" w:rsidP="00000000" w:rsidRDefault="00000000" w:rsidRPr="00000000" w14:paraId="00000095">
      <w:pPr>
        <w:spacing w:line="30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360" w:right="0"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9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00" w:lineRule="auto"/>
        <w:ind w:left="426"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ASSESSMENT SCHEME (RP/ </w:t>
      </w:r>
      <w:r w:rsidDel="00000000" w:rsidR="00000000" w:rsidRPr="00000000">
        <w:rPr>
          <w:rFonts w:ascii="Times New Roman" w:cs="Times New Roman" w:eastAsia="Times New Roman" w:hAnsi="Times New Roman"/>
          <w:b w:val="1"/>
          <w:rtl w:val="0"/>
        </w:rPr>
        <w:t xml:space="preserve">BA</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w:t>
      </w:r>
    </w:p>
    <w:tbl>
      <w:tblPr>
        <w:tblStyle w:val="Table3"/>
        <w:tblW w:w="943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81"/>
        <w:gridCol w:w="2360"/>
        <w:gridCol w:w="3989"/>
        <w:tblGridChange w:id="0">
          <w:tblGrid>
            <w:gridCol w:w="3081"/>
            <w:gridCol w:w="2360"/>
            <w:gridCol w:w="3989"/>
          </w:tblGrid>
        </w:tblGridChange>
      </w:tblGrid>
      <w:tr>
        <w:trPr>
          <w:cantSplit w:val="0"/>
          <w:trHeight w:val="442" w:hRule="atLeast"/>
          <w:tblHeader w:val="0"/>
        </w:trPr>
        <w:tc>
          <w:tcPr/>
          <w:p w:rsidR="00000000" w:rsidDel="00000000" w:rsidP="00000000" w:rsidRDefault="00000000" w:rsidRPr="00000000" w14:paraId="00000098">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Component</w:t>
            </w:r>
          </w:p>
        </w:tc>
        <w:tc>
          <w:tcPr/>
          <w:p w:rsidR="00000000" w:rsidDel="00000000" w:rsidP="00000000" w:rsidRDefault="00000000" w:rsidRPr="00000000" w14:paraId="00000099">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Weightage (%)</w:t>
            </w:r>
          </w:p>
        </w:tc>
        <w:tc>
          <w:tcPr/>
          <w:p w:rsidR="00000000" w:rsidDel="00000000" w:rsidP="00000000" w:rsidRDefault="00000000" w:rsidRPr="00000000" w14:paraId="0000009A">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Assessment of Course Learning Outcome(s) (CLO)</w:t>
            </w:r>
          </w:p>
        </w:tc>
      </w:tr>
      <w:tr>
        <w:trPr>
          <w:cantSplit w:val="0"/>
          <w:trHeight w:val="217" w:hRule="atLeast"/>
          <w:tblHeader w:val="0"/>
        </w:trPr>
        <w:tc>
          <w:tcPr/>
          <w:p w:rsidR="00000000" w:rsidDel="00000000" w:rsidP="00000000" w:rsidRDefault="00000000" w:rsidRPr="00000000" w14:paraId="0000009B">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Quizzes</w:t>
            </w:r>
          </w:p>
        </w:tc>
        <w:tc>
          <w:tcPr/>
          <w:p w:rsidR="00000000" w:rsidDel="00000000" w:rsidP="00000000" w:rsidRDefault="00000000" w:rsidRPr="00000000" w14:paraId="0000009C">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w:t>
            </w:r>
          </w:p>
        </w:tc>
        <w:tc>
          <w:tcPr/>
          <w:p w:rsidR="00000000" w:rsidDel="00000000" w:rsidP="00000000" w:rsidRDefault="00000000" w:rsidRPr="00000000" w14:paraId="0000009D">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CLO1, CLO2</w:t>
            </w:r>
          </w:p>
        </w:tc>
      </w:tr>
      <w:tr>
        <w:trPr>
          <w:cantSplit w:val="0"/>
          <w:trHeight w:val="189" w:hRule="atLeast"/>
          <w:tblHeader w:val="0"/>
        </w:trPr>
        <w:tc>
          <w:tcPr/>
          <w:p w:rsidR="00000000" w:rsidDel="00000000" w:rsidP="00000000" w:rsidRDefault="00000000" w:rsidRPr="00000000" w14:paraId="0000009E">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Assignment</w:t>
            </w:r>
          </w:p>
        </w:tc>
        <w:tc>
          <w:tcPr/>
          <w:p w:rsidR="00000000" w:rsidDel="00000000" w:rsidP="00000000" w:rsidRDefault="00000000" w:rsidRPr="00000000" w14:paraId="0000009F">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w:t>
            </w:r>
          </w:p>
        </w:tc>
        <w:tc>
          <w:tcPr/>
          <w:p w:rsidR="00000000" w:rsidDel="00000000" w:rsidP="00000000" w:rsidRDefault="00000000" w:rsidRPr="00000000" w14:paraId="000000A0">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CLO1, CLO2</w:t>
            </w:r>
          </w:p>
        </w:tc>
      </w:tr>
      <w:tr>
        <w:trPr>
          <w:cantSplit w:val="0"/>
          <w:trHeight w:val="225" w:hRule="atLeast"/>
          <w:tblHeader w:val="0"/>
        </w:trPr>
        <w:tc>
          <w:tcPr/>
          <w:p w:rsidR="00000000" w:rsidDel="00000000" w:rsidP="00000000" w:rsidRDefault="00000000" w:rsidRPr="00000000" w14:paraId="000000A1">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Project</w:t>
            </w:r>
          </w:p>
        </w:tc>
        <w:tc>
          <w:tcPr/>
          <w:p w:rsidR="00000000" w:rsidDel="00000000" w:rsidP="00000000" w:rsidRDefault="00000000" w:rsidRPr="00000000" w14:paraId="000000A2">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w:t>
            </w:r>
          </w:p>
        </w:tc>
        <w:tc>
          <w:tcPr/>
          <w:p w:rsidR="00000000" w:rsidDel="00000000" w:rsidP="00000000" w:rsidRDefault="00000000" w:rsidRPr="00000000" w14:paraId="000000A3">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CLO2, CLO4</w:t>
            </w:r>
          </w:p>
        </w:tc>
      </w:tr>
      <w:tr>
        <w:trPr>
          <w:cantSplit w:val="0"/>
          <w:trHeight w:val="123" w:hRule="atLeast"/>
          <w:tblHeader w:val="0"/>
        </w:trPr>
        <w:tc>
          <w:tcPr/>
          <w:p w:rsidR="00000000" w:rsidDel="00000000" w:rsidP="00000000" w:rsidRDefault="00000000" w:rsidRPr="00000000" w14:paraId="000000A4">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End-Term</w:t>
            </w:r>
          </w:p>
        </w:tc>
        <w:tc>
          <w:tcPr/>
          <w:p w:rsidR="00000000" w:rsidDel="00000000" w:rsidP="00000000" w:rsidRDefault="00000000" w:rsidRPr="00000000" w14:paraId="000000A5">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40%</w:t>
            </w:r>
          </w:p>
        </w:tc>
        <w:tc>
          <w:tcPr/>
          <w:p w:rsidR="00000000" w:rsidDel="00000000" w:rsidP="00000000" w:rsidRDefault="00000000" w:rsidRPr="00000000" w14:paraId="000000A6">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CLO2, CLO3, CLO4</w:t>
            </w:r>
          </w:p>
        </w:tc>
      </w:tr>
    </w:tbl>
    <w:p w:rsidR="00000000" w:rsidDel="00000000" w:rsidP="00000000" w:rsidRDefault="00000000" w:rsidRPr="00000000" w14:paraId="000000A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426" w:right="0"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A8">
      <w:pPr>
        <w:spacing w:line="300" w:lineRule="auto"/>
        <w:ind w:left="360" w:firstLine="0"/>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ASSESSMENT SCHEME (NS)</w:t>
      </w:r>
    </w:p>
    <w:tbl>
      <w:tblPr>
        <w:tblStyle w:val="Table4"/>
        <w:tblW w:w="943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3081"/>
        <w:gridCol w:w="2360"/>
        <w:gridCol w:w="3989"/>
        <w:tblGridChange w:id="0">
          <w:tblGrid>
            <w:gridCol w:w="3081"/>
            <w:gridCol w:w="2360"/>
            <w:gridCol w:w="3989"/>
          </w:tblGrid>
        </w:tblGridChange>
      </w:tblGrid>
      <w:tr>
        <w:trPr>
          <w:cantSplit w:val="0"/>
          <w:trHeight w:val="442" w:hRule="atLeast"/>
          <w:tblHeader w:val="0"/>
        </w:trPr>
        <w:tc>
          <w:tcPr/>
          <w:p w:rsidR="00000000" w:rsidDel="00000000" w:rsidP="00000000" w:rsidRDefault="00000000" w:rsidRPr="00000000" w14:paraId="000000A9">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Component</w:t>
            </w:r>
          </w:p>
        </w:tc>
        <w:tc>
          <w:tcPr/>
          <w:p w:rsidR="00000000" w:rsidDel="00000000" w:rsidP="00000000" w:rsidRDefault="00000000" w:rsidRPr="00000000" w14:paraId="000000AA">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Weightage (%)</w:t>
            </w:r>
          </w:p>
        </w:tc>
        <w:tc>
          <w:tcPr/>
          <w:p w:rsidR="00000000" w:rsidDel="00000000" w:rsidP="00000000" w:rsidRDefault="00000000" w:rsidRPr="00000000" w14:paraId="000000AB">
            <w:pPr>
              <w:spacing w:line="276" w:lineRule="auto"/>
              <w:jc w:val="both"/>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Assessment of Course Learning Outcome(s) (CLO)</w:t>
            </w:r>
          </w:p>
        </w:tc>
      </w:tr>
      <w:tr>
        <w:trPr>
          <w:cantSplit w:val="0"/>
          <w:trHeight w:val="217" w:hRule="atLeast"/>
          <w:tblHeader w:val="0"/>
        </w:trPr>
        <w:tc>
          <w:tcPr/>
          <w:p w:rsidR="00000000" w:rsidDel="00000000" w:rsidP="00000000" w:rsidRDefault="00000000" w:rsidRPr="00000000" w14:paraId="000000AC">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Quizzes</w:t>
            </w:r>
          </w:p>
        </w:tc>
        <w:tc>
          <w:tcPr/>
          <w:p w:rsidR="00000000" w:rsidDel="00000000" w:rsidP="00000000" w:rsidRDefault="00000000" w:rsidRPr="00000000" w14:paraId="000000AD">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20%</w:t>
            </w:r>
          </w:p>
        </w:tc>
        <w:tc>
          <w:tcPr/>
          <w:p w:rsidR="00000000" w:rsidDel="00000000" w:rsidP="00000000" w:rsidRDefault="00000000" w:rsidRPr="00000000" w14:paraId="000000AE">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CLO1, CLO2</w:t>
            </w:r>
          </w:p>
        </w:tc>
      </w:tr>
      <w:tr>
        <w:trPr>
          <w:cantSplit w:val="0"/>
          <w:trHeight w:val="189" w:hRule="atLeast"/>
          <w:tblHeader w:val="0"/>
        </w:trPr>
        <w:tc>
          <w:tcPr/>
          <w:p w:rsidR="00000000" w:rsidDel="00000000" w:rsidP="00000000" w:rsidRDefault="00000000" w:rsidRPr="00000000" w14:paraId="000000AF">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Readings </w:t>
            </w:r>
          </w:p>
        </w:tc>
        <w:tc>
          <w:tcPr/>
          <w:p w:rsidR="00000000" w:rsidDel="00000000" w:rsidP="00000000" w:rsidRDefault="00000000" w:rsidRPr="00000000" w14:paraId="000000B0">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w:t>
            </w:r>
          </w:p>
        </w:tc>
        <w:tc>
          <w:tcPr/>
          <w:p w:rsidR="00000000" w:rsidDel="00000000" w:rsidP="00000000" w:rsidRDefault="00000000" w:rsidRPr="00000000" w14:paraId="000000B1">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CLO1, CLO4</w:t>
            </w:r>
          </w:p>
        </w:tc>
      </w:tr>
      <w:tr>
        <w:trPr>
          <w:cantSplit w:val="0"/>
          <w:trHeight w:val="189" w:hRule="atLeast"/>
          <w:tblHeader w:val="0"/>
        </w:trPr>
        <w:tc>
          <w:tcPr/>
          <w:p w:rsidR="00000000" w:rsidDel="00000000" w:rsidP="00000000" w:rsidRDefault="00000000" w:rsidRPr="00000000" w14:paraId="000000B2">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Assignment</w:t>
            </w:r>
          </w:p>
        </w:tc>
        <w:tc>
          <w:tcPr/>
          <w:p w:rsidR="00000000" w:rsidDel="00000000" w:rsidP="00000000" w:rsidRDefault="00000000" w:rsidRPr="00000000" w14:paraId="000000B3">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10%</w:t>
            </w:r>
          </w:p>
        </w:tc>
        <w:tc>
          <w:tcPr/>
          <w:p w:rsidR="00000000" w:rsidDel="00000000" w:rsidP="00000000" w:rsidRDefault="00000000" w:rsidRPr="00000000" w14:paraId="000000B4">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CLO2, CLO3, CLO4</w:t>
            </w:r>
          </w:p>
        </w:tc>
      </w:tr>
      <w:tr>
        <w:trPr>
          <w:cantSplit w:val="0"/>
          <w:trHeight w:val="225" w:hRule="atLeast"/>
          <w:tblHeader w:val="0"/>
        </w:trPr>
        <w:tc>
          <w:tcPr/>
          <w:p w:rsidR="00000000" w:rsidDel="00000000" w:rsidP="00000000" w:rsidRDefault="00000000" w:rsidRPr="00000000" w14:paraId="000000B5">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Project</w:t>
            </w:r>
          </w:p>
        </w:tc>
        <w:tc>
          <w:tcPr/>
          <w:p w:rsidR="00000000" w:rsidDel="00000000" w:rsidP="00000000" w:rsidRDefault="00000000" w:rsidRPr="00000000" w14:paraId="000000B6">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w:t>
            </w:r>
          </w:p>
        </w:tc>
        <w:tc>
          <w:tcPr/>
          <w:p w:rsidR="00000000" w:rsidDel="00000000" w:rsidP="00000000" w:rsidRDefault="00000000" w:rsidRPr="00000000" w14:paraId="000000B7">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CLO2, CLO3, CLO4</w:t>
            </w:r>
          </w:p>
        </w:tc>
      </w:tr>
      <w:tr>
        <w:trPr>
          <w:cantSplit w:val="0"/>
          <w:trHeight w:val="123" w:hRule="atLeast"/>
          <w:tblHeader w:val="0"/>
        </w:trPr>
        <w:tc>
          <w:tcPr/>
          <w:p w:rsidR="00000000" w:rsidDel="00000000" w:rsidP="00000000" w:rsidRDefault="00000000" w:rsidRPr="00000000" w14:paraId="000000B8">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End-Term</w:t>
            </w:r>
          </w:p>
        </w:tc>
        <w:tc>
          <w:tcPr/>
          <w:p w:rsidR="00000000" w:rsidDel="00000000" w:rsidP="00000000" w:rsidRDefault="00000000" w:rsidRPr="00000000" w14:paraId="000000B9">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30%</w:t>
            </w:r>
          </w:p>
        </w:tc>
        <w:tc>
          <w:tcPr/>
          <w:p w:rsidR="00000000" w:rsidDel="00000000" w:rsidP="00000000" w:rsidRDefault="00000000" w:rsidRPr="00000000" w14:paraId="000000BA">
            <w:pPr>
              <w:spacing w:line="276" w:lineRule="auto"/>
              <w:jc w:val="both"/>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CLO1, CLO2, CLO3, CLO4</w:t>
            </w:r>
          </w:p>
        </w:tc>
      </w:tr>
    </w:tbl>
    <w:p w:rsidR="00000000" w:rsidDel="00000000" w:rsidP="00000000" w:rsidRDefault="00000000" w:rsidRPr="00000000" w14:paraId="000000BB">
      <w:pPr>
        <w:spacing w:line="300" w:lineRule="auto"/>
        <w:ind w:left="426" w:firstLine="0"/>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BC">
      <w:pPr>
        <w:spacing w:line="30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BD">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00" w:lineRule="auto"/>
        <w:ind w:left="426" w:right="0" w:hanging="36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ACADEMIC DISCIPLINE AND INTEGRITY</w:t>
      </w:r>
    </w:p>
    <w:p w:rsidR="00000000" w:rsidDel="00000000" w:rsidP="00000000" w:rsidRDefault="00000000" w:rsidRPr="00000000" w14:paraId="000000BE">
      <w:pPr>
        <w:jc w:val="both"/>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Students are expected to come to class on time. Late coming will award no attendance. Any plagiarism beyond 20% found in the submission (including reproduction from books, online sources, journals or from peers) will award zero. Students </w:t>
      </w:r>
      <w:r w:rsidDel="00000000" w:rsidR="00000000" w:rsidRPr="00000000">
        <w:rPr>
          <w:rFonts w:ascii="Times New Roman" w:cs="Times New Roman" w:eastAsia="Times New Roman" w:hAnsi="Times New Roman"/>
          <w:rtl w:val="0"/>
        </w:rPr>
        <w:t xml:space="preserve">involved</w:t>
      </w:r>
      <w:r w:rsidDel="00000000" w:rsidR="00000000" w:rsidRPr="00000000">
        <w:rPr>
          <w:rFonts w:ascii="Times New Roman" w:cs="Times New Roman" w:eastAsia="Times New Roman" w:hAnsi="Times New Roman"/>
          <w:color w:val="000000"/>
          <w:rtl w:val="0"/>
        </w:rPr>
        <w:t xml:space="preserve"> in academic dishonesty will receive a zero mark in the particular compone</w:t>
      </w:r>
      <w:r w:rsidDel="00000000" w:rsidR="00000000" w:rsidRPr="00000000">
        <w:rPr>
          <w:rFonts w:ascii="Times New Roman" w:cs="Times New Roman" w:eastAsia="Times New Roman" w:hAnsi="Times New Roman"/>
          <w:rtl w:val="0"/>
        </w:rPr>
        <w:t xml:space="preserve">nt in which the violation occurred. Kindly refer to the manual of policy for code of conduct. </w:t>
      </w:r>
      <w:r w:rsidDel="00000000" w:rsidR="00000000" w:rsidRPr="00000000">
        <w:rPr>
          <w:rtl w:val="0"/>
        </w:rPr>
      </w:r>
    </w:p>
    <w:p w:rsidR="00000000" w:rsidDel="00000000" w:rsidP="00000000" w:rsidRDefault="00000000" w:rsidRPr="00000000" w14:paraId="000000B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426"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C0">
      <w:pPr>
        <w:spacing w:line="300" w:lineRule="auto"/>
        <w:jc w:val="both"/>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C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300" w:lineRule="auto"/>
        <w:ind w:left="426" w:right="0" w:hanging="36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MAPPING COURSE LEARNING GOAL WITH PROGRAM LEARNING GOAL (PLG)</w:t>
      </w:r>
      <w:r w:rsidDel="00000000" w:rsidR="00000000" w:rsidRPr="00000000">
        <w:rPr>
          <w:rtl w:val="0"/>
        </w:rPr>
      </w:r>
    </w:p>
    <w:p w:rsidR="00000000" w:rsidDel="00000000" w:rsidP="00000000" w:rsidRDefault="00000000" w:rsidRPr="00000000" w14:paraId="000000C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426" w:right="0" w:firstLine="0"/>
        <w:jc w:val="both"/>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tbl>
      <w:tblPr>
        <w:tblStyle w:val="Table5"/>
        <w:tblW w:w="9351.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30"/>
        <w:gridCol w:w="1978"/>
        <w:gridCol w:w="4103"/>
        <w:gridCol w:w="1297"/>
        <w:gridCol w:w="1143"/>
        <w:tblGridChange w:id="0">
          <w:tblGrid>
            <w:gridCol w:w="830"/>
            <w:gridCol w:w="1978"/>
            <w:gridCol w:w="4103"/>
            <w:gridCol w:w="1297"/>
            <w:gridCol w:w="1143"/>
          </w:tblGrid>
        </w:tblGridChange>
      </w:tblGrid>
      <w:tr>
        <w:trPr>
          <w:cantSplit w:val="0"/>
          <w:tblHeader w:val="0"/>
        </w:trPr>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spacing w:line="30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PLG#</w:t>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4">
            <w:pPr>
              <w:spacing w:line="30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Program Learning Goal</w:t>
            </w:r>
          </w:p>
        </w:tc>
        <w:tc>
          <w:tcPr>
            <w:vMerge w:val="restart"/>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spacing w:line="30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Trait</w:t>
            </w:r>
          </w:p>
        </w:tc>
        <w:tc>
          <w:tcPr>
            <w:gridSpan w:val="2"/>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6">
            <w:pPr>
              <w:spacing w:line="30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Addressed by Course</w:t>
            </w:r>
          </w:p>
        </w:tc>
      </w:tr>
      <w:tr>
        <w:trPr>
          <w:cantSplit w:val="0"/>
          <w:tblHeader w:val="0"/>
        </w:trPr>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rPr>
            </w:pPr>
            <w:r w:rsidDel="00000000" w:rsidR="00000000" w:rsidRPr="00000000">
              <w:rPr>
                <w:rtl w:val="0"/>
              </w:rPr>
            </w:r>
          </w:p>
        </w:tc>
        <w:tc>
          <w:tcPr>
            <w:vMerge w:val="continue"/>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b w:val="1"/>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B">
            <w:pPr>
              <w:spacing w:line="30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Yes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C">
            <w:pPr>
              <w:spacing w:line="300" w:lineRule="auto"/>
              <w:rPr>
                <w:rFonts w:ascii="Times New Roman" w:cs="Times New Roman" w:eastAsia="Times New Roman" w:hAnsi="Times New Roman"/>
                <w:b w:val="1"/>
              </w:rPr>
            </w:pPr>
            <w:r w:rsidDel="00000000" w:rsidR="00000000" w:rsidRPr="00000000">
              <w:rPr>
                <w:rFonts w:ascii="Times New Roman" w:cs="Times New Roman" w:eastAsia="Times New Roman" w:hAnsi="Times New Roman"/>
                <w:b w:val="1"/>
                <w:rtl w:val="0"/>
              </w:rPr>
              <w:t xml:space="preserve">No</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D">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PLG1</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E">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Functional and Business Skills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F">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The students will demonstrate understanding of elements of different functional areas.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0">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1">
            <w:pPr>
              <w:spacing w:line="300" w:lineRule="auto"/>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PLG2</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3">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Analytical Skills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4">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The students will use analytical techniques to identify a business problem, and suggest a solution.</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5">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6">
            <w:pPr>
              <w:spacing w:line="300" w:lineRule="auto"/>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7">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PLG3</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Collaboration and teamwork attributes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9">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The students will exhibit voluntary cooperation and effective teamwork in a group setting.</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A">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B">
            <w:pPr>
              <w:spacing w:line="300" w:lineRule="auto"/>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C">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PLG4</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Ethical responsibility</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The students will understand the ethical complexities of conducting business.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0">
            <w:pPr>
              <w:spacing w:line="300" w:lineRule="auto"/>
              <w:rPr>
                <w:rFonts w:ascii="Times New Roman" w:cs="Times New Roman" w:eastAsia="Times New Roman" w:hAnsi="Times New Roman"/>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PLG5</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2">
            <w:pPr>
              <w:spacing w:line="30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000000"/>
                <w:rtl w:val="0"/>
              </w:rPr>
              <w:t xml:space="preserve">Communication</w:t>
            </w:r>
          </w:p>
          <w:p w:rsidR="00000000" w:rsidDel="00000000" w:rsidP="00000000" w:rsidRDefault="00000000" w:rsidRPr="00000000" w14:paraId="000000E3">
            <w:pPr>
              <w:spacing w:line="300" w:lineRule="auto"/>
              <w:rPr>
                <w:rFonts w:ascii="Times New Roman" w:cs="Times New Roman" w:eastAsia="Times New Roman" w:hAnsi="Times New Roman"/>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color w:val="000000"/>
                <w:rtl w:val="0"/>
              </w:rPr>
              <w:t xml:space="preserve">The students will produce reasonably good quality business documents.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spacing w:line="300" w:lineRule="auto"/>
              <w:rPr>
                <w:rFonts w:ascii="Times New Roman" w:cs="Times New Roman" w:eastAsia="Times New Roman" w:hAnsi="Times New Roman"/>
              </w:rPr>
            </w:pPr>
            <w:r w:rsidDel="00000000" w:rsidR="00000000" w:rsidRPr="00000000">
              <w:rPr>
                <w:rFonts w:ascii="Times New Roman" w:cs="Times New Roman" w:eastAsia="Times New Roman" w:hAnsi="Times New Roman"/>
                <w:rtl w:val="0"/>
              </w:rPr>
              <w:t xml:space="preserve">Yes</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spacing w:line="300" w:lineRule="auto"/>
              <w:rPr>
                <w:rFonts w:ascii="Times New Roman" w:cs="Times New Roman" w:eastAsia="Times New Roman" w:hAnsi="Times New Roman"/>
              </w:rPr>
            </w:pPr>
            <w:r w:rsidDel="00000000" w:rsidR="00000000" w:rsidRPr="00000000">
              <w:rPr>
                <w:rtl w:val="0"/>
              </w:rPr>
            </w:r>
          </w:p>
        </w:tc>
      </w:tr>
    </w:tbl>
    <w:p w:rsidR="00000000" w:rsidDel="00000000" w:rsidP="00000000" w:rsidRDefault="00000000" w:rsidRPr="00000000" w14:paraId="000000E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300" w:lineRule="auto"/>
        <w:ind w:left="426" w:right="0" w:firstLine="0"/>
        <w:jc w:val="both"/>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E8">
      <w:pPr>
        <w:spacing w:line="300" w:lineRule="auto"/>
        <w:jc w:val="both"/>
        <w:rPr>
          <w:rFonts w:ascii="Times New Roman" w:cs="Times New Roman" w:eastAsia="Times New Roman" w:hAnsi="Times New Roman"/>
          <w:b w:val="1"/>
        </w:rPr>
      </w:pPr>
      <w:r w:rsidDel="00000000" w:rsidR="00000000" w:rsidRPr="00000000">
        <w:rPr>
          <w:rtl w:val="0"/>
        </w:rPr>
      </w:r>
    </w:p>
    <w:p w:rsidR="00000000" w:rsidDel="00000000" w:rsidP="00000000" w:rsidRDefault="00000000" w:rsidRPr="00000000" w14:paraId="000000E9">
      <w:pPr>
        <w:spacing w:line="300" w:lineRule="auto"/>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EA">
      <w:pPr>
        <w:rPr>
          <w:rFonts w:ascii="Times New Roman" w:cs="Times New Roman" w:eastAsia="Times New Roman" w:hAnsi="Times New Roman"/>
        </w:rPr>
      </w:pPr>
      <w:r w:rsidDel="00000000" w:rsidR="00000000" w:rsidRPr="00000000">
        <w:rPr>
          <w:rtl w:val="0"/>
        </w:rPr>
      </w:r>
    </w:p>
    <w:sectPr>
      <w:footerReference r:id="rId7" w:type="default"/>
      <w:footerReference r:id="rId8" w:type="even"/>
      <w:pgSz w:h="16840" w:w="11900" w:orient="portrait"/>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E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0" w:firstLine="0"/>
      <w:jc w:val="righ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E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pos="4513"/>
        <w:tab w:val="right" w:pos="9026"/>
      </w:tabs>
      <w:spacing w:after="0" w:before="0" w:line="240" w:lineRule="auto"/>
      <w:ind w:left="0" w:right="36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upperLetter"/>
      <w:lvlText w:val="%1."/>
      <w:lvlJc w:val="left"/>
      <w:pPr>
        <w:ind w:left="1146" w:hanging="360"/>
      </w:pPr>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2">
    <w:lvl w:ilvl="0">
      <w:start w:val="1"/>
      <w:numFmt w:val="upperLetter"/>
      <w:lvlText w:val="%1."/>
      <w:lvlJc w:val="left"/>
      <w:pPr>
        <w:ind w:left="1146" w:hanging="360"/>
      </w:pPr>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abstractNum w:abstractNumId="3">
    <w:lvl w:ilvl="0">
      <w:start w:val="1"/>
      <w:numFmt w:val="lowerLetter"/>
      <w:lvlText w:val="%1."/>
      <w:lvlJc w:val="left"/>
      <w:pPr>
        <w:ind w:left="927" w:hanging="360"/>
      </w:pPr>
      <w:rPr/>
    </w:lvl>
    <w:lvl w:ilvl="1">
      <w:start w:val="1"/>
      <w:numFmt w:val="lowerLetter"/>
      <w:lvlText w:val="%2."/>
      <w:lvlJc w:val="left"/>
      <w:pPr>
        <w:ind w:left="1647" w:hanging="360"/>
      </w:pPr>
      <w:rPr/>
    </w:lvl>
    <w:lvl w:ilvl="2">
      <w:start w:val="1"/>
      <w:numFmt w:val="lowerRoman"/>
      <w:lvlText w:val="%3."/>
      <w:lvlJc w:val="right"/>
      <w:pPr>
        <w:ind w:left="2367" w:hanging="180"/>
      </w:pPr>
      <w:rPr/>
    </w:lvl>
    <w:lvl w:ilvl="3">
      <w:start w:val="1"/>
      <w:numFmt w:val="decimal"/>
      <w:lvlText w:val="%4."/>
      <w:lvlJc w:val="left"/>
      <w:pPr>
        <w:ind w:left="3087" w:hanging="360"/>
      </w:pPr>
      <w:rPr/>
    </w:lvl>
    <w:lvl w:ilvl="4">
      <w:start w:val="1"/>
      <w:numFmt w:val="lowerLetter"/>
      <w:lvlText w:val="%5."/>
      <w:lvlJc w:val="left"/>
      <w:pPr>
        <w:ind w:left="3807" w:hanging="360"/>
      </w:pPr>
      <w:rPr/>
    </w:lvl>
    <w:lvl w:ilvl="5">
      <w:start w:val="1"/>
      <w:numFmt w:val="lowerRoman"/>
      <w:lvlText w:val="%6."/>
      <w:lvlJc w:val="right"/>
      <w:pPr>
        <w:ind w:left="4527" w:hanging="180"/>
      </w:pPr>
      <w:rPr/>
    </w:lvl>
    <w:lvl w:ilvl="6">
      <w:start w:val="1"/>
      <w:numFmt w:val="decimal"/>
      <w:lvlText w:val="%7."/>
      <w:lvlJc w:val="left"/>
      <w:pPr>
        <w:ind w:left="5247" w:hanging="360"/>
      </w:pPr>
      <w:rPr/>
    </w:lvl>
    <w:lvl w:ilvl="7">
      <w:start w:val="1"/>
      <w:numFmt w:val="lowerLetter"/>
      <w:lvlText w:val="%8."/>
      <w:lvlJc w:val="left"/>
      <w:pPr>
        <w:ind w:left="5967" w:hanging="360"/>
      </w:pPr>
      <w:rPr/>
    </w:lvl>
    <w:lvl w:ilvl="8">
      <w:start w:val="1"/>
      <w:numFmt w:val="lowerRoman"/>
      <w:lvlText w:val="%9."/>
      <w:lvlJc w:val="right"/>
      <w:pPr>
        <w:ind w:left="6687" w:hanging="180"/>
      </w:pPr>
      <w:rPr/>
    </w:lvl>
  </w:abstractNum>
  <w:abstractNum w:abstractNumId="4">
    <w:lvl w:ilvl="0">
      <w:start w:val="1"/>
      <w:numFmt w:val="decimal"/>
      <w:lvlText w:val="%1."/>
      <w:lvlJc w:val="left"/>
      <w:pPr>
        <w:ind w:left="36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upperLetter"/>
      <w:lvlText w:val="%1."/>
      <w:lvlJc w:val="left"/>
      <w:pPr>
        <w:ind w:left="1146" w:hanging="360"/>
      </w:pPr>
      <w:rPr/>
    </w:lvl>
    <w:lvl w:ilvl="1">
      <w:start w:val="1"/>
      <w:numFmt w:val="lowerLetter"/>
      <w:lvlText w:val="%2."/>
      <w:lvlJc w:val="left"/>
      <w:pPr>
        <w:ind w:left="1866" w:hanging="360"/>
      </w:pPr>
      <w:rPr/>
    </w:lvl>
    <w:lvl w:ilvl="2">
      <w:start w:val="1"/>
      <w:numFmt w:val="lowerRoman"/>
      <w:lvlText w:val="%3."/>
      <w:lvlJc w:val="right"/>
      <w:pPr>
        <w:ind w:left="2586" w:hanging="180"/>
      </w:pPr>
      <w:rPr/>
    </w:lvl>
    <w:lvl w:ilvl="3">
      <w:start w:val="1"/>
      <w:numFmt w:val="decimal"/>
      <w:lvlText w:val="%4."/>
      <w:lvlJc w:val="left"/>
      <w:pPr>
        <w:ind w:left="3306" w:hanging="360"/>
      </w:pPr>
      <w:rPr/>
    </w:lvl>
    <w:lvl w:ilvl="4">
      <w:start w:val="1"/>
      <w:numFmt w:val="lowerLetter"/>
      <w:lvlText w:val="%5."/>
      <w:lvlJc w:val="left"/>
      <w:pPr>
        <w:ind w:left="4026" w:hanging="360"/>
      </w:pPr>
      <w:rPr/>
    </w:lvl>
    <w:lvl w:ilvl="5">
      <w:start w:val="1"/>
      <w:numFmt w:val="lowerRoman"/>
      <w:lvlText w:val="%6."/>
      <w:lvlJc w:val="right"/>
      <w:pPr>
        <w:ind w:left="4746" w:hanging="180"/>
      </w:pPr>
      <w:rPr/>
    </w:lvl>
    <w:lvl w:ilvl="6">
      <w:start w:val="1"/>
      <w:numFmt w:val="decimal"/>
      <w:lvlText w:val="%7."/>
      <w:lvlJc w:val="left"/>
      <w:pPr>
        <w:ind w:left="5466" w:hanging="360"/>
      </w:pPr>
      <w:rPr/>
    </w:lvl>
    <w:lvl w:ilvl="7">
      <w:start w:val="1"/>
      <w:numFmt w:val="lowerLetter"/>
      <w:lvlText w:val="%8."/>
      <w:lvlJc w:val="left"/>
      <w:pPr>
        <w:ind w:left="6186" w:hanging="360"/>
      </w:pPr>
      <w:rPr/>
    </w:lvl>
    <w:lvl w:ilvl="8">
      <w:start w:val="1"/>
      <w:numFmt w:val="lowerRoman"/>
      <w:lvlText w:val="%9."/>
      <w:lvlJc w:val="right"/>
      <w:pPr>
        <w:ind w:left="6906" w:hanging="180"/>
      </w:pPr>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IN"/>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9905B8"/>
    <w:pPr>
      <w:spacing w:after="0" w:line="240" w:lineRule="auto"/>
    </w:pPr>
    <w:rPr>
      <w:sz w:val="24"/>
      <w:szCs w:val="24"/>
      <w:lang w:val="en-IN"/>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numbering" w:styleId="Style1" w:customStyle="1">
    <w:name w:val="Style1"/>
    <w:uiPriority w:val="99"/>
    <w:rsid w:val="003F1150"/>
    <w:pPr>
      <w:numPr>
        <w:numId w:val="1"/>
      </w:numPr>
    </w:pPr>
  </w:style>
  <w:style w:type="table" w:styleId="TableGrid">
    <w:name w:val="Table Grid"/>
    <w:basedOn w:val="TableNormal"/>
    <w:uiPriority w:val="39"/>
    <w:rsid w:val="009905B8"/>
    <w:pPr>
      <w:spacing w:after="0" w:line="240" w:lineRule="auto"/>
    </w:pPr>
    <w:rPr>
      <w:sz w:val="24"/>
      <w:szCs w:val="24"/>
      <w:lang w:val="en-IN"/>
    </w:r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ListParagraph">
    <w:name w:val="List Paragraph"/>
    <w:basedOn w:val="Normal"/>
    <w:uiPriority w:val="34"/>
    <w:qFormat w:val="1"/>
    <w:rsid w:val="009905B8"/>
    <w:pPr>
      <w:ind w:left="720"/>
      <w:contextualSpacing w:val="1"/>
    </w:pPr>
  </w:style>
  <w:style w:type="paragraph" w:styleId="Footer">
    <w:name w:val="footer"/>
    <w:basedOn w:val="Normal"/>
    <w:link w:val="FooterChar"/>
    <w:uiPriority w:val="99"/>
    <w:unhideWhenUsed w:val="1"/>
    <w:rsid w:val="009905B8"/>
    <w:pPr>
      <w:tabs>
        <w:tab w:val="center" w:pos="4513"/>
        <w:tab w:val="right" w:pos="9026"/>
      </w:tabs>
    </w:pPr>
  </w:style>
  <w:style w:type="character" w:styleId="FooterChar" w:customStyle="1">
    <w:name w:val="Footer Char"/>
    <w:basedOn w:val="DefaultParagraphFont"/>
    <w:link w:val="Footer"/>
    <w:uiPriority w:val="99"/>
    <w:rsid w:val="009905B8"/>
    <w:rPr>
      <w:sz w:val="24"/>
      <w:szCs w:val="24"/>
      <w:lang w:val="en-IN"/>
    </w:rPr>
  </w:style>
  <w:style w:type="character" w:styleId="PageNumber">
    <w:name w:val="page number"/>
    <w:basedOn w:val="DefaultParagraphFont"/>
    <w:uiPriority w:val="99"/>
    <w:semiHidden w:val="1"/>
    <w:unhideWhenUsed w:val="1"/>
    <w:rsid w:val="009905B8"/>
  </w:style>
  <w:style w:type="character" w:styleId="Hyperlink">
    <w:name w:val="Hyperlink"/>
    <w:basedOn w:val="DefaultParagraphFont"/>
    <w:uiPriority w:val="99"/>
    <w:unhideWhenUsed w:val="1"/>
    <w:rsid w:val="009905B8"/>
    <w:rPr>
      <w:color w:val="0563c1" w:themeColor="hyperlink"/>
      <w:u w:val="singl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0.0" w:type="dxa"/>
        <w:bottom w:w="0.0" w:type="dxa"/>
        <w:right w:w="0.0" w:type="dxa"/>
      </w:tblCellMar>
    </w:tblPr>
  </w:style>
  <w:style w:type="table" w:styleId="Table3">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 w:type="table" w:styleId="Table4">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 w:type="table" w:styleId="Table5">
    <w:basedOn w:val="TableNormal"/>
    <w:pPr>
      <w:spacing w:after="0" w:line="240" w:lineRule="auto"/>
    </w:pPr>
    <w:rPr>
      <w:sz w:val="24"/>
      <w:szCs w:val="24"/>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XCH/7NSA0fP11PflzPg64so1NGQ==">AMUW2mW+q3kVOhmHpeoYco4crmYUhE04SyxlNT94oNRGRq6LWuN8pixcB0vWxZNQpb4FoV1fdK95eKSpjQZ0TqFmBq0Eg6hP2oxUzEhfvx1qz5f4Jvl823g=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2021-09-27T08:54:00Z</dcterms:created>
  <dc:creator>Nirali Shah</dc:creator>
</cp:coreProperties>
</file>