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A5B141" w14:textId="0376E833" w:rsidR="00517F93" w:rsidRPr="008B7A92" w:rsidRDefault="00517F93" w:rsidP="00517F93">
      <w:pPr>
        <w:autoSpaceDE w:val="0"/>
        <w:autoSpaceDN w:val="0"/>
        <w:adjustRightInd w:val="0"/>
        <w:spacing w:after="0" w:line="240" w:lineRule="atLeast"/>
        <w:jc w:val="center"/>
        <w:rPr>
          <w:rFonts w:ascii="Times New Roman" w:hAnsi="Times New Roman" w:cs="Times New Roman"/>
          <w:b/>
          <w:color w:val="000000"/>
          <w:sz w:val="26"/>
          <w:szCs w:val="26"/>
        </w:rPr>
      </w:pPr>
      <w:r>
        <w:rPr>
          <w:rFonts w:ascii="Times New Roman" w:hAnsi="Times New Roman" w:cs="Times New Roman"/>
          <w:b/>
          <w:color w:val="000000"/>
          <w:sz w:val="32"/>
          <w:szCs w:val="26"/>
        </w:rPr>
        <w:t>Fundamentals of Quantitative Techniques</w:t>
      </w:r>
    </w:p>
    <w:p w14:paraId="138E043A" w14:textId="77777777" w:rsidR="00517F93" w:rsidRPr="008B7A92" w:rsidRDefault="00517F93" w:rsidP="00517F93">
      <w:pPr>
        <w:autoSpaceDE w:val="0"/>
        <w:autoSpaceDN w:val="0"/>
        <w:adjustRightInd w:val="0"/>
        <w:spacing w:after="0" w:line="240" w:lineRule="atLeast"/>
        <w:rPr>
          <w:rFonts w:ascii="Times New Roman" w:hAnsi="Times New Roman" w:cs="Times New Roman"/>
          <w:color w:val="000000"/>
          <w:sz w:val="26"/>
          <w:szCs w:val="26"/>
        </w:rPr>
      </w:pPr>
    </w:p>
    <w:tbl>
      <w:tblPr>
        <w:tblW w:w="94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2664"/>
        <w:gridCol w:w="6828"/>
      </w:tblGrid>
      <w:tr w:rsidR="00517F93" w:rsidRPr="008B7A92" w14:paraId="21551BF9" w14:textId="77777777" w:rsidTr="00A912F5">
        <w:trPr>
          <w:jc w:val="center"/>
        </w:trPr>
        <w:tc>
          <w:tcPr>
            <w:tcW w:w="2664" w:type="dxa"/>
          </w:tcPr>
          <w:p w14:paraId="5447820F" w14:textId="77777777" w:rsidR="00517F93" w:rsidRPr="008B7A92" w:rsidRDefault="00517F93" w:rsidP="00A912F5">
            <w:pPr>
              <w:autoSpaceDE w:val="0"/>
              <w:autoSpaceDN w:val="0"/>
              <w:adjustRightInd w:val="0"/>
              <w:spacing w:after="0" w:line="240" w:lineRule="atLeast"/>
              <w:ind w:left="15"/>
              <w:rPr>
                <w:rFonts w:ascii="Times New Roman" w:hAnsi="Times New Roman" w:cs="Times New Roman"/>
                <w:color w:val="2F2F2F"/>
                <w:sz w:val="24"/>
                <w:szCs w:val="26"/>
              </w:rPr>
            </w:pPr>
            <w:r w:rsidRPr="008B7A92">
              <w:rPr>
                <w:rFonts w:ascii="Times New Roman" w:hAnsi="Times New Roman" w:cs="Times New Roman"/>
                <w:color w:val="2F2F2F"/>
                <w:sz w:val="24"/>
                <w:szCs w:val="26"/>
              </w:rPr>
              <w:t>Faculty Name</w:t>
            </w:r>
          </w:p>
        </w:tc>
        <w:tc>
          <w:tcPr>
            <w:tcW w:w="6828" w:type="dxa"/>
          </w:tcPr>
          <w:p w14:paraId="56554C18" w14:textId="6E7F05E1" w:rsidR="00517F93" w:rsidRPr="008B7A92" w:rsidRDefault="00517F93" w:rsidP="00A912F5">
            <w:pPr>
              <w:autoSpaceDE w:val="0"/>
              <w:autoSpaceDN w:val="0"/>
              <w:adjustRightInd w:val="0"/>
              <w:spacing w:after="0" w:line="240" w:lineRule="atLeast"/>
              <w:ind w:left="15"/>
              <w:rPr>
                <w:rFonts w:ascii="Times New Roman" w:hAnsi="Times New Roman" w:cs="Times New Roman"/>
                <w:color w:val="000000"/>
                <w:sz w:val="24"/>
                <w:szCs w:val="36"/>
              </w:rPr>
            </w:pPr>
            <w:r>
              <w:rPr>
                <w:rFonts w:ascii="Times New Roman" w:hAnsi="Times New Roman" w:cs="Times New Roman"/>
                <w:color w:val="000000"/>
                <w:sz w:val="24"/>
                <w:szCs w:val="36"/>
              </w:rPr>
              <w:t xml:space="preserve">Arun K Paul, Shubhadeep Mukherjee &amp; </w:t>
            </w:r>
            <w:r w:rsidRPr="008B7A92">
              <w:rPr>
                <w:rFonts w:ascii="Times New Roman" w:hAnsi="Times New Roman" w:cs="Times New Roman"/>
                <w:color w:val="000000"/>
                <w:sz w:val="24"/>
                <w:szCs w:val="36"/>
              </w:rPr>
              <w:t>Sandipan Karmakar</w:t>
            </w:r>
          </w:p>
        </w:tc>
      </w:tr>
      <w:tr w:rsidR="00517F93" w:rsidRPr="008B7A92" w14:paraId="726F50AF" w14:textId="77777777" w:rsidTr="00A912F5">
        <w:trPr>
          <w:jc w:val="center"/>
        </w:trPr>
        <w:tc>
          <w:tcPr>
            <w:tcW w:w="2664" w:type="dxa"/>
          </w:tcPr>
          <w:p w14:paraId="591EDE78" w14:textId="77777777" w:rsidR="00517F93" w:rsidRPr="008B7A92" w:rsidRDefault="00517F93" w:rsidP="00A912F5">
            <w:pPr>
              <w:autoSpaceDE w:val="0"/>
              <w:autoSpaceDN w:val="0"/>
              <w:adjustRightInd w:val="0"/>
              <w:spacing w:after="0" w:line="240" w:lineRule="atLeast"/>
              <w:ind w:left="15"/>
              <w:rPr>
                <w:rFonts w:ascii="Times New Roman" w:hAnsi="Times New Roman" w:cs="Times New Roman"/>
                <w:color w:val="2F2F2F"/>
                <w:sz w:val="24"/>
                <w:szCs w:val="26"/>
              </w:rPr>
            </w:pPr>
            <w:r w:rsidRPr="00E717E8">
              <w:rPr>
                <w:rFonts w:ascii="Times New Roman" w:hAnsi="Times New Roman" w:cs="Times New Roman"/>
                <w:color w:val="2F2F2F"/>
                <w:sz w:val="24"/>
                <w:szCs w:val="26"/>
              </w:rPr>
              <w:t xml:space="preserve">Program </w:t>
            </w:r>
          </w:p>
        </w:tc>
        <w:tc>
          <w:tcPr>
            <w:tcW w:w="6828" w:type="dxa"/>
          </w:tcPr>
          <w:p w14:paraId="10499895" w14:textId="6C07DBD7" w:rsidR="00517F93" w:rsidRPr="008B7A92" w:rsidRDefault="00517F93" w:rsidP="00A912F5">
            <w:pPr>
              <w:autoSpaceDE w:val="0"/>
              <w:autoSpaceDN w:val="0"/>
              <w:adjustRightInd w:val="0"/>
              <w:spacing w:after="0" w:line="240" w:lineRule="atLeast"/>
              <w:ind w:left="15"/>
              <w:rPr>
                <w:rFonts w:ascii="Times New Roman" w:hAnsi="Times New Roman" w:cs="Times New Roman"/>
                <w:color w:val="000000"/>
                <w:sz w:val="24"/>
                <w:szCs w:val="36"/>
              </w:rPr>
            </w:pPr>
            <w:r>
              <w:rPr>
                <w:rFonts w:ascii="Times New Roman" w:hAnsi="Times New Roman" w:cs="Times New Roman"/>
                <w:color w:val="2F2F2F"/>
                <w:sz w:val="24"/>
                <w:szCs w:val="26"/>
              </w:rPr>
              <w:t>BM</w:t>
            </w:r>
            <w:r w:rsidRPr="00E717E8">
              <w:rPr>
                <w:rFonts w:ascii="Times New Roman" w:hAnsi="Times New Roman" w:cs="Times New Roman"/>
                <w:color w:val="2F2F2F"/>
                <w:sz w:val="24"/>
                <w:szCs w:val="26"/>
              </w:rPr>
              <w:t xml:space="preserve"> 202</w:t>
            </w:r>
            <w:r w:rsidR="00B06ECE">
              <w:rPr>
                <w:rFonts w:ascii="Times New Roman" w:hAnsi="Times New Roman" w:cs="Times New Roman"/>
                <w:color w:val="2F2F2F"/>
                <w:sz w:val="24"/>
                <w:szCs w:val="26"/>
              </w:rPr>
              <w:t>2</w:t>
            </w:r>
            <w:r w:rsidRPr="00E717E8">
              <w:rPr>
                <w:rFonts w:ascii="Times New Roman" w:hAnsi="Times New Roman" w:cs="Times New Roman"/>
                <w:color w:val="2F2F2F"/>
                <w:sz w:val="24"/>
                <w:szCs w:val="26"/>
              </w:rPr>
              <w:t>-2</w:t>
            </w:r>
            <w:r w:rsidR="00B06ECE">
              <w:rPr>
                <w:rFonts w:ascii="Times New Roman" w:hAnsi="Times New Roman" w:cs="Times New Roman"/>
                <w:color w:val="2F2F2F"/>
                <w:sz w:val="24"/>
                <w:szCs w:val="26"/>
              </w:rPr>
              <w:t>4</w:t>
            </w:r>
          </w:p>
        </w:tc>
      </w:tr>
      <w:tr w:rsidR="00517F93" w:rsidRPr="008B7A92" w14:paraId="1CC8BF9A" w14:textId="77777777" w:rsidTr="00A912F5">
        <w:trPr>
          <w:jc w:val="center"/>
        </w:trPr>
        <w:tc>
          <w:tcPr>
            <w:tcW w:w="2664" w:type="dxa"/>
          </w:tcPr>
          <w:p w14:paraId="3377517F" w14:textId="3EA56056" w:rsidR="00517F93" w:rsidRPr="00E717E8" w:rsidRDefault="00517F93" w:rsidP="00A912F5">
            <w:pPr>
              <w:autoSpaceDE w:val="0"/>
              <w:autoSpaceDN w:val="0"/>
              <w:adjustRightInd w:val="0"/>
              <w:spacing w:after="0" w:line="240" w:lineRule="atLeast"/>
              <w:ind w:left="15"/>
              <w:rPr>
                <w:rFonts w:ascii="Times New Roman" w:hAnsi="Times New Roman" w:cs="Times New Roman"/>
                <w:color w:val="2F2F2F"/>
                <w:sz w:val="24"/>
                <w:szCs w:val="26"/>
              </w:rPr>
            </w:pPr>
            <w:r w:rsidRPr="00E717E8">
              <w:rPr>
                <w:rFonts w:ascii="Times New Roman" w:hAnsi="Times New Roman" w:cs="Times New Roman"/>
                <w:color w:val="2F2F2F"/>
                <w:sz w:val="24"/>
                <w:szCs w:val="26"/>
              </w:rPr>
              <w:t>Academic Year</w:t>
            </w:r>
          </w:p>
        </w:tc>
        <w:tc>
          <w:tcPr>
            <w:tcW w:w="6828" w:type="dxa"/>
          </w:tcPr>
          <w:p w14:paraId="037E3BCC" w14:textId="4A7E88E9" w:rsidR="00517F93" w:rsidRDefault="00B06ECE" w:rsidP="00A912F5">
            <w:pPr>
              <w:autoSpaceDE w:val="0"/>
              <w:autoSpaceDN w:val="0"/>
              <w:adjustRightInd w:val="0"/>
              <w:spacing w:after="0" w:line="240" w:lineRule="atLeast"/>
              <w:ind w:left="15"/>
              <w:rPr>
                <w:rFonts w:ascii="Times New Roman" w:hAnsi="Times New Roman" w:cs="Times New Roman"/>
                <w:color w:val="2F2F2F"/>
                <w:sz w:val="24"/>
                <w:szCs w:val="26"/>
              </w:rPr>
            </w:pPr>
            <w:r>
              <w:rPr>
                <w:rFonts w:ascii="Times New Roman" w:hAnsi="Times New Roman" w:cs="Times New Roman"/>
                <w:color w:val="2F2F2F"/>
                <w:sz w:val="24"/>
                <w:szCs w:val="26"/>
              </w:rPr>
              <w:t>2022</w:t>
            </w:r>
          </w:p>
        </w:tc>
      </w:tr>
    </w:tbl>
    <w:p w14:paraId="5C6B3D27" w14:textId="77777777" w:rsidR="00517F93" w:rsidRDefault="00517F93" w:rsidP="00517F93">
      <w:pPr>
        <w:autoSpaceDE w:val="0"/>
        <w:autoSpaceDN w:val="0"/>
        <w:adjustRightInd w:val="0"/>
        <w:spacing w:after="0" w:line="240" w:lineRule="atLeast"/>
        <w:rPr>
          <w:rFonts w:ascii="Times New Roman" w:hAnsi="Times New Roman" w:cs="Times New Roman"/>
          <w:b/>
          <w:bCs/>
          <w:color w:val="000000"/>
          <w:sz w:val="26"/>
          <w:szCs w:val="26"/>
          <w:u w:val="single"/>
        </w:rPr>
      </w:pPr>
    </w:p>
    <w:p w14:paraId="1915E294" w14:textId="77777777" w:rsidR="00517F93" w:rsidRPr="008B7A92" w:rsidRDefault="00517F93" w:rsidP="00517F93">
      <w:pPr>
        <w:autoSpaceDE w:val="0"/>
        <w:autoSpaceDN w:val="0"/>
        <w:adjustRightInd w:val="0"/>
        <w:spacing w:after="0" w:line="240" w:lineRule="atLeast"/>
        <w:rPr>
          <w:rFonts w:ascii="Times New Roman" w:hAnsi="Times New Roman" w:cs="Times New Roman"/>
          <w:b/>
          <w:bCs/>
          <w:color w:val="000000"/>
          <w:sz w:val="26"/>
          <w:szCs w:val="26"/>
          <w:u w:val="single"/>
        </w:rPr>
      </w:pPr>
      <w:r w:rsidRPr="008B7A92">
        <w:rPr>
          <w:rFonts w:ascii="Times New Roman" w:hAnsi="Times New Roman" w:cs="Times New Roman"/>
          <w:b/>
          <w:bCs/>
          <w:color w:val="000000"/>
          <w:sz w:val="26"/>
          <w:szCs w:val="26"/>
          <w:u w:val="single"/>
        </w:rPr>
        <w:t>Course Description</w:t>
      </w:r>
    </w:p>
    <w:p w14:paraId="77A20055" w14:textId="0DB446BF" w:rsidR="00517F93" w:rsidRPr="00F94BEA" w:rsidRDefault="00EC599F" w:rsidP="00517F93">
      <w:pPr>
        <w:jc w:val="both"/>
        <w:rPr>
          <w:rFonts w:ascii="Times New Roman" w:hAnsi="Times New Roman" w:cs="Times New Roman"/>
          <w:sz w:val="24"/>
          <w:szCs w:val="24"/>
        </w:rPr>
      </w:pPr>
      <w:r>
        <w:rPr>
          <w:rFonts w:ascii="Times New Roman" w:eastAsia="Times New Roman" w:hAnsi="Times New Roman" w:cs="Times New Roman"/>
          <w:sz w:val="24"/>
          <w:szCs w:val="24"/>
        </w:rPr>
        <w:t>This course is designed to build up the foundations of upcoming Management Science courses which are of quantitative in nature. It is aimed to revise the basic concepts of Mathematics and Statistics which will be frequently referred in the upcoming quantitative courses such as Business Statistics, Operations Research, Business Analytics etc</w:t>
      </w:r>
      <w:r w:rsidR="0025265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to name a few. </w:t>
      </w:r>
    </w:p>
    <w:p w14:paraId="1CF3C267" w14:textId="77777777" w:rsidR="00517F93" w:rsidRDefault="00517F93" w:rsidP="00517F93">
      <w:pPr>
        <w:autoSpaceDE w:val="0"/>
        <w:autoSpaceDN w:val="0"/>
        <w:adjustRightInd w:val="0"/>
        <w:spacing w:after="0" w:line="240" w:lineRule="atLeast"/>
        <w:rPr>
          <w:rFonts w:ascii="Times New Roman" w:hAnsi="Times New Roman" w:cs="Times New Roman"/>
          <w:b/>
          <w:bCs/>
          <w:color w:val="000000"/>
          <w:sz w:val="26"/>
          <w:szCs w:val="26"/>
          <w:u w:val="single"/>
        </w:rPr>
      </w:pPr>
      <w:r>
        <w:rPr>
          <w:rFonts w:ascii="Times New Roman" w:hAnsi="Times New Roman" w:cs="Times New Roman"/>
          <w:b/>
          <w:bCs/>
          <w:color w:val="000000"/>
          <w:sz w:val="26"/>
          <w:szCs w:val="26"/>
          <w:u w:val="single"/>
        </w:rPr>
        <w:t xml:space="preserve">Course </w:t>
      </w:r>
      <w:r w:rsidRPr="008B7A92">
        <w:rPr>
          <w:rFonts w:ascii="Times New Roman" w:hAnsi="Times New Roman" w:cs="Times New Roman"/>
          <w:b/>
          <w:bCs/>
          <w:color w:val="000000"/>
          <w:sz w:val="26"/>
          <w:szCs w:val="26"/>
          <w:u w:val="single"/>
        </w:rPr>
        <w:t>Leaning Outcomes</w:t>
      </w:r>
    </w:p>
    <w:p w14:paraId="48EED3C2" w14:textId="6EE4BF4C" w:rsidR="002B1C68" w:rsidRDefault="00EC599F" w:rsidP="002B1C68">
      <w:pPr>
        <w:jc w:val="both"/>
        <w:rPr>
          <w:rFonts w:ascii="Times New Roman" w:hAnsi="Times New Roman" w:cs="Times New Roman"/>
          <w:sz w:val="24"/>
          <w:szCs w:val="24"/>
        </w:rPr>
      </w:pPr>
      <w:r>
        <w:rPr>
          <w:rFonts w:ascii="Times New Roman" w:hAnsi="Times New Roman" w:cs="Times New Roman"/>
          <w:sz w:val="24"/>
          <w:szCs w:val="24"/>
        </w:rPr>
        <w:t>After finishing this course the attendees are expected to</w:t>
      </w:r>
      <w:r w:rsidR="005F1A45">
        <w:rPr>
          <w:rFonts w:ascii="Times New Roman" w:hAnsi="Times New Roman" w:cs="Times New Roman"/>
          <w:sz w:val="24"/>
          <w:szCs w:val="24"/>
        </w:rPr>
        <w:t xml:space="preserve"> </w:t>
      </w:r>
    </w:p>
    <w:p w14:paraId="588BBBF2" w14:textId="42AF2A11" w:rsidR="005F1A45" w:rsidRDefault="00252651" w:rsidP="005F1A45">
      <w:pPr>
        <w:pStyle w:val="ListParagraph"/>
        <w:numPr>
          <w:ilvl w:val="0"/>
          <w:numId w:val="11"/>
        </w:numPr>
        <w:jc w:val="both"/>
        <w:rPr>
          <w:rFonts w:ascii="Times New Roman" w:hAnsi="Times New Roman" w:cs="Times New Roman"/>
          <w:sz w:val="24"/>
          <w:szCs w:val="24"/>
        </w:rPr>
      </w:pPr>
      <w:r>
        <w:rPr>
          <w:rFonts w:ascii="Times New Roman" w:hAnsi="Times New Roman" w:cs="Times New Roman"/>
          <w:sz w:val="24"/>
          <w:szCs w:val="24"/>
        </w:rPr>
        <w:t>Have a grasp on the fundame</w:t>
      </w:r>
      <w:r w:rsidR="00B071CC">
        <w:rPr>
          <w:rFonts w:ascii="Times New Roman" w:hAnsi="Times New Roman" w:cs="Times New Roman"/>
          <w:sz w:val="24"/>
          <w:szCs w:val="24"/>
        </w:rPr>
        <w:t xml:space="preserve">ntals of mathematical notations, </w:t>
      </w:r>
      <w:r>
        <w:rPr>
          <w:rFonts w:ascii="Times New Roman" w:hAnsi="Times New Roman" w:cs="Times New Roman"/>
          <w:sz w:val="24"/>
          <w:szCs w:val="24"/>
        </w:rPr>
        <w:t>expressions</w:t>
      </w:r>
      <w:r w:rsidR="00B071CC">
        <w:rPr>
          <w:rFonts w:ascii="Times New Roman" w:hAnsi="Times New Roman" w:cs="Times New Roman"/>
          <w:sz w:val="24"/>
          <w:szCs w:val="24"/>
        </w:rPr>
        <w:t xml:space="preserve"> and formulations</w:t>
      </w:r>
      <w:r>
        <w:rPr>
          <w:rFonts w:ascii="Times New Roman" w:hAnsi="Times New Roman" w:cs="Times New Roman"/>
          <w:sz w:val="24"/>
          <w:szCs w:val="24"/>
        </w:rPr>
        <w:t xml:space="preserve"> </w:t>
      </w:r>
      <w:r w:rsidR="00B071CC">
        <w:rPr>
          <w:rFonts w:ascii="Times New Roman" w:hAnsi="Times New Roman" w:cs="Times New Roman"/>
          <w:sz w:val="24"/>
          <w:szCs w:val="24"/>
        </w:rPr>
        <w:t>applicable in management sciences</w:t>
      </w:r>
      <w:r>
        <w:rPr>
          <w:rFonts w:ascii="Times New Roman" w:hAnsi="Times New Roman" w:cs="Times New Roman"/>
          <w:sz w:val="24"/>
          <w:szCs w:val="24"/>
        </w:rPr>
        <w:t>.</w:t>
      </w:r>
    </w:p>
    <w:p w14:paraId="6D1533EC" w14:textId="67EF9CA0" w:rsidR="00252651" w:rsidRDefault="00252651" w:rsidP="005F1A45">
      <w:pPr>
        <w:pStyle w:val="ListParagraph"/>
        <w:numPr>
          <w:ilvl w:val="0"/>
          <w:numId w:val="11"/>
        </w:numPr>
        <w:jc w:val="both"/>
        <w:rPr>
          <w:rFonts w:ascii="Times New Roman" w:hAnsi="Times New Roman" w:cs="Times New Roman"/>
          <w:sz w:val="24"/>
          <w:szCs w:val="24"/>
        </w:rPr>
      </w:pPr>
      <w:r>
        <w:rPr>
          <w:rFonts w:ascii="Times New Roman" w:hAnsi="Times New Roman" w:cs="Times New Roman"/>
          <w:sz w:val="24"/>
          <w:szCs w:val="24"/>
        </w:rPr>
        <w:t>Have a basic understanding of differentiation and integration techniques and their appl</w:t>
      </w:r>
      <w:r w:rsidR="00B071CC">
        <w:rPr>
          <w:rFonts w:ascii="Times New Roman" w:hAnsi="Times New Roman" w:cs="Times New Roman"/>
          <w:sz w:val="24"/>
          <w:szCs w:val="24"/>
        </w:rPr>
        <w:t>icability in management sciences</w:t>
      </w:r>
      <w:r>
        <w:rPr>
          <w:rFonts w:ascii="Times New Roman" w:hAnsi="Times New Roman" w:cs="Times New Roman"/>
          <w:sz w:val="24"/>
          <w:szCs w:val="24"/>
        </w:rPr>
        <w:t>.</w:t>
      </w:r>
    </w:p>
    <w:p w14:paraId="440C9399" w14:textId="77777777" w:rsidR="00B071CC" w:rsidRDefault="00B071CC" w:rsidP="00B071CC">
      <w:pPr>
        <w:pStyle w:val="ListParagraph"/>
        <w:numPr>
          <w:ilvl w:val="0"/>
          <w:numId w:val="11"/>
        </w:numPr>
        <w:jc w:val="both"/>
        <w:rPr>
          <w:rFonts w:ascii="Times New Roman" w:hAnsi="Times New Roman" w:cs="Times New Roman"/>
          <w:sz w:val="24"/>
          <w:szCs w:val="24"/>
        </w:rPr>
      </w:pPr>
      <w:r>
        <w:rPr>
          <w:rFonts w:ascii="Times New Roman" w:hAnsi="Times New Roman" w:cs="Times New Roman"/>
          <w:sz w:val="24"/>
          <w:szCs w:val="24"/>
        </w:rPr>
        <w:t>Have a grasp over fundamentals of data analysis, i.e., identification of different data types, descriptive statistics and visualization through simple excel-based exercises.</w:t>
      </w:r>
    </w:p>
    <w:p w14:paraId="3D0A0272" w14:textId="318739A9" w:rsidR="00B071CC" w:rsidRPr="005F1A45" w:rsidRDefault="00B071CC" w:rsidP="005F1A45">
      <w:pPr>
        <w:pStyle w:val="ListParagraph"/>
        <w:numPr>
          <w:ilvl w:val="0"/>
          <w:numId w:val="11"/>
        </w:numPr>
        <w:jc w:val="both"/>
        <w:rPr>
          <w:rFonts w:ascii="Times New Roman" w:hAnsi="Times New Roman" w:cs="Times New Roman"/>
          <w:sz w:val="24"/>
          <w:szCs w:val="24"/>
        </w:rPr>
      </w:pPr>
      <w:r>
        <w:rPr>
          <w:rFonts w:ascii="Times New Roman" w:hAnsi="Times New Roman" w:cs="Times New Roman"/>
          <w:sz w:val="24"/>
          <w:szCs w:val="24"/>
        </w:rPr>
        <w:t>Have a robust understanding of the importance of quantitative techniques in management.</w:t>
      </w:r>
    </w:p>
    <w:p w14:paraId="48BCA148" w14:textId="77777777" w:rsidR="00517F93" w:rsidRPr="008B7A92" w:rsidRDefault="00517F93" w:rsidP="00517F93">
      <w:pPr>
        <w:autoSpaceDE w:val="0"/>
        <w:autoSpaceDN w:val="0"/>
        <w:adjustRightInd w:val="0"/>
        <w:spacing w:after="0" w:line="240" w:lineRule="atLeast"/>
        <w:rPr>
          <w:rFonts w:ascii="Times New Roman" w:hAnsi="Times New Roman" w:cs="Times New Roman"/>
          <w:b/>
          <w:bCs/>
          <w:color w:val="000000"/>
          <w:sz w:val="26"/>
          <w:szCs w:val="26"/>
          <w:u w:val="single"/>
        </w:rPr>
      </w:pPr>
      <w:r w:rsidRPr="008B7A92">
        <w:rPr>
          <w:rFonts w:ascii="Times New Roman" w:hAnsi="Times New Roman" w:cs="Times New Roman"/>
          <w:b/>
          <w:bCs/>
          <w:color w:val="000000"/>
          <w:sz w:val="26"/>
          <w:szCs w:val="26"/>
          <w:u w:val="single"/>
        </w:rPr>
        <w:t>Session Plan</w:t>
      </w:r>
    </w:p>
    <w:p w14:paraId="07840FD7" w14:textId="77777777" w:rsidR="00517F93" w:rsidRPr="008B7A92" w:rsidRDefault="00517F93" w:rsidP="00517F93">
      <w:pPr>
        <w:autoSpaceDE w:val="0"/>
        <w:autoSpaceDN w:val="0"/>
        <w:adjustRightInd w:val="0"/>
        <w:spacing w:after="0" w:line="240" w:lineRule="atLeast"/>
        <w:rPr>
          <w:rFonts w:ascii="Times New Roman" w:hAnsi="Times New Roman" w:cs="Times New Roman"/>
          <w:b/>
          <w:bCs/>
          <w:color w:val="000000"/>
          <w:sz w:val="26"/>
          <w:szCs w:val="26"/>
          <w:u w:val="single"/>
        </w:rPr>
      </w:pPr>
    </w:p>
    <w:tbl>
      <w:tblPr>
        <w:tblStyle w:val="TableGrid"/>
        <w:tblW w:w="9129" w:type="dxa"/>
        <w:tblLook w:val="04A0" w:firstRow="1" w:lastRow="0" w:firstColumn="1" w:lastColumn="0" w:noHBand="0" w:noVBand="1"/>
      </w:tblPr>
      <w:tblGrid>
        <w:gridCol w:w="990"/>
        <w:gridCol w:w="8139"/>
      </w:tblGrid>
      <w:tr w:rsidR="002B1C68" w:rsidRPr="008B7A92" w14:paraId="05F93063" w14:textId="77777777" w:rsidTr="002B1C68">
        <w:trPr>
          <w:tblHeader/>
        </w:trPr>
        <w:tc>
          <w:tcPr>
            <w:tcW w:w="990" w:type="dxa"/>
            <w:shd w:val="clear" w:color="auto" w:fill="1F3864" w:themeFill="accent1" w:themeFillShade="80"/>
          </w:tcPr>
          <w:p w14:paraId="706065EC" w14:textId="77777777" w:rsidR="002B1C68" w:rsidRPr="00642D21" w:rsidRDefault="002B1C68" w:rsidP="00A912F5">
            <w:pPr>
              <w:rPr>
                <w:rFonts w:ascii="Times New Roman" w:hAnsi="Times New Roman" w:cs="Times New Roman"/>
                <w:b/>
                <w:bCs/>
                <w:sz w:val="24"/>
                <w:szCs w:val="24"/>
              </w:rPr>
            </w:pPr>
            <w:r w:rsidRPr="00642D21">
              <w:rPr>
                <w:rFonts w:ascii="Times New Roman" w:hAnsi="Times New Roman" w:cs="Times New Roman"/>
                <w:b/>
                <w:bCs/>
                <w:sz w:val="24"/>
                <w:szCs w:val="24"/>
              </w:rPr>
              <w:t>Session</w:t>
            </w:r>
          </w:p>
        </w:tc>
        <w:tc>
          <w:tcPr>
            <w:tcW w:w="8139" w:type="dxa"/>
            <w:shd w:val="clear" w:color="auto" w:fill="1F3864" w:themeFill="accent1" w:themeFillShade="80"/>
          </w:tcPr>
          <w:p w14:paraId="3D32FF21" w14:textId="77777777" w:rsidR="002B1C68" w:rsidRPr="00642D21" w:rsidRDefault="002B1C68" w:rsidP="00A912F5">
            <w:pPr>
              <w:rPr>
                <w:rFonts w:ascii="Times New Roman" w:hAnsi="Times New Roman" w:cs="Times New Roman"/>
                <w:b/>
                <w:bCs/>
                <w:sz w:val="24"/>
                <w:szCs w:val="24"/>
              </w:rPr>
            </w:pPr>
            <w:r w:rsidRPr="00642D21">
              <w:rPr>
                <w:rFonts w:ascii="Times New Roman" w:hAnsi="Times New Roman" w:cs="Times New Roman"/>
                <w:b/>
                <w:bCs/>
                <w:sz w:val="24"/>
                <w:szCs w:val="24"/>
              </w:rPr>
              <w:t>Topics/Activities</w:t>
            </w:r>
          </w:p>
        </w:tc>
      </w:tr>
      <w:tr w:rsidR="002B1C68" w:rsidRPr="008B7A92" w14:paraId="716D4AB6" w14:textId="77777777" w:rsidTr="002B1C68">
        <w:tc>
          <w:tcPr>
            <w:tcW w:w="990" w:type="dxa"/>
          </w:tcPr>
          <w:p w14:paraId="43C1EB81" w14:textId="77777777" w:rsidR="002B1C68" w:rsidRPr="00FF2EDF" w:rsidRDefault="002B1C68" w:rsidP="00A912F5">
            <w:pPr>
              <w:rPr>
                <w:rFonts w:ascii="Times New Roman" w:hAnsi="Times New Roman" w:cs="Times New Roman"/>
                <w:sz w:val="24"/>
                <w:szCs w:val="24"/>
              </w:rPr>
            </w:pPr>
            <w:r w:rsidRPr="00FF2EDF">
              <w:rPr>
                <w:rFonts w:ascii="Times New Roman" w:hAnsi="Times New Roman" w:cs="Times New Roman"/>
                <w:sz w:val="24"/>
                <w:szCs w:val="24"/>
              </w:rPr>
              <w:t>1</w:t>
            </w:r>
          </w:p>
        </w:tc>
        <w:tc>
          <w:tcPr>
            <w:tcW w:w="8139" w:type="dxa"/>
          </w:tcPr>
          <w:p w14:paraId="72912E58" w14:textId="4B1D1E25" w:rsidR="002B1C68" w:rsidRDefault="002B1C68" w:rsidP="00517F93">
            <w:pPr>
              <w:rPr>
                <w:rFonts w:ascii="Times New Roman" w:hAnsi="Times New Roman" w:cs="Times New Roman"/>
                <w:sz w:val="24"/>
                <w:szCs w:val="24"/>
              </w:rPr>
            </w:pPr>
            <w:r>
              <w:rPr>
                <w:rFonts w:ascii="Times New Roman" w:hAnsi="Times New Roman" w:cs="Times New Roman"/>
                <w:sz w:val="24"/>
                <w:szCs w:val="24"/>
              </w:rPr>
              <w:t xml:space="preserve">Linear Algebra – </w:t>
            </w:r>
          </w:p>
          <w:p w14:paraId="6CD18107" w14:textId="288E6BC5" w:rsidR="002B1C68" w:rsidRDefault="002B1C68" w:rsidP="00517F93">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Linear Equations – Algebraic Solutions, Graphs, Transposition of Formulae </w:t>
            </w:r>
          </w:p>
          <w:p w14:paraId="575FB263" w14:textId="3EFF3F7F" w:rsidR="002B1C68" w:rsidRDefault="002B1C68" w:rsidP="00213D19">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Simultaneous Equations &amp; Applications – Solving of Simultaneous Linear Equations</w:t>
            </w:r>
          </w:p>
          <w:p w14:paraId="06597460" w14:textId="1DF0B050" w:rsidR="002B1C68" w:rsidRDefault="002B1C68" w:rsidP="00517F93">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Nonlinear Equations – Quadratic Equations</w:t>
            </w:r>
          </w:p>
          <w:p w14:paraId="2AD0FBDC" w14:textId="5A037AD1" w:rsidR="002B1C68" w:rsidRPr="00517F93" w:rsidRDefault="002B1C68" w:rsidP="00517F93">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Nonlinear Functions &amp; Applications – Quadratic, Cubic and other Polynomials, Exponential, Logarithmic, Hyperbolic Functions</w:t>
            </w:r>
          </w:p>
        </w:tc>
      </w:tr>
      <w:tr w:rsidR="002B1C68" w:rsidRPr="008B7A92" w14:paraId="0C5A4368" w14:textId="77777777" w:rsidTr="002B1C68">
        <w:tc>
          <w:tcPr>
            <w:tcW w:w="990" w:type="dxa"/>
          </w:tcPr>
          <w:p w14:paraId="08D81E35" w14:textId="6351B861" w:rsidR="002B1C68" w:rsidRPr="00FF2EDF" w:rsidRDefault="002B1C68" w:rsidP="00A912F5">
            <w:pPr>
              <w:rPr>
                <w:rFonts w:ascii="Times New Roman" w:hAnsi="Times New Roman" w:cs="Times New Roman"/>
                <w:sz w:val="24"/>
                <w:szCs w:val="24"/>
              </w:rPr>
            </w:pPr>
            <w:r w:rsidRPr="00FF2EDF">
              <w:rPr>
                <w:rFonts w:ascii="Times New Roman" w:hAnsi="Times New Roman" w:cs="Times New Roman"/>
                <w:sz w:val="24"/>
                <w:szCs w:val="24"/>
              </w:rPr>
              <w:t xml:space="preserve">2 </w:t>
            </w:r>
          </w:p>
        </w:tc>
        <w:tc>
          <w:tcPr>
            <w:tcW w:w="8139" w:type="dxa"/>
          </w:tcPr>
          <w:p w14:paraId="660B94EB" w14:textId="62090120" w:rsidR="002B1C68" w:rsidRDefault="002B1C68" w:rsidP="00A912F5">
            <w:pPr>
              <w:rPr>
                <w:rFonts w:ascii="Times New Roman" w:hAnsi="Times New Roman" w:cs="Times New Roman"/>
                <w:sz w:val="24"/>
                <w:szCs w:val="24"/>
              </w:rPr>
            </w:pPr>
            <w:r>
              <w:rPr>
                <w:rFonts w:ascii="Times New Roman" w:hAnsi="Times New Roman" w:cs="Times New Roman"/>
                <w:sz w:val="24"/>
                <w:szCs w:val="24"/>
              </w:rPr>
              <w:t xml:space="preserve">Linear Algebra – </w:t>
            </w:r>
          </w:p>
          <w:p w14:paraId="3574A4D4" w14:textId="129DB86C" w:rsidR="002B1C68" w:rsidRPr="00213D19" w:rsidRDefault="002B1C68" w:rsidP="00213D19">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Matrices &amp; Applications – Basic Matrix Operations (Transpose, Addition &amp; Subtraction, Scalar Multiplication, Matrix Multiplication, Inversion, Cramer’s Rule), Matrix Representation of System of Equations</w:t>
            </w:r>
          </w:p>
        </w:tc>
      </w:tr>
      <w:tr w:rsidR="002B1C68" w:rsidRPr="008B7A92" w14:paraId="5C47BD1C" w14:textId="77777777" w:rsidTr="002B1C68">
        <w:tc>
          <w:tcPr>
            <w:tcW w:w="990" w:type="dxa"/>
          </w:tcPr>
          <w:p w14:paraId="7DD89983" w14:textId="1E684C69" w:rsidR="002B1C68" w:rsidRPr="00FF2EDF" w:rsidRDefault="002B1C68" w:rsidP="00A912F5">
            <w:pPr>
              <w:rPr>
                <w:rFonts w:ascii="Times New Roman" w:hAnsi="Times New Roman" w:cs="Times New Roman"/>
                <w:sz w:val="24"/>
                <w:szCs w:val="24"/>
              </w:rPr>
            </w:pPr>
            <w:r>
              <w:rPr>
                <w:rFonts w:ascii="Times New Roman" w:hAnsi="Times New Roman" w:cs="Times New Roman"/>
                <w:sz w:val="24"/>
                <w:szCs w:val="24"/>
              </w:rPr>
              <w:t>3</w:t>
            </w:r>
          </w:p>
        </w:tc>
        <w:tc>
          <w:tcPr>
            <w:tcW w:w="8139" w:type="dxa"/>
          </w:tcPr>
          <w:p w14:paraId="394C9D96" w14:textId="77777777" w:rsidR="002B1C68" w:rsidRDefault="002B1C68" w:rsidP="00517F93">
            <w:pPr>
              <w:rPr>
                <w:rFonts w:ascii="Times New Roman" w:hAnsi="Times New Roman" w:cs="Times New Roman"/>
                <w:sz w:val="24"/>
                <w:szCs w:val="24"/>
              </w:rPr>
            </w:pPr>
            <w:r>
              <w:rPr>
                <w:rFonts w:ascii="Times New Roman" w:hAnsi="Times New Roman" w:cs="Times New Roman"/>
                <w:sz w:val="24"/>
                <w:szCs w:val="24"/>
              </w:rPr>
              <w:t>Differential Calculus</w:t>
            </w:r>
          </w:p>
          <w:p w14:paraId="18DFF001" w14:textId="6FE0CE29" w:rsidR="002B1C68" w:rsidRDefault="002B1C68" w:rsidP="00517F93">
            <w:pPr>
              <w:pStyle w:val="ListParagraph"/>
              <w:numPr>
                <w:ilvl w:val="0"/>
                <w:numId w:val="10"/>
              </w:numPr>
              <w:rPr>
                <w:rFonts w:ascii="Times New Roman" w:hAnsi="Times New Roman" w:cs="Times New Roman"/>
                <w:sz w:val="24"/>
                <w:szCs w:val="24"/>
              </w:rPr>
            </w:pPr>
            <w:r w:rsidRPr="00517F93">
              <w:rPr>
                <w:rFonts w:ascii="Times New Roman" w:hAnsi="Times New Roman" w:cs="Times New Roman"/>
                <w:sz w:val="24"/>
                <w:szCs w:val="24"/>
              </w:rPr>
              <w:t xml:space="preserve">Differentiation and Applications </w:t>
            </w:r>
            <w:r>
              <w:rPr>
                <w:rFonts w:ascii="Times New Roman" w:hAnsi="Times New Roman" w:cs="Times New Roman"/>
                <w:sz w:val="24"/>
                <w:szCs w:val="24"/>
              </w:rPr>
              <w:t xml:space="preserve">– Derivatives of Function, Rules of Differentiation (Constant, Sum, Difference Rules), Marginal Functions, Further Rules (Chain Rule, Product Rule and Quotient Rule) </w:t>
            </w:r>
          </w:p>
          <w:p w14:paraId="1DC7AE6B" w14:textId="7126D6EE" w:rsidR="002B1C68" w:rsidRPr="00517F93" w:rsidRDefault="002B1C68" w:rsidP="00517F93">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Functions of Several Variables – Partial Differentiation</w:t>
            </w:r>
          </w:p>
        </w:tc>
      </w:tr>
      <w:tr w:rsidR="002B1C68" w:rsidRPr="008B7A92" w14:paraId="5EA2BCC6" w14:textId="77777777" w:rsidTr="002B1C68">
        <w:tc>
          <w:tcPr>
            <w:tcW w:w="990" w:type="dxa"/>
          </w:tcPr>
          <w:p w14:paraId="472EB709" w14:textId="149CF754" w:rsidR="002B1C68" w:rsidRPr="00FF2EDF" w:rsidRDefault="002B1C68" w:rsidP="00A912F5">
            <w:pPr>
              <w:rPr>
                <w:rFonts w:ascii="Times New Roman" w:hAnsi="Times New Roman" w:cs="Times New Roman"/>
                <w:sz w:val="24"/>
                <w:szCs w:val="24"/>
              </w:rPr>
            </w:pPr>
            <w:r>
              <w:rPr>
                <w:rFonts w:ascii="Times New Roman" w:hAnsi="Times New Roman" w:cs="Times New Roman"/>
                <w:sz w:val="24"/>
                <w:szCs w:val="24"/>
              </w:rPr>
              <w:t>4</w:t>
            </w:r>
          </w:p>
        </w:tc>
        <w:tc>
          <w:tcPr>
            <w:tcW w:w="8139" w:type="dxa"/>
          </w:tcPr>
          <w:p w14:paraId="051480DB" w14:textId="18944B4F" w:rsidR="002B1C68" w:rsidRPr="00517F93" w:rsidRDefault="002B1C68" w:rsidP="00517F93">
            <w:pPr>
              <w:rPr>
                <w:rFonts w:ascii="Times New Roman" w:hAnsi="Times New Roman" w:cs="Times New Roman"/>
                <w:sz w:val="24"/>
                <w:szCs w:val="24"/>
              </w:rPr>
            </w:pPr>
            <w:r w:rsidRPr="00517F93">
              <w:rPr>
                <w:rFonts w:ascii="Times New Roman" w:hAnsi="Times New Roman" w:cs="Times New Roman"/>
                <w:sz w:val="24"/>
                <w:szCs w:val="24"/>
              </w:rPr>
              <w:t>Integral Calculus and Applications</w:t>
            </w:r>
            <w:r>
              <w:rPr>
                <w:rFonts w:ascii="Times New Roman" w:hAnsi="Times New Roman" w:cs="Times New Roman"/>
                <w:sz w:val="24"/>
                <w:szCs w:val="24"/>
              </w:rPr>
              <w:t xml:space="preserve"> – Indefinite Integration, Definite Integration</w:t>
            </w:r>
          </w:p>
        </w:tc>
      </w:tr>
      <w:tr w:rsidR="002B1C68" w:rsidRPr="008B7A92" w14:paraId="75D46A89" w14:textId="77777777" w:rsidTr="002B1C68">
        <w:tc>
          <w:tcPr>
            <w:tcW w:w="990" w:type="dxa"/>
          </w:tcPr>
          <w:p w14:paraId="2430D5AB" w14:textId="5E140EC9" w:rsidR="002B1C68" w:rsidRPr="00FF2EDF" w:rsidRDefault="002B1C68" w:rsidP="00A912F5">
            <w:pPr>
              <w:rPr>
                <w:rFonts w:ascii="Times New Roman" w:hAnsi="Times New Roman" w:cs="Times New Roman"/>
                <w:sz w:val="24"/>
                <w:szCs w:val="24"/>
              </w:rPr>
            </w:pPr>
            <w:r>
              <w:rPr>
                <w:rFonts w:ascii="Times New Roman" w:hAnsi="Times New Roman" w:cs="Times New Roman"/>
                <w:sz w:val="24"/>
                <w:szCs w:val="24"/>
              </w:rPr>
              <w:t>5</w:t>
            </w:r>
          </w:p>
        </w:tc>
        <w:tc>
          <w:tcPr>
            <w:tcW w:w="8139" w:type="dxa"/>
          </w:tcPr>
          <w:p w14:paraId="3C619E38" w14:textId="2F9FD20B" w:rsidR="002B1C68" w:rsidRPr="00517F93" w:rsidRDefault="002B1C68" w:rsidP="00517F93">
            <w:pPr>
              <w:rPr>
                <w:rFonts w:ascii="Times New Roman" w:hAnsi="Times New Roman" w:cs="Times New Roman"/>
                <w:sz w:val="24"/>
                <w:szCs w:val="24"/>
              </w:rPr>
            </w:pPr>
            <w:r>
              <w:rPr>
                <w:rFonts w:ascii="Times New Roman" w:hAnsi="Times New Roman" w:cs="Times New Roman"/>
                <w:sz w:val="24"/>
                <w:szCs w:val="24"/>
              </w:rPr>
              <w:t>Finding Optima of Functions – Functions of Single and Multiple Variables</w:t>
            </w:r>
            <w:r w:rsidRPr="00517F93">
              <w:rPr>
                <w:rFonts w:ascii="Times New Roman" w:hAnsi="Times New Roman" w:cs="Times New Roman"/>
                <w:sz w:val="24"/>
                <w:szCs w:val="24"/>
              </w:rPr>
              <w:t xml:space="preserve"> </w:t>
            </w:r>
          </w:p>
        </w:tc>
      </w:tr>
      <w:tr w:rsidR="002B1C68" w:rsidRPr="008B7A92" w14:paraId="63793772" w14:textId="77777777" w:rsidTr="002B1C68">
        <w:tc>
          <w:tcPr>
            <w:tcW w:w="990" w:type="dxa"/>
          </w:tcPr>
          <w:p w14:paraId="71080386" w14:textId="16E735AF" w:rsidR="002B1C68" w:rsidRPr="00FF2EDF" w:rsidRDefault="002B1C68" w:rsidP="00A912F5">
            <w:pPr>
              <w:rPr>
                <w:rFonts w:ascii="Times New Roman" w:hAnsi="Times New Roman" w:cs="Times New Roman"/>
                <w:sz w:val="24"/>
                <w:szCs w:val="24"/>
              </w:rPr>
            </w:pPr>
            <w:r>
              <w:rPr>
                <w:rFonts w:ascii="Times New Roman" w:hAnsi="Times New Roman" w:cs="Times New Roman"/>
                <w:sz w:val="24"/>
                <w:szCs w:val="24"/>
              </w:rPr>
              <w:t>6</w:t>
            </w:r>
          </w:p>
        </w:tc>
        <w:tc>
          <w:tcPr>
            <w:tcW w:w="8139" w:type="dxa"/>
          </w:tcPr>
          <w:p w14:paraId="5E903044" w14:textId="728DFEAC" w:rsidR="002B1C68" w:rsidRPr="00AC65E5" w:rsidRDefault="002B1C68" w:rsidP="00AC65E5">
            <w:pPr>
              <w:rPr>
                <w:rFonts w:ascii="Times New Roman" w:hAnsi="Times New Roman" w:cs="Times New Roman"/>
                <w:sz w:val="24"/>
                <w:szCs w:val="24"/>
              </w:rPr>
            </w:pPr>
            <w:r>
              <w:rPr>
                <w:rFonts w:ascii="Times New Roman" w:hAnsi="Times New Roman" w:cs="Times New Roman"/>
                <w:sz w:val="24"/>
                <w:szCs w:val="24"/>
              </w:rPr>
              <w:t xml:space="preserve">Data &amp; Statistics – Data (Variables and Observations, Scales of Measurement, Categorical v/s Quantitative Data, Cross Sectional v/s Time Series Data), Data </w:t>
            </w:r>
            <w:r>
              <w:rPr>
                <w:rFonts w:ascii="Times New Roman" w:hAnsi="Times New Roman" w:cs="Times New Roman"/>
                <w:sz w:val="24"/>
                <w:szCs w:val="24"/>
              </w:rPr>
              <w:lastRenderedPageBreak/>
              <w:t>Sources (Existing Sources, Observational Study, Experiments), Intro to Descriptive &amp; Inferential Statistics, Intro to Analytics</w:t>
            </w:r>
          </w:p>
        </w:tc>
      </w:tr>
      <w:tr w:rsidR="002B1C68" w:rsidRPr="008B7A92" w14:paraId="3741055B" w14:textId="77777777" w:rsidTr="002B1C68">
        <w:tc>
          <w:tcPr>
            <w:tcW w:w="990" w:type="dxa"/>
          </w:tcPr>
          <w:p w14:paraId="3C510959" w14:textId="1CB51685" w:rsidR="002B1C68" w:rsidRPr="00FF2EDF" w:rsidRDefault="002B1C68" w:rsidP="00A912F5">
            <w:pPr>
              <w:rPr>
                <w:rFonts w:ascii="Times New Roman" w:hAnsi="Times New Roman" w:cs="Times New Roman"/>
                <w:sz w:val="24"/>
                <w:szCs w:val="24"/>
              </w:rPr>
            </w:pPr>
            <w:r>
              <w:rPr>
                <w:rFonts w:ascii="Times New Roman" w:hAnsi="Times New Roman" w:cs="Times New Roman"/>
                <w:sz w:val="24"/>
                <w:szCs w:val="24"/>
              </w:rPr>
              <w:lastRenderedPageBreak/>
              <w:t>7-8</w:t>
            </w:r>
          </w:p>
        </w:tc>
        <w:tc>
          <w:tcPr>
            <w:tcW w:w="8139" w:type="dxa"/>
          </w:tcPr>
          <w:p w14:paraId="555C1C31" w14:textId="77777777" w:rsidR="002B1C68" w:rsidRDefault="002B1C68" w:rsidP="00AC65E5">
            <w:pPr>
              <w:rPr>
                <w:rFonts w:ascii="Times New Roman" w:hAnsi="Times New Roman" w:cs="Times New Roman"/>
                <w:sz w:val="24"/>
                <w:szCs w:val="24"/>
              </w:rPr>
            </w:pPr>
            <w:r>
              <w:rPr>
                <w:rFonts w:ascii="Times New Roman" w:hAnsi="Times New Roman" w:cs="Times New Roman"/>
                <w:sz w:val="24"/>
                <w:szCs w:val="24"/>
              </w:rPr>
              <w:t>Descriptive Statistics – Tabular &amp; Graphical Summaries</w:t>
            </w:r>
          </w:p>
          <w:p w14:paraId="01B318C9" w14:textId="787DFAFC" w:rsidR="002B1C68" w:rsidRDefault="002B1C68" w:rsidP="00AC65E5">
            <w:pPr>
              <w:rPr>
                <w:rFonts w:ascii="Times New Roman" w:hAnsi="Times New Roman" w:cs="Times New Roman"/>
                <w:sz w:val="24"/>
                <w:szCs w:val="24"/>
              </w:rPr>
            </w:pPr>
            <w:r>
              <w:rPr>
                <w:rFonts w:ascii="Times New Roman" w:hAnsi="Times New Roman" w:cs="Times New Roman"/>
                <w:sz w:val="24"/>
                <w:szCs w:val="24"/>
              </w:rPr>
              <w:t>Categorical Data – Frequency, Relative Frequency, Bar Chart, Pie Chart</w:t>
            </w:r>
          </w:p>
          <w:p w14:paraId="11E398EF" w14:textId="77777777" w:rsidR="002B1C68" w:rsidRDefault="002B1C68" w:rsidP="00AC65E5">
            <w:pPr>
              <w:rPr>
                <w:rFonts w:ascii="Times New Roman" w:hAnsi="Times New Roman" w:cs="Times New Roman"/>
                <w:sz w:val="24"/>
                <w:szCs w:val="24"/>
              </w:rPr>
            </w:pPr>
            <w:r>
              <w:rPr>
                <w:rFonts w:ascii="Times New Roman" w:hAnsi="Times New Roman" w:cs="Times New Roman"/>
                <w:sz w:val="24"/>
                <w:szCs w:val="24"/>
              </w:rPr>
              <w:t>Quantitative Data – Frequency Distribution (Classes – Number, Width, Limits), Dot Plot, Histogram, Stem &amp; Leaf</w:t>
            </w:r>
          </w:p>
          <w:p w14:paraId="330D9B05" w14:textId="62EB5B08" w:rsidR="002B1C68" w:rsidRPr="00AC65E5" w:rsidRDefault="002B1C68" w:rsidP="00AC65E5">
            <w:pPr>
              <w:rPr>
                <w:rFonts w:ascii="Times New Roman" w:hAnsi="Times New Roman" w:cs="Times New Roman"/>
                <w:sz w:val="24"/>
                <w:szCs w:val="24"/>
              </w:rPr>
            </w:pPr>
            <w:r>
              <w:rPr>
                <w:rFonts w:ascii="Times New Roman" w:hAnsi="Times New Roman" w:cs="Times New Roman"/>
                <w:sz w:val="24"/>
                <w:szCs w:val="24"/>
              </w:rPr>
              <w:t>Two Variable Data – Cross Tabulation, Simpson’s Paradox, Scatter Plot &amp; Trendline, Side by Side &amp; Stacked Bar Chart</w:t>
            </w:r>
          </w:p>
        </w:tc>
      </w:tr>
      <w:tr w:rsidR="002B1C68" w:rsidRPr="008B7A92" w14:paraId="77FD77FA" w14:textId="77777777" w:rsidTr="002B1C68">
        <w:tc>
          <w:tcPr>
            <w:tcW w:w="990" w:type="dxa"/>
          </w:tcPr>
          <w:p w14:paraId="020A1BDE" w14:textId="54B0FE24" w:rsidR="002B1C68" w:rsidRPr="00FF2EDF" w:rsidRDefault="002B1C68" w:rsidP="00A912F5">
            <w:pPr>
              <w:rPr>
                <w:rFonts w:ascii="Times New Roman" w:hAnsi="Times New Roman" w:cs="Times New Roman"/>
                <w:sz w:val="24"/>
                <w:szCs w:val="24"/>
              </w:rPr>
            </w:pPr>
            <w:r>
              <w:rPr>
                <w:rFonts w:ascii="Times New Roman" w:hAnsi="Times New Roman" w:cs="Times New Roman"/>
                <w:sz w:val="24"/>
                <w:szCs w:val="24"/>
              </w:rPr>
              <w:t>9-10</w:t>
            </w:r>
          </w:p>
        </w:tc>
        <w:tc>
          <w:tcPr>
            <w:tcW w:w="8139" w:type="dxa"/>
          </w:tcPr>
          <w:p w14:paraId="2F848EF4" w14:textId="1ECED2BF" w:rsidR="002B1C68" w:rsidRDefault="002B1C68" w:rsidP="00536262">
            <w:pPr>
              <w:rPr>
                <w:rFonts w:ascii="Times New Roman" w:hAnsi="Times New Roman" w:cs="Times New Roman"/>
                <w:sz w:val="24"/>
                <w:szCs w:val="24"/>
              </w:rPr>
            </w:pPr>
            <w:r>
              <w:rPr>
                <w:rFonts w:ascii="Times New Roman" w:hAnsi="Times New Roman" w:cs="Times New Roman"/>
                <w:sz w:val="24"/>
                <w:szCs w:val="24"/>
              </w:rPr>
              <w:t>Descriptive Statistics – Numerical Summaries</w:t>
            </w:r>
          </w:p>
          <w:p w14:paraId="7364B6DE" w14:textId="77777777" w:rsidR="002B1C68" w:rsidRDefault="002B1C68" w:rsidP="00A912F5">
            <w:pPr>
              <w:rPr>
                <w:rFonts w:ascii="Times New Roman" w:hAnsi="Times New Roman" w:cs="Times New Roman"/>
                <w:sz w:val="24"/>
                <w:szCs w:val="24"/>
              </w:rPr>
            </w:pPr>
            <w:r>
              <w:rPr>
                <w:rFonts w:ascii="Times New Roman" w:hAnsi="Times New Roman" w:cs="Times New Roman"/>
                <w:sz w:val="24"/>
                <w:szCs w:val="24"/>
              </w:rPr>
              <w:t>Measures of Location – Mean, Median, Mode (Non-Frequency and Frequency Data)</w:t>
            </w:r>
          </w:p>
          <w:p w14:paraId="2FAB5D9F" w14:textId="4B9D3535" w:rsidR="002B1C68" w:rsidRDefault="002B1C68" w:rsidP="00A912F5">
            <w:pPr>
              <w:rPr>
                <w:rFonts w:ascii="Times New Roman" w:hAnsi="Times New Roman" w:cs="Times New Roman"/>
                <w:sz w:val="24"/>
                <w:szCs w:val="24"/>
              </w:rPr>
            </w:pPr>
            <w:r>
              <w:rPr>
                <w:rFonts w:ascii="Times New Roman" w:hAnsi="Times New Roman" w:cs="Times New Roman"/>
                <w:sz w:val="24"/>
                <w:szCs w:val="24"/>
              </w:rPr>
              <w:t>Measures of Variability – Range, Interquartile Range, Variance, Standard Deviation</w:t>
            </w:r>
          </w:p>
          <w:p w14:paraId="690F1F92" w14:textId="57E72F82" w:rsidR="002B1C68" w:rsidRDefault="002B1C68" w:rsidP="00A912F5">
            <w:pPr>
              <w:rPr>
                <w:rFonts w:ascii="Times New Roman" w:hAnsi="Times New Roman" w:cs="Times New Roman"/>
                <w:sz w:val="24"/>
                <w:szCs w:val="24"/>
              </w:rPr>
            </w:pPr>
            <w:r>
              <w:rPr>
                <w:rFonts w:ascii="Times New Roman" w:hAnsi="Times New Roman" w:cs="Times New Roman"/>
                <w:sz w:val="24"/>
                <w:szCs w:val="24"/>
              </w:rPr>
              <w:t>Skewness &amp; Kurtosis</w:t>
            </w:r>
          </w:p>
          <w:p w14:paraId="4E8DD717" w14:textId="328169D1" w:rsidR="002B1C68" w:rsidRDefault="002B1C68" w:rsidP="00A912F5">
            <w:pPr>
              <w:rPr>
                <w:rFonts w:ascii="Times New Roman" w:hAnsi="Times New Roman" w:cs="Times New Roman"/>
                <w:sz w:val="24"/>
                <w:szCs w:val="24"/>
              </w:rPr>
            </w:pPr>
            <w:r>
              <w:rPr>
                <w:rFonts w:ascii="Times New Roman" w:hAnsi="Times New Roman" w:cs="Times New Roman"/>
                <w:sz w:val="24"/>
                <w:szCs w:val="24"/>
              </w:rPr>
              <w:t>Relative Measure – Coefficient of Variation</w:t>
            </w:r>
          </w:p>
          <w:p w14:paraId="5C1B92AE" w14:textId="652C33F0" w:rsidR="002B1C68" w:rsidRDefault="002B1C68" w:rsidP="00A912F5">
            <w:pPr>
              <w:rPr>
                <w:rFonts w:ascii="Times New Roman" w:hAnsi="Times New Roman" w:cs="Times New Roman"/>
                <w:sz w:val="24"/>
                <w:szCs w:val="24"/>
              </w:rPr>
            </w:pPr>
            <w:r w:rsidRPr="00536262">
              <w:rPr>
                <w:rFonts w:ascii="Times New Roman" w:hAnsi="Times New Roman" w:cs="Times New Roman"/>
                <w:sz w:val="24"/>
                <w:szCs w:val="24"/>
              </w:rPr>
              <w:t>Measures of Distribution Shape, Relative</w:t>
            </w:r>
            <w:r>
              <w:rPr>
                <w:rFonts w:ascii="Times New Roman" w:hAnsi="Times New Roman" w:cs="Times New Roman"/>
                <w:sz w:val="24"/>
                <w:szCs w:val="24"/>
              </w:rPr>
              <w:t xml:space="preserve"> </w:t>
            </w:r>
            <w:r w:rsidRPr="00536262">
              <w:rPr>
                <w:rFonts w:ascii="Times New Roman" w:hAnsi="Times New Roman" w:cs="Times New Roman"/>
                <w:sz w:val="24"/>
                <w:szCs w:val="24"/>
              </w:rPr>
              <w:t>Location, and</w:t>
            </w:r>
            <w:r>
              <w:rPr>
                <w:rFonts w:ascii="Times New Roman" w:hAnsi="Times New Roman" w:cs="Times New Roman"/>
                <w:sz w:val="24"/>
                <w:szCs w:val="24"/>
              </w:rPr>
              <w:t xml:space="preserve"> </w:t>
            </w:r>
            <w:r w:rsidRPr="00536262">
              <w:rPr>
                <w:rFonts w:ascii="Times New Roman" w:hAnsi="Times New Roman" w:cs="Times New Roman"/>
                <w:sz w:val="24"/>
                <w:szCs w:val="24"/>
              </w:rPr>
              <w:t>Detecting Outliers</w:t>
            </w:r>
            <w:r>
              <w:rPr>
                <w:rFonts w:ascii="Times New Roman" w:hAnsi="Times New Roman" w:cs="Times New Roman"/>
                <w:sz w:val="24"/>
                <w:szCs w:val="24"/>
              </w:rPr>
              <w:t xml:space="preserve"> – Distribution Shape, z-score, Chebyshev Theorem, Empirical Rule, Detecting Outliers</w:t>
            </w:r>
          </w:p>
          <w:p w14:paraId="28C5B447" w14:textId="28870DAA" w:rsidR="002B1C68" w:rsidRDefault="002B1C68" w:rsidP="00A912F5">
            <w:pPr>
              <w:rPr>
                <w:rFonts w:ascii="Times New Roman" w:hAnsi="Times New Roman" w:cs="Times New Roman"/>
                <w:sz w:val="24"/>
                <w:szCs w:val="24"/>
              </w:rPr>
            </w:pPr>
            <w:r>
              <w:rPr>
                <w:rFonts w:ascii="Times New Roman" w:hAnsi="Times New Roman" w:cs="Times New Roman"/>
                <w:sz w:val="24"/>
                <w:szCs w:val="24"/>
              </w:rPr>
              <w:t>Five Number Summary, Box Plot</w:t>
            </w:r>
          </w:p>
          <w:p w14:paraId="58DBB810" w14:textId="52AFD34D" w:rsidR="002B1C68" w:rsidRPr="00536262" w:rsidRDefault="002B1C68" w:rsidP="00536262">
            <w:pPr>
              <w:rPr>
                <w:rFonts w:ascii="Times New Roman" w:hAnsi="Times New Roman" w:cs="Times New Roman"/>
                <w:sz w:val="24"/>
                <w:szCs w:val="24"/>
              </w:rPr>
            </w:pPr>
            <w:r>
              <w:rPr>
                <w:rFonts w:ascii="Times New Roman" w:hAnsi="Times New Roman" w:cs="Times New Roman"/>
                <w:sz w:val="24"/>
                <w:szCs w:val="24"/>
              </w:rPr>
              <w:t>Measure of Association Between Two Variables – Covariance &amp; Correlation</w:t>
            </w:r>
          </w:p>
        </w:tc>
      </w:tr>
    </w:tbl>
    <w:p w14:paraId="065254C6" w14:textId="77777777" w:rsidR="00517F93" w:rsidRDefault="00517F93"/>
    <w:sectPr w:rsidR="00517F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tisSerifStd-Bold">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F67850"/>
    <w:multiLevelType w:val="hybridMultilevel"/>
    <w:tmpl w:val="A9D00C98"/>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B070A1"/>
    <w:multiLevelType w:val="hybridMultilevel"/>
    <w:tmpl w:val="CE227DA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9E14E7"/>
    <w:multiLevelType w:val="hybridMultilevel"/>
    <w:tmpl w:val="371EFE6A"/>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244686D"/>
    <w:multiLevelType w:val="hybridMultilevel"/>
    <w:tmpl w:val="BF2A68F6"/>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2AC577A6"/>
    <w:multiLevelType w:val="hybridMultilevel"/>
    <w:tmpl w:val="CC824FA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3DAA7531"/>
    <w:multiLevelType w:val="hybridMultilevel"/>
    <w:tmpl w:val="4AAAC97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165E26"/>
    <w:multiLevelType w:val="hybridMultilevel"/>
    <w:tmpl w:val="218C599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FB54D6A"/>
    <w:multiLevelType w:val="hybridMultilevel"/>
    <w:tmpl w:val="2D32461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5BC4345"/>
    <w:multiLevelType w:val="hybridMultilevel"/>
    <w:tmpl w:val="E3283A26"/>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6EC67F4F"/>
    <w:multiLevelType w:val="hybridMultilevel"/>
    <w:tmpl w:val="826AB93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7AF55B57"/>
    <w:multiLevelType w:val="hybridMultilevel"/>
    <w:tmpl w:val="CE227DA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54844">
    <w:abstractNumId w:val="10"/>
  </w:num>
  <w:num w:numId="2" w16cid:durableId="1180195073">
    <w:abstractNumId w:val="0"/>
  </w:num>
  <w:num w:numId="3" w16cid:durableId="237062042">
    <w:abstractNumId w:val="5"/>
  </w:num>
  <w:num w:numId="4" w16cid:durableId="1893273519">
    <w:abstractNumId w:val="7"/>
  </w:num>
  <w:num w:numId="5" w16cid:durableId="1111894836">
    <w:abstractNumId w:val="6"/>
  </w:num>
  <w:num w:numId="6" w16cid:durableId="872840090">
    <w:abstractNumId w:val="4"/>
  </w:num>
  <w:num w:numId="7" w16cid:durableId="1812556230">
    <w:abstractNumId w:val="1"/>
  </w:num>
  <w:num w:numId="8" w16cid:durableId="1140539559">
    <w:abstractNumId w:val="8"/>
  </w:num>
  <w:num w:numId="9" w16cid:durableId="1787656986">
    <w:abstractNumId w:val="2"/>
  </w:num>
  <w:num w:numId="10" w16cid:durableId="267738968">
    <w:abstractNumId w:val="3"/>
  </w:num>
  <w:num w:numId="11" w16cid:durableId="34178100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c0NTIyMbYwNrA0sDBU0lEKTi0uzszPAykwrAUArA/zqCwAAAA="/>
  </w:docVars>
  <w:rsids>
    <w:rsidRoot w:val="00517F93"/>
    <w:rsid w:val="00163413"/>
    <w:rsid w:val="001E474A"/>
    <w:rsid w:val="00213D19"/>
    <w:rsid w:val="00252651"/>
    <w:rsid w:val="002B1C68"/>
    <w:rsid w:val="004C3936"/>
    <w:rsid w:val="00517F93"/>
    <w:rsid w:val="00536262"/>
    <w:rsid w:val="005F1A45"/>
    <w:rsid w:val="008648B1"/>
    <w:rsid w:val="00A66CEF"/>
    <w:rsid w:val="00AC65E5"/>
    <w:rsid w:val="00B06ECE"/>
    <w:rsid w:val="00B071CC"/>
    <w:rsid w:val="00EC599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A1355"/>
  <w15:chartTrackingRefBased/>
  <w15:docId w15:val="{F2EE15C0-8E2A-403F-9965-97815D5BF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7F93"/>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17F93"/>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17F93"/>
    <w:pPr>
      <w:ind w:left="720"/>
      <w:contextualSpacing/>
    </w:pPr>
  </w:style>
  <w:style w:type="character" w:customStyle="1" w:styleId="fontstyle01">
    <w:name w:val="fontstyle01"/>
    <w:basedOn w:val="DefaultParagraphFont"/>
    <w:rsid w:val="00536262"/>
    <w:rPr>
      <w:rFonts w:ascii="RotisSerifStd-Bold" w:hAnsi="RotisSerifStd-Bold" w:hint="default"/>
      <w:b/>
      <w:bCs/>
      <w:i w:val="0"/>
      <w:iCs w:val="0"/>
      <w:color w:val="0166B3"/>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500</Words>
  <Characters>2856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Sandipan</dc:creator>
  <cp:keywords/>
  <dc:description/>
  <cp:lastModifiedBy>Debasis Mohanty</cp:lastModifiedBy>
  <cp:revision>3</cp:revision>
  <dcterms:created xsi:type="dcterms:W3CDTF">2022-06-08T04:30:00Z</dcterms:created>
  <dcterms:modified xsi:type="dcterms:W3CDTF">2022-06-08T04:30:00Z</dcterms:modified>
</cp:coreProperties>
</file>