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4E6" w:rsidRPr="009B5ACD" w:rsidRDefault="007104E6" w:rsidP="007104E6">
      <w:pPr>
        <w:jc w:val="center"/>
        <w:rPr>
          <w:rFonts w:asciiTheme="minorHAnsi" w:hAnsiTheme="minorHAnsi" w:cstheme="minorHAnsi"/>
          <w:b/>
          <w:sz w:val="40"/>
          <w:szCs w:val="40"/>
          <w:u w:val="single"/>
        </w:rPr>
      </w:pPr>
      <w:r w:rsidRPr="009B5ACD">
        <w:rPr>
          <w:rFonts w:asciiTheme="minorHAnsi" w:hAnsiTheme="minorHAnsi" w:cstheme="minorHAnsi"/>
          <w:b/>
          <w:sz w:val="40"/>
          <w:szCs w:val="40"/>
          <w:u w:val="single"/>
        </w:rPr>
        <w:t xml:space="preserve">Human Resource Management </w:t>
      </w:r>
    </w:p>
    <w:p w:rsidR="007104E6" w:rsidRPr="009B5ACD" w:rsidRDefault="007104E6" w:rsidP="007104E6">
      <w:pPr>
        <w:rPr>
          <w:rFonts w:asciiTheme="minorHAnsi" w:hAnsiTheme="minorHAnsi" w:cstheme="minorHAnsi"/>
          <w:b/>
        </w:rPr>
      </w:pPr>
    </w:p>
    <w:p w:rsidR="00822E64" w:rsidRDefault="00822E64" w:rsidP="007104E6">
      <w:pPr>
        <w:autoSpaceDE w:val="0"/>
        <w:autoSpaceDN w:val="0"/>
        <w:adjustRightInd w:val="0"/>
        <w:spacing w:line="240" w:lineRule="atLeast"/>
        <w:jc w:val="center"/>
        <w:rPr>
          <w:rFonts w:asciiTheme="minorHAnsi" w:hAnsiTheme="minorHAnsi" w:cstheme="minorHAnsi"/>
          <w:b/>
          <w:bCs/>
          <w:color w:val="000000"/>
          <w:sz w:val="36"/>
          <w:szCs w:val="36"/>
        </w:rPr>
      </w:pPr>
      <w:r>
        <w:rPr>
          <w:rFonts w:asciiTheme="minorHAnsi" w:hAnsiTheme="minorHAnsi" w:cstheme="minorHAnsi"/>
          <w:b/>
          <w:bCs/>
          <w:color w:val="000000"/>
          <w:sz w:val="36"/>
          <w:szCs w:val="36"/>
        </w:rPr>
        <w:t>Prof. S.S. Ganesh</w:t>
      </w:r>
    </w:p>
    <w:p w:rsidR="00822E64" w:rsidRDefault="00822E64" w:rsidP="007104E6">
      <w:pPr>
        <w:autoSpaceDE w:val="0"/>
        <w:autoSpaceDN w:val="0"/>
        <w:adjustRightInd w:val="0"/>
        <w:spacing w:line="240" w:lineRule="atLeast"/>
        <w:jc w:val="center"/>
        <w:rPr>
          <w:rFonts w:asciiTheme="minorHAnsi" w:hAnsiTheme="minorHAnsi" w:cstheme="minorHAnsi"/>
          <w:b/>
          <w:bCs/>
          <w:color w:val="000000"/>
          <w:sz w:val="36"/>
          <w:szCs w:val="36"/>
        </w:rPr>
      </w:pPr>
    </w:p>
    <w:p w:rsidR="007104E6" w:rsidRPr="009B5ACD" w:rsidRDefault="007104E6" w:rsidP="007104E6">
      <w:pPr>
        <w:autoSpaceDE w:val="0"/>
        <w:autoSpaceDN w:val="0"/>
        <w:adjustRightInd w:val="0"/>
        <w:spacing w:line="240" w:lineRule="atLeast"/>
        <w:jc w:val="center"/>
        <w:rPr>
          <w:rFonts w:asciiTheme="minorHAnsi" w:hAnsiTheme="minorHAnsi" w:cstheme="minorHAnsi"/>
          <w:b/>
          <w:bCs/>
          <w:color w:val="000000"/>
          <w:sz w:val="36"/>
          <w:szCs w:val="36"/>
        </w:rPr>
      </w:pPr>
      <w:r w:rsidRPr="009B5ACD">
        <w:rPr>
          <w:rFonts w:asciiTheme="minorHAnsi" w:hAnsiTheme="minorHAnsi" w:cstheme="minorHAnsi"/>
          <w:b/>
          <w:bCs/>
          <w:color w:val="000000"/>
          <w:sz w:val="36"/>
          <w:szCs w:val="36"/>
        </w:rPr>
        <w:t>Course Outline</w:t>
      </w:r>
    </w:p>
    <w:p w:rsidR="007104E6" w:rsidRPr="009B5ACD" w:rsidRDefault="00D96AFE" w:rsidP="007104E6">
      <w:pPr>
        <w:tabs>
          <w:tab w:val="left" w:pos="4500"/>
        </w:tabs>
        <w:autoSpaceDE w:val="0"/>
        <w:autoSpaceDN w:val="0"/>
        <w:adjustRightInd w:val="0"/>
        <w:spacing w:before="120" w:after="120" w:line="240" w:lineRule="atLeast"/>
        <w:jc w:val="both"/>
        <w:rPr>
          <w:rFonts w:asciiTheme="minorHAnsi" w:hAnsiTheme="minorHAnsi" w:cstheme="minorHAnsi"/>
          <w:color w:val="000000"/>
        </w:rPr>
      </w:pPr>
      <w:r>
        <w:rPr>
          <w:rFonts w:asciiTheme="minorHAnsi" w:hAnsiTheme="minorHAnsi" w:cstheme="minorHAnsi"/>
          <w:b/>
          <w:bCs/>
          <w:color w:val="000000"/>
        </w:rPr>
        <w:t xml:space="preserve">1. </w:t>
      </w:r>
      <w:r w:rsidR="007104E6" w:rsidRPr="009B5ACD">
        <w:rPr>
          <w:rFonts w:asciiTheme="minorHAnsi" w:hAnsiTheme="minorHAnsi" w:cstheme="minorHAnsi"/>
          <w:b/>
          <w:bCs/>
          <w:color w:val="000000"/>
        </w:rPr>
        <w:t>Course Description:</w:t>
      </w:r>
      <w:r w:rsidR="007104E6" w:rsidRPr="009B5ACD">
        <w:rPr>
          <w:rFonts w:asciiTheme="minorHAnsi" w:hAnsiTheme="minorHAnsi" w:cstheme="minorHAnsi"/>
          <w:color w:val="000000"/>
        </w:rPr>
        <w:t xml:space="preserve"> The importance of “strategic management” of organizations has gained currency in both theory and practice during the last two decades in the context of business organizations’ increasing exposure to global economies. This has resulted in various organizational functions more concerned with their </w:t>
      </w:r>
      <w:r w:rsidR="00C37454">
        <w:rPr>
          <w:rFonts w:asciiTheme="minorHAnsi" w:hAnsiTheme="minorHAnsi" w:cstheme="minorHAnsi"/>
          <w:color w:val="000000"/>
        </w:rPr>
        <w:t xml:space="preserve">strategic </w:t>
      </w:r>
      <w:r w:rsidR="007104E6" w:rsidRPr="009B5ACD">
        <w:rPr>
          <w:rFonts w:asciiTheme="minorHAnsi" w:hAnsiTheme="minorHAnsi" w:cstheme="minorHAnsi"/>
          <w:color w:val="000000"/>
        </w:rPr>
        <w:t xml:space="preserve">role in </w:t>
      </w:r>
      <w:r w:rsidR="00C37454">
        <w:rPr>
          <w:rFonts w:asciiTheme="minorHAnsi" w:hAnsiTheme="minorHAnsi" w:cstheme="minorHAnsi"/>
          <w:color w:val="000000"/>
        </w:rPr>
        <w:t>achieving organizational outcomes</w:t>
      </w:r>
      <w:r w:rsidR="007104E6" w:rsidRPr="009B5ACD">
        <w:rPr>
          <w:rFonts w:asciiTheme="minorHAnsi" w:hAnsiTheme="minorHAnsi" w:cstheme="minorHAnsi"/>
          <w:color w:val="000000"/>
        </w:rPr>
        <w:t xml:space="preserve">. The field of human resource management is no exception to this where the traditional role of human resource management has taken a significant paradigm shift to integrate itself with the strategic management process of organizations.  </w:t>
      </w:r>
    </w:p>
    <w:p w:rsidR="007104E6" w:rsidRPr="009B5ACD" w:rsidRDefault="007104E6" w:rsidP="007104E6">
      <w:pPr>
        <w:tabs>
          <w:tab w:val="left" w:pos="4500"/>
        </w:tabs>
        <w:autoSpaceDE w:val="0"/>
        <w:autoSpaceDN w:val="0"/>
        <w:adjustRightInd w:val="0"/>
        <w:spacing w:before="120" w:after="120" w:line="240" w:lineRule="atLeast"/>
        <w:jc w:val="both"/>
        <w:rPr>
          <w:rFonts w:asciiTheme="minorHAnsi" w:hAnsiTheme="minorHAnsi" w:cstheme="minorHAnsi"/>
          <w:color w:val="000000"/>
        </w:rPr>
      </w:pPr>
      <w:r w:rsidRPr="009B5ACD">
        <w:rPr>
          <w:rFonts w:asciiTheme="minorHAnsi" w:hAnsiTheme="minorHAnsi" w:cstheme="minorHAnsi"/>
          <w:color w:val="000000"/>
        </w:rPr>
        <w:t xml:space="preserve">This course provides insights into the strategic nature of human resource management by introducing the participants to learning experiences of different organizations covering a wide geographical area across the globe in designing and implementing various HR systems which provide(d) them sustained competitive advantages over the years. </w:t>
      </w:r>
    </w:p>
    <w:p w:rsidR="00664991" w:rsidRDefault="00664991" w:rsidP="007104E6">
      <w:pPr>
        <w:tabs>
          <w:tab w:val="left" w:pos="4500"/>
        </w:tabs>
        <w:autoSpaceDE w:val="0"/>
        <w:autoSpaceDN w:val="0"/>
        <w:adjustRightInd w:val="0"/>
        <w:spacing w:before="120" w:after="120" w:line="240" w:lineRule="atLeast"/>
        <w:jc w:val="both"/>
        <w:rPr>
          <w:rFonts w:asciiTheme="minorHAnsi" w:hAnsiTheme="minorHAnsi" w:cstheme="minorHAnsi"/>
          <w:b/>
          <w:bCs/>
          <w:color w:val="000000"/>
        </w:rPr>
      </w:pPr>
    </w:p>
    <w:p w:rsidR="007104E6" w:rsidRPr="009B5ACD" w:rsidRDefault="00D96AFE" w:rsidP="007104E6">
      <w:pPr>
        <w:tabs>
          <w:tab w:val="left" w:pos="4500"/>
        </w:tabs>
        <w:autoSpaceDE w:val="0"/>
        <w:autoSpaceDN w:val="0"/>
        <w:adjustRightInd w:val="0"/>
        <w:spacing w:before="120" w:after="120" w:line="240" w:lineRule="atLeast"/>
        <w:jc w:val="both"/>
        <w:rPr>
          <w:rFonts w:asciiTheme="minorHAnsi" w:hAnsiTheme="minorHAnsi" w:cstheme="minorHAnsi"/>
          <w:b/>
          <w:bCs/>
          <w:color w:val="000000"/>
        </w:rPr>
      </w:pPr>
      <w:r>
        <w:rPr>
          <w:rFonts w:asciiTheme="minorHAnsi" w:hAnsiTheme="minorHAnsi" w:cstheme="minorHAnsi"/>
          <w:b/>
          <w:bCs/>
          <w:color w:val="000000"/>
        </w:rPr>
        <w:t>2. Student Learning Outcomes</w:t>
      </w:r>
      <w:r w:rsidR="007104E6" w:rsidRPr="009B5ACD">
        <w:rPr>
          <w:rFonts w:asciiTheme="minorHAnsi" w:hAnsiTheme="minorHAnsi" w:cstheme="minorHAnsi"/>
          <w:b/>
          <w:bCs/>
          <w:color w:val="000000"/>
        </w:rPr>
        <w:t xml:space="preserve">:  </w:t>
      </w:r>
      <w:r w:rsidR="007104E6" w:rsidRPr="009B5ACD">
        <w:rPr>
          <w:rFonts w:asciiTheme="minorHAnsi" w:hAnsiTheme="minorHAnsi" w:cstheme="minorHAnsi"/>
          <w:color w:val="000000"/>
        </w:rPr>
        <w:t>As a result of succeeding in this course, participants will be able to achieve the following the objectives.</w:t>
      </w:r>
    </w:p>
    <w:p w:rsidR="007104E6" w:rsidRPr="009B5ACD" w:rsidRDefault="007104E6" w:rsidP="007104E6">
      <w:pPr>
        <w:numPr>
          <w:ilvl w:val="0"/>
          <w:numId w:val="4"/>
        </w:numPr>
        <w:tabs>
          <w:tab w:val="clear" w:pos="1440"/>
          <w:tab w:val="num" w:pos="720"/>
        </w:tabs>
        <w:autoSpaceDE w:val="0"/>
        <w:autoSpaceDN w:val="0"/>
        <w:adjustRightInd w:val="0"/>
        <w:spacing w:line="240" w:lineRule="atLeast"/>
        <w:ind w:left="720"/>
        <w:jc w:val="both"/>
        <w:rPr>
          <w:rFonts w:asciiTheme="minorHAnsi" w:hAnsiTheme="minorHAnsi" w:cstheme="minorHAnsi"/>
          <w:color w:val="000000"/>
        </w:rPr>
      </w:pPr>
      <w:r w:rsidRPr="009B5ACD">
        <w:rPr>
          <w:rFonts w:asciiTheme="minorHAnsi" w:hAnsiTheme="minorHAnsi" w:cstheme="minorHAnsi"/>
          <w:color w:val="000000"/>
        </w:rPr>
        <w:t>Appreciate the importance of HR Philosophy, HR Policies, HR Strategies, HR Programmes, and HR Practices in organizations which would attract, retain and motivate talented manpower in the knowledge economy.</w:t>
      </w:r>
    </w:p>
    <w:p w:rsidR="007104E6" w:rsidRPr="009B5ACD" w:rsidRDefault="007104E6" w:rsidP="007104E6">
      <w:pPr>
        <w:autoSpaceDE w:val="0"/>
        <w:autoSpaceDN w:val="0"/>
        <w:adjustRightInd w:val="0"/>
        <w:spacing w:line="240" w:lineRule="atLeast"/>
        <w:ind w:left="360"/>
        <w:jc w:val="both"/>
        <w:rPr>
          <w:rFonts w:asciiTheme="minorHAnsi" w:hAnsiTheme="minorHAnsi" w:cstheme="minorHAnsi"/>
          <w:color w:val="000000"/>
        </w:rPr>
      </w:pPr>
    </w:p>
    <w:p w:rsidR="007104E6" w:rsidRPr="009B5ACD" w:rsidRDefault="007104E6" w:rsidP="007104E6">
      <w:pPr>
        <w:numPr>
          <w:ilvl w:val="0"/>
          <w:numId w:val="4"/>
        </w:numPr>
        <w:tabs>
          <w:tab w:val="clear" w:pos="1440"/>
          <w:tab w:val="num" w:pos="720"/>
        </w:tabs>
        <w:autoSpaceDE w:val="0"/>
        <w:autoSpaceDN w:val="0"/>
        <w:adjustRightInd w:val="0"/>
        <w:spacing w:line="240" w:lineRule="atLeast"/>
        <w:ind w:left="720"/>
        <w:jc w:val="both"/>
        <w:rPr>
          <w:rFonts w:asciiTheme="minorHAnsi" w:hAnsiTheme="minorHAnsi" w:cstheme="minorHAnsi"/>
          <w:color w:val="000000"/>
        </w:rPr>
      </w:pPr>
      <w:r w:rsidRPr="009B5ACD">
        <w:rPr>
          <w:rFonts w:asciiTheme="minorHAnsi" w:hAnsiTheme="minorHAnsi" w:cstheme="minorHAnsi"/>
          <w:color w:val="000000"/>
        </w:rPr>
        <w:t xml:space="preserve">Recognize the significance of the basic issues of in recruiting, compensating, managing the performance of human resources and retaining the employees by creating integrated systems in organizations. </w:t>
      </w:r>
    </w:p>
    <w:p w:rsidR="007104E6" w:rsidRPr="009B5ACD" w:rsidRDefault="007104E6" w:rsidP="007104E6">
      <w:pPr>
        <w:autoSpaceDE w:val="0"/>
        <w:autoSpaceDN w:val="0"/>
        <w:adjustRightInd w:val="0"/>
        <w:spacing w:line="240" w:lineRule="atLeast"/>
        <w:jc w:val="both"/>
        <w:rPr>
          <w:rFonts w:asciiTheme="minorHAnsi" w:hAnsiTheme="minorHAnsi" w:cstheme="minorHAnsi"/>
          <w:color w:val="000000"/>
        </w:rPr>
      </w:pPr>
    </w:p>
    <w:p w:rsidR="007104E6" w:rsidRPr="009B5ACD" w:rsidRDefault="007104E6" w:rsidP="007104E6">
      <w:pPr>
        <w:numPr>
          <w:ilvl w:val="0"/>
          <w:numId w:val="4"/>
        </w:numPr>
        <w:tabs>
          <w:tab w:val="clear" w:pos="1440"/>
          <w:tab w:val="num" w:pos="720"/>
        </w:tabs>
        <w:autoSpaceDE w:val="0"/>
        <w:autoSpaceDN w:val="0"/>
        <w:adjustRightInd w:val="0"/>
        <w:spacing w:line="240" w:lineRule="atLeast"/>
        <w:ind w:left="720"/>
        <w:jc w:val="both"/>
        <w:rPr>
          <w:rFonts w:asciiTheme="minorHAnsi" w:hAnsiTheme="minorHAnsi" w:cstheme="minorHAnsi"/>
          <w:color w:val="000000"/>
        </w:rPr>
      </w:pPr>
      <w:r w:rsidRPr="009B5ACD">
        <w:rPr>
          <w:rFonts w:asciiTheme="minorHAnsi" w:hAnsiTheme="minorHAnsi" w:cstheme="minorHAnsi"/>
          <w:color w:val="000000"/>
        </w:rPr>
        <w:t>Strategize as how to align various HR strategies with each other and also with business strategies.</w:t>
      </w:r>
    </w:p>
    <w:p w:rsidR="007104E6" w:rsidRPr="009B5ACD" w:rsidRDefault="007104E6" w:rsidP="007104E6">
      <w:pPr>
        <w:autoSpaceDE w:val="0"/>
        <w:autoSpaceDN w:val="0"/>
        <w:adjustRightInd w:val="0"/>
        <w:spacing w:line="240" w:lineRule="atLeast"/>
        <w:jc w:val="both"/>
        <w:rPr>
          <w:rFonts w:asciiTheme="minorHAnsi" w:hAnsiTheme="minorHAnsi" w:cstheme="minorHAnsi"/>
          <w:color w:val="000000"/>
        </w:rPr>
      </w:pPr>
    </w:p>
    <w:p w:rsidR="007104E6" w:rsidRPr="009B5ACD" w:rsidRDefault="007104E6" w:rsidP="007104E6">
      <w:pPr>
        <w:autoSpaceDE w:val="0"/>
        <w:autoSpaceDN w:val="0"/>
        <w:adjustRightInd w:val="0"/>
        <w:spacing w:before="120" w:after="120" w:line="240" w:lineRule="atLeast"/>
        <w:jc w:val="both"/>
        <w:rPr>
          <w:rFonts w:asciiTheme="minorHAnsi" w:hAnsiTheme="minorHAnsi" w:cstheme="minorHAnsi"/>
          <w:b/>
          <w:bCs/>
          <w:color w:val="000000"/>
        </w:rPr>
      </w:pPr>
      <w:r w:rsidRPr="009B5ACD">
        <w:rPr>
          <w:rFonts w:asciiTheme="minorHAnsi" w:hAnsiTheme="minorHAnsi" w:cstheme="minorHAnsi"/>
          <w:b/>
          <w:bCs/>
          <w:color w:val="000000"/>
        </w:rPr>
        <w:t>Organization and Delivery of the Course:</w:t>
      </w:r>
    </w:p>
    <w:p w:rsidR="007104E6" w:rsidRPr="009B5ACD" w:rsidRDefault="007104E6" w:rsidP="007104E6">
      <w:pPr>
        <w:autoSpaceDE w:val="0"/>
        <w:autoSpaceDN w:val="0"/>
        <w:adjustRightInd w:val="0"/>
        <w:spacing w:before="120" w:after="120" w:line="240" w:lineRule="atLeast"/>
        <w:jc w:val="both"/>
        <w:rPr>
          <w:rFonts w:asciiTheme="minorHAnsi" w:hAnsiTheme="minorHAnsi" w:cstheme="minorHAnsi"/>
          <w:b/>
          <w:bCs/>
          <w:color w:val="000000"/>
        </w:rPr>
      </w:pPr>
      <w:r w:rsidRPr="009B5ACD">
        <w:rPr>
          <w:rFonts w:asciiTheme="minorHAnsi" w:hAnsiTheme="minorHAnsi" w:cstheme="minorHAnsi"/>
          <w:color w:val="000000"/>
        </w:rPr>
        <w:t>The course has 0</w:t>
      </w:r>
      <w:r w:rsidR="00763188">
        <w:rPr>
          <w:rFonts w:asciiTheme="minorHAnsi" w:hAnsiTheme="minorHAnsi" w:cstheme="minorHAnsi"/>
          <w:color w:val="000000"/>
        </w:rPr>
        <w:t>5</w:t>
      </w:r>
      <w:r w:rsidRPr="009B5ACD">
        <w:rPr>
          <w:rFonts w:asciiTheme="minorHAnsi" w:hAnsiTheme="minorHAnsi" w:cstheme="minorHAnsi"/>
          <w:color w:val="000000"/>
        </w:rPr>
        <w:t xml:space="preserve"> themes which are aligned with sessions, case studies, and readings. Every session has one or more case studies, reading materials and news corner reports.  Participants are expected to read and analyze the cases and bring the case analysis notes to contribute to the class discussion.  Participants are also expected to go through the readings and gain in-depth knowledge in the respective themes.  </w:t>
      </w:r>
    </w:p>
    <w:p w:rsidR="007104E6" w:rsidRDefault="007104E6">
      <w:pPr>
        <w:spacing w:after="200" w:line="276" w:lineRule="auto"/>
        <w:rPr>
          <w:rFonts w:asciiTheme="minorHAnsi" w:hAnsiTheme="minorHAnsi" w:cstheme="minorHAnsi"/>
          <w:b/>
          <w:bCs/>
          <w:i/>
          <w:color w:val="000000"/>
          <w:sz w:val="36"/>
          <w:szCs w:val="36"/>
          <w:u w:val="single"/>
        </w:rPr>
      </w:pPr>
    </w:p>
    <w:p w:rsidR="009B5ACD" w:rsidRDefault="009B5ACD">
      <w:pPr>
        <w:spacing w:after="200" w:line="276" w:lineRule="auto"/>
        <w:rPr>
          <w:rFonts w:asciiTheme="minorHAnsi" w:hAnsiTheme="minorHAnsi" w:cstheme="minorHAnsi"/>
          <w:b/>
          <w:bCs/>
          <w:i/>
          <w:color w:val="000000"/>
          <w:sz w:val="36"/>
          <w:szCs w:val="36"/>
          <w:u w:val="single"/>
        </w:rPr>
      </w:pPr>
    </w:p>
    <w:p w:rsidR="00D96AFE" w:rsidRDefault="00D96AFE">
      <w:pPr>
        <w:spacing w:after="200" w:line="276" w:lineRule="auto"/>
        <w:rPr>
          <w:rFonts w:asciiTheme="minorHAnsi" w:hAnsiTheme="minorHAnsi" w:cstheme="minorHAnsi"/>
          <w:b/>
          <w:bCs/>
          <w:i/>
          <w:color w:val="000000"/>
          <w:sz w:val="36"/>
          <w:szCs w:val="36"/>
          <w:u w:val="single"/>
        </w:rPr>
      </w:pPr>
      <w:r>
        <w:rPr>
          <w:rFonts w:asciiTheme="minorHAnsi" w:hAnsiTheme="minorHAnsi" w:cstheme="minorHAnsi"/>
          <w:b/>
          <w:bCs/>
          <w:i/>
          <w:color w:val="000000"/>
          <w:sz w:val="36"/>
          <w:szCs w:val="36"/>
          <w:u w:val="single"/>
        </w:rPr>
        <w:br w:type="page"/>
      </w:r>
    </w:p>
    <w:p w:rsidR="00622FFE" w:rsidRPr="009B5ACD" w:rsidRDefault="00D96AFE" w:rsidP="00622FFE">
      <w:pPr>
        <w:autoSpaceDE w:val="0"/>
        <w:autoSpaceDN w:val="0"/>
        <w:adjustRightInd w:val="0"/>
        <w:spacing w:before="120" w:after="120" w:line="240" w:lineRule="atLeast"/>
        <w:jc w:val="center"/>
        <w:rPr>
          <w:rFonts w:asciiTheme="minorHAnsi" w:hAnsiTheme="minorHAnsi" w:cstheme="minorHAnsi"/>
        </w:rPr>
      </w:pPr>
      <w:r>
        <w:rPr>
          <w:rFonts w:asciiTheme="minorHAnsi" w:hAnsiTheme="minorHAnsi" w:cstheme="minorHAnsi"/>
          <w:b/>
          <w:bCs/>
          <w:color w:val="000000"/>
          <w:sz w:val="36"/>
          <w:szCs w:val="36"/>
          <w:u w:val="single"/>
        </w:rPr>
        <w:lastRenderedPageBreak/>
        <w:t xml:space="preserve">Tentative </w:t>
      </w:r>
      <w:r w:rsidR="00622FFE" w:rsidRPr="009B5ACD">
        <w:rPr>
          <w:rFonts w:asciiTheme="minorHAnsi" w:hAnsiTheme="minorHAnsi" w:cstheme="minorHAnsi"/>
          <w:b/>
          <w:bCs/>
          <w:color w:val="000000"/>
          <w:sz w:val="36"/>
          <w:szCs w:val="36"/>
          <w:u w:val="single"/>
        </w:rPr>
        <w:t>Session Plan</w:t>
      </w:r>
    </w:p>
    <w:p w:rsidR="00922CD4" w:rsidRDefault="00922CD4" w:rsidP="00622FFE">
      <w:pPr>
        <w:rPr>
          <w:rFonts w:asciiTheme="minorHAnsi" w:hAnsiTheme="minorHAnsi" w:cstheme="minorHAnsi"/>
        </w:rPr>
      </w:pPr>
    </w:p>
    <w:tbl>
      <w:tblPr>
        <w:tblStyle w:val="TableStyle1"/>
        <w:tblW w:w="10104" w:type="dxa"/>
        <w:tblLook w:val="01E0"/>
      </w:tblPr>
      <w:tblGrid>
        <w:gridCol w:w="2126"/>
        <w:gridCol w:w="1357"/>
        <w:gridCol w:w="1506"/>
        <w:gridCol w:w="5115"/>
      </w:tblGrid>
      <w:tr w:rsidR="00847594" w:rsidRPr="009B5ACD" w:rsidTr="0063066A">
        <w:trPr>
          <w:cnfStyle w:val="100000000000"/>
          <w:trHeight w:val="1155"/>
        </w:trPr>
        <w:tc>
          <w:tcPr>
            <w:tcW w:w="2066" w:type="dxa"/>
            <w:vMerge w:val="restart"/>
          </w:tcPr>
          <w:p w:rsidR="00847594" w:rsidRPr="009B5ACD" w:rsidRDefault="00847594" w:rsidP="0063066A">
            <w:pPr>
              <w:jc w:val="center"/>
              <w:rPr>
                <w:rFonts w:asciiTheme="minorHAnsi" w:hAnsiTheme="minorHAnsi" w:cstheme="minorHAnsi"/>
              </w:rPr>
            </w:pPr>
            <w:r w:rsidRPr="009B5ACD">
              <w:rPr>
                <w:rFonts w:asciiTheme="minorHAnsi" w:hAnsiTheme="minorHAnsi" w:cstheme="minorHAnsi"/>
              </w:rPr>
              <w:t xml:space="preserve">Theme </w:t>
            </w:r>
            <w:r>
              <w:rPr>
                <w:rFonts w:asciiTheme="minorHAnsi" w:hAnsiTheme="minorHAnsi" w:cstheme="minorHAnsi"/>
              </w:rPr>
              <w:t>01</w:t>
            </w:r>
          </w:p>
          <w:p w:rsidR="00847594" w:rsidRPr="009B5ACD" w:rsidRDefault="00847594" w:rsidP="0063066A">
            <w:pPr>
              <w:rPr>
                <w:rFonts w:asciiTheme="minorHAnsi" w:hAnsiTheme="minorHAnsi" w:cstheme="minorHAnsi"/>
              </w:rPr>
            </w:pPr>
          </w:p>
          <w:p w:rsidR="00847594" w:rsidRPr="009B5ACD" w:rsidRDefault="00847594" w:rsidP="0063066A">
            <w:pPr>
              <w:rPr>
                <w:rFonts w:asciiTheme="minorHAnsi" w:hAnsiTheme="minorHAnsi" w:cstheme="minorHAnsi"/>
                <w:b/>
              </w:rPr>
            </w:pPr>
            <w:r>
              <w:rPr>
                <w:rFonts w:asciiTheme="minorHAnsi" w:hAnsiTheme="minorHAnsi" w:cstheme="minorHAnsi"/>
                <w:b/>
              </w:rPr>
              <w:t>Can HR Provide Competitive Advantage?</w:t>
            </w:r>
          </w:p>
        </w:tc>
        <w:tc>
          <w:tcPr>
            <w:tcW w:w="1317" w:type="dxa"/>
            <w:vMerge w:val="restart"/>
          </w:tcPr>
          <w:p w:rsidR="00847594" w:rsidRPr="009B5ACD" w:rsidRDefault="00847594" w:rsidP="0063066A">
            <w:pPr>
              <w:jc w:val="center"/>
              <w:rPr>
                <w:rFonts w:asciiTheme="minorHAnsi" w:hAnsiTheme="minorHAnsi" w:cstheme="minorHAnsi"/>
              </w:rPr>
            </w:pPr>
          </w:p>
          <w:p w:rsidR="00847594" w:rsidRPr="009B5ACD" w:rsidRDefault="00847594" w:rsidP="0063066A">
            <w:pPr>
              <w:jc w:val="center"/>
              <w:rPr>
                <w:rFonts w:asciiTheme="minorHAnsi" w:hAnsiTheme="minorHAnsi" w:cstheme="minorHAnsi"/>
              </w:rPr>
            </w:pPr>
          </w:p>
          <w:p w:rsidR="00847594" w:rsidRPr="009B5ACD" w:rsidRDefault="00847594" w:rsidP="00847594">
            <w:pPr>
              <w:jc w:val="center"/>
              <w:rPr>
                <w:rFonts w:asciiTheme="minorHAnsi" w:hAnsiTheme="minorHAnsi" w:cstheme="minorHAnsi"/>
              </w:rPr>
            </w:pPr>
            <w:r w:rsidRPr="009B5ACD">
              <w:rPr>
                <w:rFonts w:asciiTheme="minorHAnsi" w:hAnsiTheme="minorHAnsi" w:cstheme="minorHAnsi"/>
              </w:rPr>
              <w:t>Session 0</w:t>
            </w:r>
            <w:r>
              <w:rPr>
                <w:rFonts w:asciiTheme="minorHAnsi" w:hAnsiTheme="minorHAnsi" w:cstheme="minorHAnsi"/>
              </w:rPr>
              <w:t>1 &amp;</w:t>
            </w:r>
            <w:r w:rsidRPr="009B5ACD">
              <w:rPr>
                <w:rFonts w:asciiTheme="minorHAnsi" w:hAnsiTheme="minorHAnsi" w:cstheme="minorHAnsi"/>
              </w:rPr>
              <w:t xml:space="preserve"> 0</w:t>
            </w:r>
            <w:r>
              <w:rPr>
                <w:rFonts w:asciiTheme="minorHAnsi" w:hAnsiTheme="minorHAnsi" w:cstheme="minorHAnsi"/>
              </w:rPr>
              <w:t>2</w:t>
            </w:r>
          </w:p>
        </w:tc>
        <w:tc>
          <w:tcPr>
            <w:tcW w:w="1466" w:type="dxa"/>
            <w:vAlign w:val="center"/>
          </w:tcPr>
          <w:p w:rsidR="00847594" w:rsidRPr="009B5ACD" w:rsidRDefault="00847594" w:rsidP="00396CB1">
            <w:pPr>
              <w:rPr>
                <w:rFonts w:asciiTheme="minorHAnsi" w:hAnsiTheme="minorHAnsi" w:cstheme="minorHAnsi"/>
                <w:spacing w:val="20"/>
                <w:position w:val="6"/>
                <w:sz w:val="20"/>
                <w:szCs w:val="20"/>
              </w:rPr>
            </w:pPr>
            <w:r>
              <w:rPr>
                <w:rFonts w:asciiTheme="minorHAnsi" w:hAnsiTheme="minorHAnsi" w:cstheme="minorHAnsi"/>
                <w:spacing w:val="20"/>
                <w:position w:val="6"/>
                <w:sz w:val="20"/>
                <w:szCs w:val="20"/>
              </w:rPr>
              <w:t xml:space="preserve">Case </w:t>
            </w:r>
          </w:p>
        </w:tc>
        <w:tc>
          <w:tcPr>
            <w:tcW w:w="5055" w:type="dxa"/>
            <w:vAlign w:val="center"/>
          </w:tcPr>
          <w:p w:rsidR="00847594" w:rsidRPr="009B5ACD" w:rsidRDefault="00847594" w:rsidP="00396CB1">
            <w:pPr>
              <w:rPr>
                <w:rFonts w:asciiTheme="minorHAnsi" w:hAnsiTheme="minorHAnsi" w:cstheme="minorHAnsi"/>
                <w:b/>
              </w:rPr>
            </w:pPr>
            <w:r w:rsidRPr="009B5ACD">
              <w:rPr>
                <w:rFonts w:asciiTheme="minorHAnsi" w:hAnsiTheme="minorHAnsi" w:cstheme="minorHAnsi"/>
                <w:b/>
              </w:rPr>
              <w:t>The Incredible Story of Lijja</w:t>
            </w:r>
            <w:r>
              <w:rPr>
                <w:rFonts w:asciiTheme="minorHAnsi" w:hAnsiTheme="minorHAnsi" w:cstheme="minorHAnsi"/>
                <w:b/>
              </w:rPr>
              <w:t>t</w:t>
            </w:r>
            <w:r w:rsidRPr="009B5ACD">
              <w:rPr>
                <w:rFonts w:asciiTheme="minorHAnsi" w:hAnsiTheme="minorHAnsi" w:cstheme="minorHAnsi"/>
                <w:b/>
              </w:rPr>
              <w:t xml:space="preserve"> Papad</w:t>
            </w:r>
          </w:p>
        </w:tc>
      </w:tr>
      <w:tr w:rsidR="00847594" w:rsidRPr="009B5ACD" w:rsidTr="0063066A">
        <w:trPr>
          <w:trHeight w:val="1203"/>
        </w:trPr>
        <w:tc>
          <w:tcPr>
            <w:tcW w:w="2066" w:type="dxa"/>
            <w:vMerge/>
          </w:tcPr>
          <w:p w:rsidR="00847594" w:rsidRPr="009B5ACD" w:rsidRDefault="00847594" w:rsidP="0063066A">
            <w:pPr>
              <w:jc w:val="center"/>
              <w:rPr>
                <w:rFonts w:asciiTheme="minorHAnsi" w:hAnsiTheme="minorHAnsi" w:cstheme="minorHAnsi"/>
              </w:rPr>
            </w:pPr>
          </w:p>
        </w:tc>
        <w:tc>
          <w:tcPr>
            <w:tcW w:w="1317" w:type="dxa"/>
            <w:vMerge/>
          </w:tcPr>
          <w:p w:rsidR="00847594" w:rsidRPr="009B5ACD" w:rsidRDefault="00847594" w:rsidP="0063066A">
            <w:pPr>
              <w:jc w:val="center"/>
              <w:rPr>
                <w:rFonts w:asciiTheme="minorHAnsi" w:hAnsiTheme="minorHAnsi" w:cstheme="minorHAnsi"/>
              </w:rPr>
            </w:pPr>
          </w:p>
        </w:tc>
        <w:tc>
          <w:tcPr>
            <w:tcW w:w="1466" w:type="dxa"/>
            <w:vAlign w:val="center"/>
          </w:tcPr>
          <w:p w:rsidR="00847594" w:rsidRPr="009B5ACD" w:rsidRDefault="00847594" w:rsidP="0063066A">
            <w:pPr>
              <w:rPr>
                <w:rFonts w:asciiTheme="minorHAnsi" w:hAnsiTheme="minorHAnsi" w:cstheme="minorHAnsi"/>
                <w:spacing w:val="20"/>
                <w:position w:val="6"/>
                <w:sz w:val="20"/>
                <w:szCs w:val="20"/>
              </w:rPr>
            </w:pPr>
            <w:r w:rsidRPr="009B5ACD">
              <w:rPr>
                <w:rFonts w:asciiTheme="minorHAnsi" w:hAnsiTheme="minorHAnsi" w:cstheme="minorHAnsi"/>
                <w:spacing w:val="20"/>
                <w:position w:val="6"/>
                <w:sz w:val="20"/>
                <w:szCs w:val="20"/>
              </w:rPr>
              <w:t>Article Reading</w:t>
            </w:r>
          </w:p>
        </w:tc>
        <w:tc>
          <w:tcPr>
            <w:tcW w:w="5055" w:type="dxa"/>
            <w:vAlign w:val="center"/>
          </w:tcPr>
          <w:p w:rsidR="00847594" w:rsidRPr="009B5ACD" w:rsidRDefault="00847594" w:rsidP="0063066A">
            <w:pPr>
              <w:jc w:val="both"/>
              <w:rPr>
                <w:rFonts w:asciiTheme="minorHAnsi" w:hAnsiTheme="minorHAnsi" w:cstheme="minorHAnsi"/>
              </w:rPr>
            </w:pPr>
            <w:r w:rsidRPr="009B5ACD">
              <w:rPr>
                <w:rFonts w:asciiTheme="minorHAnsi" w:hAnsiTheme="minorHAnsi" w:cstheme="minorHAnsi"/>
              </w:rPr>
              <w:t>Looking Inside for Competitive Advantage</w:t>
            </w:r>
          </w:p>
        </w:tc>
      </w:tr>
    </w:tbl>
    <w:p w:rsidR="00847594" w:rsidRDefault="00847594" w:rsidP="00622FFE">
      <w:pPr>
        <w:rPr>
          <w:rFonts w:asciiTheme="minorHAnsi" w:hAnsiTheme="minorHAnsi" w:cstheme="minorHAnsi"/>
        </w:rPr>
      </w:pPr>
    </w:p>
    <w:tbl>
      <w:tblPr>
        <w:tblStyle w:val="TableStyle1"/>
        <w:tblW w:w="10104" w:type="dxa"/>
        <w:tblLook w:val="01E0"/>
      </w:tblPr>
      <w:tblGrid>
        <w:gridCol w:w="2126"/>
        <w:gridCol w:w="1357"/>
        <w:gridCol w:w="1506"/>
        <w:gridCol w:w="5115"/>
      </w:tblGrid>
      <w:tr w:rsidR="00847594" w:rsidRPr="009B5ACD" w:rsidTr="0063066A">
        <w:trPr>
          <w:cnfStyle w:val="100000000000"/>
        </w:trPr>
        <w:tc>
          <w:tcPr>
            <w:tcW w:w="2066" w:type="dxa"/>
            <w:vMerge w:val="restart"/>
          </w:tcPr>
          <w:p w:rsidR="00847594" w:rsidRPr="009B5ACD" w:rsidRDefault="00847594" w:rsidP="0063066A">
            <w:pPr>
              <w:jc w:val="center"/>
              <w:rPr>
                <w:rFonts w:asciiTheme="minorHAnsi" w:hAnsiTheme="minorHAnsi" w:cstheme="minorHAnsi"/>
              </w:rPr>
            </w:pPr>
            <w:r w:rsidRPr="009B5ACD">
              <w:rPr>
                <w:rFonts w:asciiTheme="minorHAnsi" w:hAnsiTheme="minorHAnsi" w:cstheme="minorHAnsi"/>
              </w:rPr>
              <w:t xml:space="preserve">Theme </w:t>
            </w:r>
            <w:r>
              <w:rPr>
                <w:rFonts w:asciiTheme="minorHAnsi" w:hAnsiTheme="minorHAnsi" w:cstheme="minorHAnsi"/>
              </w:rPr>
              <w:t>02</w:t>
            </w:r>
          </w:p>
          <w:p w:rsidR="00847594" w:rsidRPr="009B5ACD" w:rsidRDefault="00847594" w:rsidP="0063066A">
            <w:pPr>
              <w:rPr>
                <w:rFonts w:asciiTheme="minorHAnsi" w:hAnsiTheme="minorHAnsi" w:cstheme="minorHAnsi"/>
              </w:rPr>
            </w:pPr>
          </w:p>
          <w:p w:rsidR="00847594" w:rsidRPr="009B5ACD" w:rsidRDefault="008613F5" w:rsidP="008613F5">
            <w:pPr>
              <w:rPr>
                <w:rFonts w:asciiTheme="minorHAnsi" w:hAnsiTheme="minorHAnsi" w:cstheme="minorHAnsi"/>
                <w:b/>
              </w:rPr>
            </w:pPr>
            <w:r>
              <w:rPr>
                <w:rFonts w:asciiTheme="minorHAnsi" w:hAnsiTheme="minorHAnsi" w:cstheme="minorHAnsi"/>
                <w:b/>
              </w:rPr>
              <w:t xml:space="preserve">HR Systems for </w:t>
            </w:r>
            <w:r w:rsidR="00847594">
              <w:rPr>
                <w:rFonts w:asciiTheme="minorHAnsi" w:hAnsiTheme="minorHAnsi" w:cstheme="minorHAnsi"/>
                <w:b/>
              </w:rPr>
              <w:t xml:space="preserve">Recruiting Right Talent </w:t>
            </w:r>
          </w:p>
        </w:tc>
        <w:tc>
          <w:tcPr>
            <w:tcW w:w="1317" w:type="dxa"/>
            <w:vMerge w:val="restart"/>
          </w:tcPr>
          <w:p w:rsidR="00847594" w:rsidRPr="009B5ACD" w:rsidRDefault="00847594" w:rsidP="0063066A">
            <w:pPr>
              <w:jc w:val="center"/>
              <w:rPr>
                <w:rFonts w:asciiTheme="minorHAnsi" w:hAnsiTheme="minorHAnsi" w:cstheme="minorHAnsi"/>
              </w:rPr>
            </w:pPr>
          </w:p>
          <w:p w:rsidR="00847594" w:rsidRPr="009B5ACD" w:rsidRDefault="00847594" w:rsidP="0063066A">
            <w:pPr>
              <w:jc w:val="center"/>
              <w:rPr>
                <w:rFonts w:asciiTheme="minorHAnsi" w:hAnsiTheme="minorHAnsi" w:cstheme="minorHAnsi"/>
              </w:rPr>
            </w:pPr>
          </w:p>
          <w:p w:rsidR="00847594" w:rsidRPr="009B5ACD" w:rsidRDefault="00847594" w:rsidP="00396CB1">
            <w:pPr>
              <w:jc w:val="center"/>
              <w:rPr>
                <w:rFonts w:asciiTheme="minorHAnsi" w:hAnsiTheme="minorHAnsi" w:cstheme="minorHAnsi"/>
              </w:rPr>
            </w:pPr>
            <w:r w:rsidRPr="009B5ACD">
              <w:rPr>
                <w:rFonts w:asciiTheme="minorHAnsi" w:hAnsiTheme="minorHAnsi" w:cstheme="minorHAnsi"/>
              </w:rPr>
              <w:t xml:space="preserve">Session </w:t>
            </w:r>
            <w:r w:rsidR="00752E09">
              <w:rPr>
                <w:rFonts w:asciiTheme="minorHAnsi" w:hAnsiTheme="minorHAnsi" w:cstheme="minorHAnsi"/>
              </w:rPr>
              <w:t xml:space="preserve">02 &amp; </w:t>
            </w:r>
            <w:r w:rsidRPr="009B5ACD">
              <w:rPr>
                <w:rFonts w:asciiTheme="minorHAnsi" w:hAnsiTheme="minorHAnsi" w:cstheme="minorHAnsi"/>
              </w:rPr>
              <w:t>0</w:t>
            </w:r>
            <w:r w:rsidR="00396CB1">
              <w:rPr>
                <w:rFonts w:asciiTheme="minorHAnsi" w:hAnsiTheme="minorHAnsi" w:cstheme="minorHAnsi"/>
              </w:rPr>
              <w:t>3</w:t>
            </w:r>
            <w:r w:rsidRPr="009B5ACD">
              <w:rPr>
                <w:rFonts w:asciiTheme="minorHAnsi" w:hAnsiTheme="minorHAnsi" w:cstheme="minorHAnsi"/>
              </w:rPr>
              <w:t xml:space="preserve"> </w:t>
            </w:r>
          </w:p>
        </w:tc>
        <w:tc>
          <w:tcPr>
            <w:tcW w:w="1466" w:type="dxa"/>
          </w:tcPr>
          <w:p w:rsidR="00396CB1" w:rsidRDefault="00396CB1" w:rsidP="0063066A">
            <w:pPr>
              <w:rPr>
                <w:rFonts w:asciiTheme="minorHAnsi" w:hAnsiTheme="minorHAnsi" w:cstheme="minorHAnsi"/>
                <w:spacing w:val="20"/>
                <w:position w:val="6"/>
                <w:sz w:val="20"/>
                <w:szCs w:val="20"/>
              </w:rPr>
            </w:pPr>
          </w:p>
          <w:p w:rsidR="00847594" w:rsidRDefault="00847594" w:rsidP="0063066A">
            <w:pPr>
              <w:rPr>
                <w:rFonts w:asciiTheme="minorHAnsi" w:hAnsiTheme="minorHAnsi" w:cstheme="minorHAnsi"/>
                <w:spacing w:val="20"/>
                <w:position w:val="6"/>
                <w:sz w:val="20"/>
                <w:szCs w:val="20"/>
              </w:rPr>
            </w:pPr>
            <w:r>
              <w:rPr>
                <w:rFonts w:asciiTheme="minorHAnsi" w:hAnsiTheme="minorHAnsi" w:cstheme="minorHAnsi"/>
                <w:spacing w:val="20"/>
                <w:position w:val="6"/>
                <w:sz w:val="20"/>
                <w:szCs w:val="20"/>
              </w:rPr>
              <w:t xml:space="preserve">Case </w:t>
            </w:r>
          </w:p>
          <w:p w:rsidR="00847594" w:rsidRPr="009B5ACD" w:rsidRDefault="00847594" w:rsidP="0063066A">
            <w:pPr>
              <w:rPr>
                <w:rFonts w:asciiTheme="minorHAnsi" w:hAnsiTheme="minorHAnsi" w:cstheme="minorHAnsi"/>
                <w:spacing w:val="20"/>
                <w:position w:val="6"/>
                <w:sz w:val="20"/>
                <w:szCs w:val="20"/>
              </w:rPr>
            </w:pPr>
          </w:p>
        </w:tc>
        <w:tc>
          <w:tcPr>
            <w:tcW w:w="5055" w:type="dxa"/>
            <w:vAlign w:val="center"/>
          </w:tcPr>
          <w:p w:rsidR="00847594" w:rsidRPr="009B5ACD" w:rsidRDefault="00396CB1" w:rsidP="00396CB1">
            <w:pPr>
              <w:rPr>
                <w:rFonts w:asciiTheme="minorHAnsi" w:hAnsiTheme="minorHAnsi" w:cstheme="minorHAnsi"/>
                <w:b/>
              </w:rPr>
            </w:pPr>
            <w:r>
              <w:rPr>
                <w:rFonts w:asciiTheme="minorHAnsi" w:hAnsiTheme="minorHAnsi" w:cstheme="minorHAnsi"/>
                <w:b/>
              </w:rPr>
              <w:t>A Simpler Way to Pay</w:t>
            </w:r>
          </w:p>
        </w:tc>
      </w:tr>
      <w:tr w:rsidR="00847594" w:rsidRPr="009B5ACD" w:rsidTr="0063066A">
        <w:trPr>
          <w:trHeight w:val="617"/>
        </w:trPr>
        <w:tc>
          <w:tcPr>
            <w:tcW w:w="2066" w:type="dxa"/>
            <w:vMerge/>
          </w:tcPr>
          <w:p w:rsidR="00847594" w:rsidRPr="009B5ACD" w:rsidRDefault="00847594" w:rsidP="0063066A">
            <w:pPr>
              <w:rPr>
                <w:rFonts w:asciiTheme="minorHAnsi" w:hAnsiTheme="minorHAnsi" w:cstheme="minorHAnsi"/>
              </w:rPr>
            </w:pPr>
          </w:p>
        </w:tc>
        <w:tc>
          <w:tcPr>
            <w:tcW w:w="1317" w:type="dxa"/>
            <w:vMerge/>
          </w:tcPr>
          <w:p w:rsidR="00847594" w:rsidRPr="009B5ACD" w:rsidRDefault="00847594" w:rsidP="0063066A">
            <w:pPr>
              <w:rPr>
                <w:rFonts w:asciiTheme="minorHAnsi" w:hAnsiTheme="minorHAnsi" w:cstheme="minorHAnsi"/>
              </w:rPr>
            </w:pPr>
          </w:p>
        </w:tc>
        <w:tc>
          <w:tcPr>
            <w:tcW w:w="1466" w:type="dxa"/>
          </w:tcPr>
          <w:p w:rsidR="00847594" w:rsidRPr="009B5ACD" w:rsidRDefault="00847594" w:rsidP="0063066A">
            <w:pPr>
              <w:rPr>
                <w:rFonts w:asciiTheme="minorHAnsi" w:hAnsiTheme="minorHAnsi" w:cstheme="minorHAnsi"/>
                <w:spacing w:val="20"/>
                <w:position w:val="6"/>
                <w:sz w:val="20"/>
                <w:szCs w:val="20"/>
              </w:rPr>
            </w:pPr>
            <w:r w:rsidRPr="009B5ACD">
              <w:rPr>
                <w:rFonts w:asciiTheme="minorHAnsi" w:hAnsiTheme="minorHAnsi" w:cstheme="minorHAnsi"/>
                <w:spacing w:val="20"/>
                <w:position w:val="6"/>
                <w:sz w:val="20"/>
                <w:szCs w:val="20"/>
              </w:rPr>
              <w:t>Article Reading</w:t>
            </w:r>
          </w:p>
        </w:tc>
        <w:tc>
          <w:tcPr>
            <w:tcW w:w="5055" w:type="dxa"/>
            <w:vAlign w:val="center"/>
          </w:tcPr>
          <w:p w:rsidR="00847594" w:rsidRDefault="00752E09" w:rsidP="0063066A">
            <w:pPr>
              <w:rPr>
                <w:rFonts w:asciiTheme="minorHAnsi" w:hAnsiTheme="minorHAnsi" w:cstheme="minorHAnsi"/>
                <w:sz w:val="22"/>
                <w:szCs w:val="22"/>
              </w:rPr>
            </w:pPr>
            <w:r>
              <w:rPr>
                <w:rFonts w:asciiTheme="minorHAnsi" w:hAnsiTheme="minorHAnsi" w:cstheme="minorHAnsi"/>
                <w:sz w:val="22"/>
                <w:szCs w:val="22"/>
              </w:rPr>
              <w:t>Big Data, Trying to Build Better Workers</w:t>
            </w:r>
          </w:p>
          <w:p w:rsidR="00752E09" w:rsidRDefault="00752E09" w:rsidP="0063066A">
            <w:pPr>
              <w:rPr>
                <w:rFonts w:asciiTheme="minorHAnsi" w:hAnsiTheme="minorHAnsi" w:cstheme="minorHAnsi"/>
                <w:sz w:val="22"/>
                <w:szCs w:val="22"/>
              </w:rPr>
            </w:pPr>
            <w:r>
              <w:rPr>
                <w:rFonts w:asciiTheme="minorHAnsi" w:hAnsiTheme="minorHAnsi" w:cstheme="minorHAnsi"/>
                <w:sz w:val="22"/>
                <w:szCs w:val="22"/>
              </w:rPr>
              <w:t>Big Data and Hiring : Robot Recruiters</w:t>
            </w:r>
          </w:p>
          <w:p w:rsidR="00752E09" w:rsidRDefault="00752E09" w:rsidP="0063066A">
            <w:pPr>
              <w:rPr>
                <w:rFonts w:asciiTheme="minorHAnsi" w:hAnsiTheme="minorHAnsi" w:cstheme="minorHAnsi"/>
                <w:sz w:val="22"/>
                <w:szCs w:val="22"/>
              </w:rPr>
            </w:pPr>
            <w:r>
              <w:rPr>
                <w:rFonts w:asciiTheme="minorHAnsi" w:hAnsiTheme="minorHAnsi" w:cstheme="minorHAnsi"/>
                <w:sz w:val="22"/>
                <w:szCs w:val="22"/>
              </w:rPr>
              <w:t>Personality Testing at Work : Emotional Breakdown</w:t>
            </w:r>
          </w:p>
          <w:p w:rsidR="00847594" w:rsidRPr="00EF7697" w:rsidRDefault="00752E09" w:rsidP="0063066A">
            <w:pPr>
              <w:rPr>
                <w:rFonts w:asciiTheme="minorHAnsi" w:hAnsiTheme="minorHAnsi" w:cstheme="minorHAnsi"/>
                <w:sz w:val="22"/>
                <w:szCs w:val="22"/>
              </w:rPr>
            </w:pPr>
            <w:r>
              <w:rPr>
                <w:rFonts w:asciiTheme="minorHAnsi" w:hAnsiTheme="minorHAnsi" w:cstheme="minorHAnsi"/>
                <w:sz w:val="22"/>
                <w:szCs w:val="22"/>
              </w:rPr>
              <w:t>Why Companies Are Not Getting the Employees They Need</w:t>
            </w:r>
          </w:p>
        </w:tc>
      </w:tr>
    </w:tbl>
    <w:p w:rsidR="00847594" w:rsidRDefault="00847594" w:rsidP="00622FFE">
      <w:pPr>
        <w:rPr>
          <w:rFonts w:asciiTheme="minorHAnsi" w:hAnsiTheme="minorHAnsi" w:cstheme="minorHAnsi"/>
        </w:rPr>
      </w:pPr>
    </w:p>
    <w:tbl>
      <w:tblPr>
        <w:tblStyle w:val="TableStyle1"/>
        <w:tblW w:w="10104" w:type="dxa"/>
        <w:tblLook w:val="01E0"/>
      </w:tblPr>
      <w:tblGrid>
        <w:gridCol w:w="2126"/>
        <w:gridCol w:w="1357"/>
        <w:gridCol w:w="1506"/>
        <w:gridCol w:w="5115"/>
      </w:tblGrid>
      <w:tr w:rsidR="00396CB1" w:rsidRPr="009B5ACD" w:rsidTr="0063066A">
        <w:trPr>
          <w:cnfStyle w:val="100000000000"/>
        </w:trPr>
        <w:tc>
          <w:tcPr>
            <w:tcW w:w="2066" w:type="dxa"/>
            <w:vMerge w:val="restart"/>
          </w:tcPr>
          <w:p w:rsidR="00396CB1" w:rsidRPr="009B5ACD" w:rsidRDefault="00396CB1" w:rsidP="0063066A">
            <w:pPr>
              <w:jc w:val="center"/>
              <w:rPr>
                <w:rFonts w:asciiTheme="minorHAnsi" w:hAnsiTheme="minorHAnsi" w:cstheme="minorHAnsi"/>
              </w:rPr>
            </w:pPr>
            <w:r w:rsidRPr="009B5ACD">
              <w:rPr>
                <w:rFonts w:asciiTheme="minorHAnsi" w:hAnsiTheme="minorHAnsi" w:cstheme="minorHAnsi"/>
              </w:rPr>
              <w:t xml:space="preserve">Theme </w:t>
            </w:r>
            <w:r>
              <w:rPr>
                <w:rFonts w:asciiTheme="minorHAnsi" w:hAnsiTheme="minorHAnsi" w:cstheme="minorHAnsi"/>
              </w:rPr>
              <w:t>03</w:t>
            </w:r>
          </w:p>
          <w:p w:rsidR="00396CB1" w:rsidRPr="009B5ACD" w:rsidRDefault="00396CB1" w:rsidP="0063066A">
            <w:pPr>
              <w:rPr>
                <w:rFonts w:asciiTheme="minorHAnsi" w:hAnsiTheme="minorHAnsi" w:cstheme="minorHAnsi"/>
              </w:rPr>
            </w:pPr>
          </w:p>
          <w:p w:rsidR="00396CB1" w:rsidRPr="009B5ACD" w:rsidRDefault="00396CB1" w:rsidP="0063066A">
            <w:pPr>
              <w:rPr>
                <w:rFonts w:asciiTheme="minorHAnsi" w:hAnsiTheme="minorHAnsi" w:cstheme="minorHAnsi"/>
                <w:b/>
              </w:rPr>
            </w:pPr>
            <w:r>
              <w:rPr>
                <w:rFonts w:asciiTheme="minorHAnsi" w:hAnsiTheme="minorHAnsi" w:cstheme="minorHAnsi"/>
                <w:b/>
              </w:rPr>
              <w:t xml:space="preserve">Managing Employee Performance </w:t>
            </w:r>
            <w:r w:rsidR="008613F5">
              <w:rPr>
                <w:rFonts w:asciiTheme="minorHAnsi" w:hAnsiTheme="minorHAnsi" w:cstheme="minorHAnsi"/>
                <w:b/>
              </w:rPr>
              <w:t xml:space="preserve"> - Part I</w:t>
            </w:r>
          </w:p>
        </w:tc>
        <w:tc>
          <w:tcPr>
            <w:tcW w:w="1317" w:type="dxa"/>
            <w:vMerge w:val="restart"/>
          </w:tcPr>
          <w:p w:rsidR="00396CB1" w:rsidRPr="009B5ACD" w:rsidRDefault="00396CB1" w:rsidP="0063066A">
            <w:pPr>
              <w:jc w:val="center"/>
              <w:rPr>
                <w:rFonts w:asciiTheme="minorHAnsi" w:hAnsiTheme="minorHAnsi" w:cstheme="minorHAnsi"/>
              </w:rPr>
            </w:pPr>
          </w:p>
          <w:p w:rsidR="00396CB1" w:rsidRPr="009B5ACD" w:rsidRDefault="00396CB1" w:rsidP="0063066A">
            <w:pPr>
              <w:jc w:val="center"/>
              <w:rPr>
                <w:rFonts w:asciiTheme="minorHAnsi" w:hAnsiTheme="minorHAnsi" w:cstheme="minorHAnsi"/>
              </w:rPr>
            </w:pPr>
          </w:p>
          <w:p w:rsidR="00396CB1" w:rsidRPr="009B5ACD" w:rsidRDefault="00396CB1" w:rsidP="00396CB1">
            <w:pPr>
              <w:jc w:val="center"/>
              <w:rPr>
                <w:rFonts w:asciiTheme="minorHAnsi" w:hAnsiTheme="minorHAnsi" w:cstheme="minorHAnsi"/>
              </w:rPr>
            </w:pPr>
            <w:r w:rsidRPr="009B5ACD">
              <w:rPr>
                <w:rFonts w:asciiTheme="minorHAnsi" w:hAnsiTheme="minorHAnsi" w:cstheme="minorHAnsi"/>
              </w:rPr>
              <w:t xml:space="preserve">Session </w:t>
            </w:r>
            <w:r>
              <w:rPr>
                <w:rFonts w:asciiTheme="minorHAnsi" w:hAnsiTheme="minorHAnsi" w:cstheme="minorHAnsi"/>
              </w:rPr>
              <w:t>04</w:t>
            </w:r>
          </w:p>
        </w:tc>
        <w:tc>
          <w:tcPr>
            <w:tcW w:w="1466" w:type="dxa"/>
          </w:tcPr>
          <w:p w:rsidR="00396CB1" w:rsidRPr="009B5ACD" w:rsidRDefault="00396CB1" w:rsidP="0063066A">
            <w:pPr>
              <w:rPr>
                <w:rFonts w:asciiTheme="minorHAnsi" w:hAnsiTheme="minorHAnsi" w:cstheme="minorHAnsi"/>
                <w:spacing w:val="20"/>
                <w:position w:val="6"/>
                <w:sz w:val="20"/>
                <w:szCs w:val="20"/>
              </w:rPr>
            </w:pPr>
            <w:r>
              <w:rPr>
                <w:rFonts w:asciiTheme="minorHAnsi" w:hAnsiTheme="minorHAnsi" w:cstheme="minorHAnsi"/>
                <w:spacing w:val="20"/>
                <w:position w:val="6"/>
                <w:sz w:val="20"/>
                <w:szCs w:val="20"/>
              </w:rPr>
              <w:t xml:space="preserve">Case </w:t>
            </w:r>
          </w:p>
          <w:p w:rsidR="00396CB1" w:rsidRDefault="00396CB1" w:rsidP="0063066A">
            <w:pPr>
              <w:rPr>
                <w:rFonts w:asciiTheme="minorHAnsi" w:hAnsiTheme="minorHAnsi" w:cstheme="minorHAnsi"/>
                <w:spacing w:val="20"/>
                <w:position w:val="6"/>
                <w:sz w:val="20"/>
                <w:szCs w:val="20"/>
              </w:rPr>
            </w:pPr>
          </w:p>
          <w:p w:rsidR="00396CB1" w:rsidRPr="009B5ACD" w:rsidRDefault="00396CB1" w:rsidP="0063066A">
            <w:pPr>
              <w:rPr>
                <w:rFonts w:asciiTheme="minorHAnsi" w:hAnsiTheme="minorHAnsi" w:cstheme="minorHAnsi"/>
                <w:spacing w:val="20"/>
                <w:position w:val="6"/>
                <w:sz w:val="20"/>
                <w:szCs w:val="20"/>
              </w:rPr>
            </w:pPr>
            <w:r>
              <w:rPr>
                <w:rFonts w:asciiTheme="minorHAnsi" w:hAnsiTheme="minorHAnsi" w:cstheme="minorHAnsi"/>
                <w:spacing w:val="20"/>
                <w:position w:val="6"/>
                <w:sz w:val="20"/>
                <w:szCs w:val="20"/>
              </w:rPr>
              <w:t>Case</w:t>
            </w:r>
          </w:p>
        </w:tc>
        <w:tc>
          <w:tcPr>
            <w:tcW w:w="5055" w:type="dxa"/>
            <w:vAlign w:val="center"/>
          </w:tcPr>
          <w:p w:rsidR="00396CB1" w:rsidRDefault="00396CB1" w:rsidP="0063066A">
            <w:pPr>
              <w:rPr>
                <w:rFonts w:asciiTheme="minorHAnsi" w:hAnsiTheme="minorHAnsi" w:cstheme="minorHAnsi"/>
                <w:b/>
              </w:rPr>
            </w:pPr>
            <w:r>
              <w:rPr>
                <w:rFonts w:asciiTheme="minorHAnsi" w:hAnsiTheme="minorHAnsi" w:cstheme="minorHAnsi"/>
                <w:b/>
              </w:rPr>
              <w:t>No Cause, No Notice</w:t>
            </w:r>
          </w:p>
          <w:p w:rsidR="00396CB1" w:rsidRDefault="00396CB1" w:rsidP="0063066A">
            <w:pPr>
              <w:rPr>
                <w:rFonts w:asciiTheme="minorHAnsi" w:hAnsiTheme="minorHAnsi" w:cstheme="minorHAnsi"/>
                <w:b/>
              </w:rPr>
            </w:pPr>
          </w:p>
          <w:p w:rsidR="00396CB1" w:rsidRPr="009B5ACD" w:rsidRDefault="00396CB1" w:rsidP="0063066A">
            <w:pPr>
              <w:rPr>
                <w:rFonts w:asciiTheme="minorHAnsi" w:hAnsiTheme="minorHAnsi" w:cstheme="minorHAnsi"/>
                <w:b/>
              </w:rPr>
            </w:pPr>
            <w:r>
              <w:rPr>
                <w:rFonts w:asciiTheme="minorHAnsi" w:hAnsiTheme="minorHAnsi" w:cstheme="minorHAnsi"/>
                <w:b/>
              </w:rPr>
              <w:t>Rising Frustration with Microsoft’s Review System</w:t>
            </w:r>
          </w:p>
        </w:tc>
      </w:tr>
      <w:tr w:rsidR="00396CB1" w:rsidRPr="009B5ACD" w:rsidTr="0063066A">
        <w:trPr>
          <w:trHeight w:val="617"/>
        </w:trPr>
        <w:tc>
          <w:tcPr>
            <w:tcW w:w="2066" w:type="dxa"/>
            <w:vMerge/>
          </w:tcPr>
          <w:p w:rsidR="00396CB1" w:rsidRPr="009B5ACD" w:rsidRDefault="00396CB1" w:rsidP="0063066A">
            <w:pPr>
              <w:rPr>
                <w:rFonts w:asciiTheme="minorHAnsi" w:hAnsiTheme="minorHAnsi" w:cstheme="minorHAnsi"/>
              </w:rPr>
            </w:pPr>
          </w:p>
        </w:tc>
        <w:tc>
          <w:tcPr>
            <w:tcW w:w="1317" w:type="dxa"/>
            <w:vMerge/>
          </w:tcPr>
          <w:p w:rsidR="00396CB1" w:rsidRPr="009B5ACD" w:rsidRDefault="00396CB1" w:rsidP="0063066A">
            <w:pPr>
              <w:rPr>
                <w:rFonts w:asciiTheme="minorHAnsi" w:hAnsiTheme="minorHAnsi" w:cstheme="minorHAnsi"/>
              </w:rPr>
            </w:pPr>
          </w:p>
        </w:tc>
        <w:tc>
          <w:tcPr>
            <w:tcW w:w="1466" w:type="dxa"/>
          </w:tcPr>
          <w:p w:rsidR="00396CB1" w:rsidRPr="009B5ACD" w:rsidRDefault="00396CB1" w:rsidP="0063066A">
            <w:pPr>
              <w:rPr>
                <w:rFonts w:asciiTheme="minorHAnsi" w:hAnsiTheme="minorHAnsi" w:cstheme="minorHAnsi"/>
                <w:spacing w:val="20"/>
                <w:position w:val="6"/>
                <w:sz w:val="20"/>
                <w:szCs w:val="20"/>
              </w:rPr>
            </w:pPr>
          </w:p>
          <w:p w:rsidR="00396CB1" w:rsidRPr="009B5ACD" w:rsidRDefault="00396CB1" w:rsidP="0063066A">
            <w:pPr>
              <w:rPr>
                <w:rFonts w:asciiTheme="minorHAnsi" w:hAnsiTheme="minorHAnsi" w:cstheme="minorHAnsi"/>
                <w:spacing w:val="20"/>
                <w:position w:val="6"/>
                <w:sz w:val="20"/>
                <w:szCs w:val="20"/>
              </w:rPr>
            </w:pPr>
            <w:r w:rsidRPr="009B5ACD">
              <w:rPr>
                <w:rFonts w:asciiTheme="minorHAnsi" w:hAnsiTheme="minorHAnsi" w:cstheme="minorHAnsi"/>
                <w:spacing w:val="20"/>
                <w:position w:val="6"/>
                <w:sz w:val="20"/>
                <w:szCs w:val="20"/>
              </w:rPr>
              <w:t>Article Reading</w:t>
            </w:r>
          </w:p>
        </w:tc>
        <w:tc>
          <w:tcPr>
            <w:tcW w:w="5055" w:type="dxa"/>
            <w:vAlign w:val="center"/>
          </w:tcPr>
          <w:p w:rsidR="008613F5" w:rsidRDefault="008613F5" w:rsidP="0063066A">
            <w:pPr>
              <w:rPr>
                <w:rFonts w:asciiTheme="minorHAnsi" w:hAnsiTheme="minorHAnsi" w:cstheme="minorHAnsi"/>
                <w:sz w:val="22"/>
                <w:szCs w:val="22"/>
              </w:rPr>
            </w:pPr>
          </w:p>
          <w:p w:rsidR="00396CB1" w:rsidRDefault="00396CB1" w:rsidP="0063066A">
            <w:pPr>
              <w:rPr>
                <w:rFonts w:asciiTheme="minorHAnsi" w:hAnsiTheme="minorHAnsi" w:cstheme="minorHAnsi"/>
              </w:rPr>
            </w:pPr>
            <w:r w:rsidRPr="009B5ACD">
              <w:rPr>
                <w:rFonts w:asciiTheme="minorHAnsi" w:hAnsiTheme="minorHAnsi" w:cstheme="minorHAnsi"/>
                <w:sz w:val="22"/>
                <w:szCs w:val="22"/>
              </w:rPr>
              <w:t>Performance Reviews: Perilous Curves Ahead</w:t>
            </w:r>
          </w:p>
          <w:p w:rsidR="00396CB1" w:rsidRPr="00EF7697" w:rsidRDefault="00396CB1" w:rsidP="0063066A">
            <w:pPr>
              <w:rPr>
                <w:rFonts w:asciiTheme="minorHAnsi" w:hAnsiTheme="minorHAnsi" w:cstheme="minorHAnsi"/>
                <w:sz w:val="22"/>
                <w:szCs w:val="22"/>
              </w:rPr>
            </w:pPr>
          </w:p>
        </w:tc>
      </w:tr>
    </w:tbl>
    <w:p w:rsidR="00396CB1" w:rsidRDefault="00396CB1" w:rsidP="00622FFE">
      <w:pPr>
        <w:rPr>
          <w:rFonts w:asciiTheme="minorHAnsi" w:hAnsiTheme="minorHAnsi" w:cstheme="minorHAnsi"/>
        </w:rPr>
      </w:pPr>
    </w:p>
    <w:tbl>
      <w:tblPr>
        <w:tblStyle w:val="TableStyle1"/>
        <w:tblW w:w="10104" w:type="dxa"/>
        <w:tblLook w:val="01E0"/>
      </w:tblPr>
      <w:tblGrid>
        <w:gridCol w:w="2126"/>
        <w:gridCol w:w="1357"/>
        <w:gridCol w:w="1506"/>
        <w:gridCol w:w="5115"/>
      </w:tblGrid>
      <w:tr w:rsidR="008613F5" w:rsidRPr="009B5ACD" w:rsidTr="0063066A">
        <w:trPr>
          <w:cnfStyle w:val="100000000000"/>
        </w:trPr>
        <w:tc>
          <w:tcPr>
            <w:tcW w:w="2066" w:type="dxa"/>
            <w:vMerge w:val="restart"/>
          </w:tcPr>
          <w:p w:rsidR="008613F5" w:rsidRPr="009B5ACD" w:rsidRDefault="008613F5" w:rsidP="0063066A">
            <w:pPr>
              <w:jc w:val="center"/>
              <w:rPr>
                <w:rFonts w:asciiTheme="minorHAnsi" w:hAnsiTheme="minorHAnsi" w:cstheme="minorHAnsi"/>
              </w:rPr>
            </w:pPr>
            <w:r w:rsidRPr="009B5ACD">
              <w:rPr>
                <w:rFonts w:asciiTheme="minorHAnsi" w:hAnsiTheme="minorHAnsi" w:cstheme="minorHAnsi"/>
              </w:rPr>
              <w:t xml:space="preserve">Theme </w:t>
            </w:r>
            <w:r>
              <w:rPr>
                <w:rFonts w:asciiTheme="minorHAnsi" w:hAnsiTheme="minorHAnsi" w:cstheme="minorHAnsi"/>
              </w:rPr>
              <w:t>04</w:t>
            </w:r>
          </w:p>
          <w:p w:rsidR="008613F5" w:rsidRPr="009B5ACD" w:rsidRDefault="008613F5" w:rsidP="0063066A">
            <w:pPr>
              <w:rPr>
                <w:rFonts w:asciiTheme="minorHAnsi" w:hAnsiTheme="minorHAnsi" w:cstheme="minorHAnsi"/>
              </w:rPr>
            </w:pPr>
          </w:p>
          <w:p w:rsidR="008613F5" w:rsidRPr="009B5ACD" w:rsidRDefault="008613F5" w:rsidP="0063066A">
            <w:pPr>
              <w:rPr>
                <w:rFonts w:asciiTheme="minorHAnsi" w:hAnsiTheme="minorHAnsi" w:cstheme="minorHAnsi"/>
                <w:b/>
              </w:rPr>
            </w:pPr>
            <w:r>
              <w:rPr>
                <w:rFonts w:asciiTheme="minorHAnsi" w:hAnsiTheme="minorHAnsi" w:cstheme="minorHAnsi"/>
                <w:b/>
              </w:rPr>
              <w:t>Managing Employee Performance  - Part II</w:t>
            </w:r>
          </w:p>
        </w:tc>
        <w:tc>
          <w:tcPr>
            <w:tcW w:w="1317" w:type="dxa"/>
            <w:vMerge w:val="restart"/>
          </w:tcPr>
          <w:p w:rsidR="008613F5" w:rsidRPr="009B5ACD" w:rsidRDefault="008613F5" w:rsidP="0063066A">
            <w:pPr>
              <w:jc w:val="center"/>
              <w:rPr>
                <w:rFonts w:asciiTheme="minorHAnsi" w:hAnsiTheme="minorHAnsi" w:cstheme="minorHAnsi"/>
              </w:rPr>
            </w:pPr>
          </w:p>
          <w:p w:rsidR="008613F5" w:rsidRPr="009B5ACD" w:rsidRDefault="008613F5" w:rsidP="0063066A">
            <w:pPr>
              <w:jc w:val="center"/>
              <w:rPr>
                <w:rFonts w:asciiTheme="minorHAnsi" w:hAnsiTheme="minorHAnsi" w:cstheme="minorHAnsi"/>
              </w:rPr>
            </w:pPr>
          </w:p>
          <w:p w:rsidR="008613F5" w:rsidRPr="009B5ACD" w:rsidRDefault="008613F5" w:rsidP="008613F5">
            <w:pPr>
              <w:jc w:val="center"/>
              <w:rPr>
                <w:rFonts w:asciiTheme="minorHAnsi" w:hAnsiTheme="minorHAnsi" w:cstheme="minorHAnsi"/>
              </w:rPr>
            </w:pPr>
            <w:r w:rsidRPr="009B5ACD">
              <w:rPr>
                <w:rFonts w:asciiTheme="minorHAnsi" w:hAnsiTheme="minorHAnsi" w:cstheme="minorHAnsi"/>
              </w:rPr>
              <w:t xml:space="preserve">Session </w:t>
            </w:r>
            <w:r>
              <w:rPr>
                <w:rFonts w:asciiTheme="minorHAnsi" w:hAnsiTheme="minorHAnsi" w:cstheme="minorHAnsi"/>
              </w:rPr>
              <w:t>05</w:t>
            </w:r>
            <w:r w:rsidR="00677D1F">
              <w:rPr>
                <w:rFonts w:asciiTheme="minorHAnsi" w:hAnsiTheme="minorHAnsi" w:cstheme="minorHAnsi"/>
              </w:rPr>
              <w:t xml:space="preserve"> &amp; 06</w:t>
            </w:r>
          </w:p>
        </w:tc>
        <w:tc>
          <w:tcPr>
            <w:tcW w:w="1466" w:type="dxa"/>
          </w:tcPr>
          <w:p w:rsidR="008613F5" w:rsidRDefault="008613F5" w:rsidP="0063066A">
            <w:pPr>
              <w:rPr>
                <w:rFonts w:asciiTheme="minorHAnsi" w:hAnsiTheme="minorHAnsi" w:cstheme="minorHAnsi"/>
                <w:spacing w:val="20"/>
                <w:position w:val="6"/>
                <w:sz w:val="20"/>
                <w:szCs w:val="20"/>
              </w:rPr>
            </w:pPr>
          </w:p>
          <w:p w:rsidR="008613F5" w:rsidRPr="009B5ACD" w:rsidRDefault="008613F5" w:rsidP="008613F5">
            <w:pPr>
              <w:rPr>
                <w:rFonts w:asciiTheme="minorHAnsi" w:hAnsiTheme="minorHAnsi" w:cstheme="minorHAnsi"/>
                <w:spacing w:val="20"/>
                <w:position w:val="6"/>
                <w:sz w:val="20"/>
                <w:szCs w:val="20"/>
              </w:rPr>
            </w:pPr>
            <w:r>
              <w:rPr>
                <w:rFonts w:asciiTheme="minorHAnsi" w:hAnsiTheme="minorHAnsi" w:cstheme="minorHAnsi"/>
                <w:spacing w:val="20"/>
                <w:position w:val="6"/>
                <w:sz w:val="20"/>
                <w:szCs w:val="20"/>
              </w:rPr>
              <w:t xml:space="preserve">Case </w:t>
            </w:r>
          </w:p>
        </w:tc>
        <w:tc>
          <w:tcPr>
            <w:tcW w:w="5055" w:type="dxa"/>
            <w:vAlign w:val="center"/>
          </w:tcPr>
          <w:p w:rsidR="008613F5" w:rsidRDefault="008613F5" w:rsidP="0063066A">
            <w:pPr>
              <w:rPr>
                <w:rFonts w:asciiTheme="minorHAnsi" w:hAnsiTheme="minorHAnsi" w:cstheme="minorHAnsi"/>
                <w:b/>
              </w:rPr>
            </w:pPr>
          </w:p>
          <w:p w:rsidR="008613F5" w:rsidRDefault="008613F5" w:rsidP="0063066A">
            <w:pPr>
              <w:rPr>
                <w:rFonts w:asciiTheme="minorHAnsi" w:hAnsiTheme="minorHAnsi" w:cstheme="minorHAnsi"/>
                <w:b/>
              </w:rPr>
            </w:pPr>
            <w:r>
              <w:rPr>
                <w:rFonts w:asciiTheme="minorHAnsi" w:hAnsiTheme="minorHAnsi" w:cstheme="minorHAnsi"/>
                <w:b/>
              </w:rPr>
              <w:t>Performance Appraisal at Citibank</w:t>
            </w:r>
          </w:p>
          <w:p w:rsidR="008613F5" w:rsidRPr="009B5ACD" w:rsidRDefault="008613F5" w:rsidP="0063066A">
            <w:pPr>
              <w:rPr>
                <w:rFonts w:asciiTheme="minorHAnsi" w:hAnsiTheme="minorHAnsi" w:cstheme="minorHAnsi"/>
                <w:b/>
              </w:rPr>
            </w:pPr>
          </w:p>
        </w:tc>
      </w:tr>
      <w:tr w:rsidR="008613F5" w:rsidRPr="009B5ACD" w:rsidTr="0063066A">
        <w:trPr>
          <w:trHeight w:val="617"/>
        </w:trPr>
        <w:tc>
          <w:tcPr>
            <w:tcW w:w="2066" w:type="dxa"/>
            <w:vMerge/>
          </w:tcPr>
          <w:p w:rsidR="008613F5" w:rsidRPr="009B5ACD" w:rsidRDefault="008613F5" w:rsidP="0063066A">
            <w:pPr>
              <w:rPr>
                <w:rFonts w:asciiTheme="minorHAnsi" w:hAnsiTheme="minorHAnsi" w:cstheme="minorHAnsi"/>
              </w:rPr>
            </w:pPr>
          </w:p>
        </w:tc>
        <w:tc>
          <w:tcPr>
            <w:tcW w:w="1317" w:type="dxa"/>
            <w:vMerge/>
          </w:tcPr>
          <w:p w:rsidR="008613F5" w:rsidRPr="009B5ACD" w:rsidRDefault="008613F5" w:rsidP="0063066A">
            <w:pPr>
              <w:rPr>
                <w:rFonts w:asciiTheme="minorHAnsi" w:hAnsiTheme="minorHAnsi" w:cstheme="minorHAnsi"/>
              </w:rPr>
            </w:pPr>
          </w:p>
        </w:tc>
        <w:tc>
          <w:tcPr>
            <w:tcW w:w="1466" w:type="dxa"/>
          </w:tcPr>
          <w:p w:rsidR="008613F5" w:rsidRPr="009B5ACD" w:rsidRDefault="008613F5" w:rsidP="0063066A">
            <w:pPr>
              <w:rPr>
                <w:rFonts w:asciiTheme="minorHAnsi" w:hAnsiTheme="minorHAnsi" w:cstheme="minorHAnsi"/>
                <w:spacing w:val="20"/>
                <w:position w:val="6"/>
                <w:sz w:val="20"/>
                <w:szCs w:val="20"/>
              </w:rPr>
            </w:pPr>
          </w:p>
          <w:p w:rsidR="008613F5" w:rsidRPr="009B5ACD" w:rsidRDefault="008613F5" w:rsidP="0063066A">
            <w:pPr>
              <w:rPr>
                <w:rFonts w:asciiTheme="minorHAnsi" w:hAnsiTheme="minorHAnsi" w:cstheme="minorHAnsi"/>
                <w:spacing w:val="20"/>
                <w:position w:val="6"/>
                <w:sz w:val="20"/>
                <w:szCs w:val="20"/>
              </w:rPr>
            </w:pPr>
            <w:r w:rsidRPr="009B5ACD">
              <w:rPr>
                <w:rFonts w:asciiTheme="minorHAnsi" w:hAnsiTheme="minorHAnsi" w:cstheme="minorHAnsi"/>
                <w:spacing w:val="20"/>
                <w:position w:val="6"/>
                <w:sz w:val="20"/>
                <w:szCs w:val="20"/>
              </w:rPr>
              <w:t>Article Reading</w:t>
            </w:r>
          </w:p>
        </w:tc>
        <w:tc>
          <w:tcPr>
            <w:tcW w:w="5055" w:type="dxa"/>
            <w:vAlign w:val="center"/>
          </w:tcPr>
          <w:p w:rsidR="008613F5" w:rsidRPr="00EF7697" w:rsidRDefault="00677D1F" w:rsidP="0063066A">
            <w:pPr>
              <w:rPr>
                <w:rFonts w:asciiTheme="minorHAnsi" w:hAnsiTheme="minorHAnsi" w:cstheme="minorHAnsi"/>
                <w:sz w:val="22"/>
                <w:szCs w:val="22"/>
              </w:rPr>
            </w:pPr>
            <w:r>
              <w:rPr>
                <w:rFonts w:asciiTheme="minorHAnsi" w:hAnsiTheme="minorHAnsi" w:cstheme="minorHAnsi"/>
              </w:rPr>
              <w:t>Incentive Compensation</w:t>
            </w:r>
            <w:r w:rsidR="008613F5" w:rsidRPr="00EF7697">
              <w:rPr>
                <w:rFonts w:asciiTheme="minorHAnsi" w:hAnsiTheme="minorHAnsi" w:cstheme="minorHAnsi"/>
                <w:sz w:val="22"/>
                <w:szCs w:val="22"/>
              </w:rPr>
              <w:t xml:space="preserve"> </w:t>
            </w:r>
          </w:p>
        </w:tc>
      </w:tr>
    </w:tbl>
    <w:p w:rsidR="008613F5" w:rsidRDefault="008613F5" w:rsidP="00622FFE">
      <w:pPr>
        <w:rPr>
          <w:rFonts w:asciiTheme="minorHAnsi" w:hAnsiTheme="minorHAnsi" w:cstheme="minorHAnsi"/>
        </w:rPr>
      </w:pPr>
    </w:p>
    <w:tbl>
      <w:tblPr>
        <w:tblStyle w:val="TableStyle1"/>
        <w:tblW w:w="10104" w:type="dxa"/>
        <w:tblLook w:val="01E0"/>
      </w:tblPr>
      <w:tblGrid>
        <w:gridCol w:w="2126"/>
        <w:gridCol w:w="1357"/>
        <w:gridCol w:w="1506"/>
        <w:gridCol w:w="5115"/>
      </w:tblGrid>
      <w:tr w:rsidR="00CB14C9" w:rsidRPr="009B5ACD" w:rsidTr="00657EA6">
        <w:trPr>
          <w:cnfStyle w:val="100000000000"/>
        </w:trPr>
        <w:tc>
          <w:tcPr>
            <w:tcW w:w="2066" w:type="dxa"/>
            <w:vMerge w:val="restart"/>
          </w:tcPr>
          <w:p w:rsidR="00CB14C9" w:rsidRPr="009B5ACD" w:rsidRDefault="00CB14C9" w:rsidP="00657EA6">
            <w:pPr>
              <w:jc w:val="center"/>
              <w:rPr>
                <w:rFonts w:asciiTheme="minorHAnsi" w:hAnsiTheme="minorHAnsi" w:cstheme="minorHAnsi"/>
              </w:rPr>
            </w:pPr>
            <w:r w:rsidRPr="009B5ACD">
              <w:rPr>
                <w:rFonts w:asciiTheme="minorHAnsi" w:hAnsiTheme="minorHAnsi" w:cstheme="minorHAnsi"/>
              </w:rPr>
              <w:t xml:space="preserve">Theme </w:t>
            </w:r>
            <w:r>
              <w:rPr>
                <w:rFonts w:asciiTheme="minorHAnsi" w:hAnsiTheme="minorHAnsi" w:cstheme="minorHAnsi"/>
              </w:rPr>
              <w:t>0</w:t>
            </w:r>
            <w:r w:rsidR="008613F5">
              <w:rPr>
                <w:rFonts w:asciiTheme="minorHAnsi" w:hAnsiTheme="minorHAnsi" w:cstheme="minorHAnsi"/>
              </w:rPr>
              <w:t>5</w:t>
            </w:r>
          </w:p>
          <w:p w:rsidR="00CB14C9" w:rsidRPr="009B5ACD" w:rsidRDefault="00CB14C9" w:rsidP="00657EA6">
            <w:pPr>
              <w:rPr>
                <w:rFonts w:asciiTheme="minorHAnsi" w:hAnsiTheme="minorHAnsi" w:cstheme="minorHAnsi"/>
              </w:rPr>
            </w:pPr>
          </w:p>
          <w:p w:rsidR="00CB14C9" w:rsidRPr="009B5ACD" w:rsidRDefault="00CB14C9" w:rsidP="00CB14C9">
            <w:pPr>
              <w:rPr>
                <w:rFonts w:asciiTheme="minorHAnsi" w:hAnsiTheme="minorHAnsi" w:cstheme="minorHAnsi"/>
                <w:b/>
              </w:rPr>
            </w:pPr>
            <w:r>
              <w:rPr>
                <w:rFonts w:asciiTheme="minorHAnsi" w:hAnsiTheme="minorHAnsi" w:cstheme="minorHAnsi"/>
                <w:b/>
              </w:rPr>
              <w:t>Managing Employee Costs</w:t>
            </w:r>
          </w:p>
        </w:tc>
        <w:tc>
          <w:tcPr>
            <w:tcW w:w="1317" w:type="dxa"/>
            <w:vMerge w:val="restart"/>
          </w:tcPr>
          <w:p w:rsidR="00CB14C9" w:rsidRPr="009B5ACD" w:rsidRDefault="00CB14C9" w:rsidP="00657EA6">
            <w:pPr>
              <w:jc w:val="center"/>
              <w:rPr>
                <w:rFonts w:asciiTheme="minorHAnsi" w:hAnsiTheme="minorHAnsi" w:cstheme="minorHAnsi"/>
              </w:rPr>
            </w:pPr>
          </w:p>
          <w:p w:rsidR="00CB14C9" w:rsidRPr="009B5ACD" w:rsidRDefault="00CB14C9" w:rsidP="00657EA6">
            <w:pPr>
              <w:jc w:val="center"/>
              <w:rPr>
                <w:rFonts w:asciiTheme="minorHAnsi" w:hAnsiTheme="minorHAnsi" w:cstheme="minorHAnsi"/>
              </w:rPr>
            </w:pPr>
          </w:p>
          <w:p w:rsidR="00CB14C9" w:rsidRPr="009B5ACD" w:rsidRDefault="00CB14C9" w:rsidP="008613F5">
            <w:pPr>
              <w:jc w:val="center"/>
              <w:rPr>
                <w:rFonts w:asciiTheme="minorHAnsi" w:hAnsiTheme="minorHAnsi" w:cstheme="minorHAnsi"/>
              </w:rPr>
            </w:pPr>
            <w:r w:rsidRPr="009B5ACD">
              <w:rPr>
                <w:rFonts w:asciiTheme="minorHAnsi" w:hAnsiTheme="minorHAnsi" w:cstheme="minorHAnsi"/>
              </w:rPr>
              <w:t>Session 0</w:t>
            </w:r>
            <w:r>
              <w:rPr>
                <w:rFonts w:asciiTheme="minorHAnsi" w:hAnsiTheme="minorHAnsi" w:cstheme="minorHAnsi"/>
              </w:rPr>
              <w:t>6</w:t>
            </w:r>
            <w:r w:rsidR="008613F5">
              <w:rPr>
                <w:rFonts w:asciiTheme="minorHAnsi" w:hAnsiTheme="minorHAnsi" w:cstheme="minorHAnsi"/>
              </w:rPr>
              <w:t xml:space="preserve"> &amp;</w:t>
            </w:r>
            <w:r>
              <w:rPr>
                <w:rFonts w:asciiTheme="minorHAnsi" w:hAnsiTheme="minorHAnsi" w:cstheme="minorHAnsi"/>
              </w:rPr>
              <w:t xml:space="preserve"> 07</w:t>
            </w:r>
            <w:r w:rsidRPr="009B5ACD">
              <w:rPr>
                <w:rFonts w:asciiTheme="minorHAnsi" w:hAnsiTheme="minorHAnsi" w:cstheme="minorHAnsi"/>
              </w:rPr>
              <w:t xml:space="preserve"> </w:t>
            </w:r>
          </w:p>
        </w:tc>
        <w:tc>
          <w:tcPr>
            <w:tcW w:w="1466" w:type="dxa"/>
          </w:tcPr>
          <w:p w:rsidR="00CB14C9" w:rsidRPr="009B5ACD" w:rsidRDefault="008613F5" w:rsidP="00657EA6">
            <w:pPr>
              <w:rPr>
                <w:rFonts w:asciiTheme="minorHAnsi" w:hAnsiTheme="minorHAnsi" w:cstheme="minorHAnsi"/>
                <w:spacing w:val="20"/>
                <w:position w:val="6"/>
                <w:sz w:val="20"/>
                <w:szCs w:val="20"/>
              </w:rPr>
            </w:pPr>
            <w:r>
              <w:rPr>
                <w:rFonts w:asciiTheme="minorHAnsi" w:hAnsiTheme="minorHAnsi" w:cstheme="minorHAnsi"/>
                <w:spacing w:val="20"/>
                <w:position w:val="6"/>
                <w:sz w:val="20"/>
                <w:szCs w:val="20"/>
              </w:rPr>
              <w:t>Case</w:t>
            </w:r>
          </w:p>
          <w:p w:rsidR="00CB14C9" w:rsidRDefault="00CB14C9" w:rsidP="00657EA6">
            <w:pPr>
              <w:rPr>
                <w:rFonts w:asciiTheme="minorHAnsi" w:hAnsiTheme="minorHAnsi" w:cstheme="minorHAnsi"/>
                <w:spacing w:val="20"/>
                <w:position w:val="6"/>
                <w:sz w:val="20"/>
                <w:szCs w:val="20"/>
              </w:rPr>
            </w:pPr>
          </w:p>
          <w:p w:rsidR="00CB14C9" w:rsidRPr="009B5ACD" w:rsidRDefault="008613F5" w:rsidP="00657EA6">
            <w:pPr>
              <w:rPr>
                <w:rFonts w:asciiTheme="minorHAnsi" w:hAnsiTheme="minorHAnsi" w:cstheme="minorHAnsi"/>
                <w:spacing w:val="20"/>
                <w:position w:val="6"/>
                <w:sz w:val="20"/>
                <w:szCs w:val="20"/>
              </w:rPr>
            </w:pPr>
            <w:r>
              <w:rPr>
                <w:rFonts w:asciiTheme="minorHAnsi" w:hAnsiTheme="minorHAnsi" w:cstheme="minorHAnsi"/>
                <w:spacing w:val="20"/>
                <w:position w:val="6"/>
                <w:sz w:val="20"/>
                <w:szCs w:val="20"/>
              </w:rPr>
              <w:t>Case</w:t>
            </w:r>
          </w:p>
        </w:tc>
        <w:tc>
          <w:tcPr>
            <w:tcW w:w="5055" w:type="dxa"/>
            <w:vAlign w:val="center"/>
          </w:tcPr>
          <w:p w:rsidR="008613F5" w:rsidRDefault="008613F5" w:rsidP="00657EA6">
            <w:pPr>
              <w:rPr>
                <w:rFonts w:asciiTheme="minorHAnsi" w:hAnsiTheme="minorHAnsi" w:cstheme="minorHAnsi"/>
                <w:b/>
              </w:rPr>
            </w:pPr>
            <w:r>
              <w:rPr>
                <w:rFonts w:asciiTheme="minorHAnsi" w:hAnsiTheme="minorHAnsi" w:cstheme="minorHAnsi"/>
                <w:b/>
              </w:rPr>
              <w:t>When Salaries Are Not Secret</w:t>
            </w:r>
          </w:p>
          <w:p w:rsidR="008613F5" w:rsidRDefault="008613F5" w:rsidP="00657EA6">
            <w:pPr>
              <w:rPr>
                <w:rFonts w:asciiTheme="minorHAnsi" w:hAnsiTheme="minorHAnsi" w:cstheme="minorHAnsi"/>
                <w:b/>
              </w:rPr>
            </w:pPr>
          </w:p>
          <w:p w:rsidR="00CB14C9" w:rsidRPr="009B5ACD" w:rsidRDefault="00CB14C9" w:rsidP="008613F5">
            <w:pPr>
              <w:rPr>
                <w:rFonts w:asciiTheme="minorHAnsi" w:hAnsiTheme="minorHAnsi" w:cstheme="minorHAnsi"/>
                <w:b/>
              </w:rPr>
            </w:pPr>
            <w:r>
              <w:rPr>
                <w:rFonts w:asciiTheme="minorHAnsi" w:hAnsiTheme="minorHAnsi" w:cstheme="minorHAnsi"/>
                <w:b/>
              </w:rPr>
              <w:t>Compensation Crisis</w:t>
            </w:r>
          </w:p>
        </w:tc>
      </w:tr>
      <w:tr w:rsidR="00CB14C9" w:rsidRPr="009B5ACD" w:rsidTr="00657EA6">
        <w:trPr>
          <w:trHeight w:val="617"/>
        </w:trPr>
        <w:tc>
          <w:tcPr>
            <w:tcW w:w="2066" w:type="dxa"/>
            <w:vMerge/>
          </w:tcPr>
          <w:p w:rsidR="00CB14C9" w:rsidRPr="009B5ACD" w:rsidRDefault="00CB14C9" w:rsidP="00657EA6">
            <w:pPr>
              <w:rPr>
                <w:rFonts w:asciiTheme="minorHAnsi" w:hAnsiTheme="minorHAnsi" w:cstheme="minorHAnsi"/>
              </w:rPr>
            </w:pPr>
          </w:p>
        </w:tc>
        <w:tc>
          <w:tcPr>
            <w:tcW w:w="1317" w:type="dxa"/>
            <w:vMerge/>
          </w:tcPr>
          <w:p w:rsidR="00CB14C9" w:rsidRPr="009B5ACD" w:rsidRDefault="00CB14C9" w:rsidP="00657EA6">
            <w:pPr>
              <w:rPr>
                <w:rFonts w:asciiTheme="minorHAnsi" w:hAnsiTheme="minorHAnsi" w:cstheme="minorHAnsi"/>
              </w:rPr>
            </w:pPr>
          </w:p>
        </w:tc>
        <w:tc>
          <w:tcPr>
            <w:tcW w:w="1466" w:type="dxa"/>
          </w:tcPr>
          <w:p w:rsidR="00CB14C9" w:rsidRPr="009B5ACD" w:rsidRDefault="00CB14C9" w:rsidP="00657EA6">
            <w:pPr>
              <w:rPr>
                <w:rFonts w:asciiTheme="minorHAnsi" w:hAnsiTheme="minorHAnsi" w:cstheme="minorHAnsi"/>
                <w:spacing w:val="20"/>
                <w:position w:val="6"/>
                <w:sz w:val="20"/>
                <w:szCs w:val="20"/>
              </w:rPr>
            </w:pPr>
          </w:p>
          <w:p w:rsidR="00CB14C9" w:rsidRPr="009B5ACD" w:rsidRDefault="00CB14C9" w:rsidP="00657EA6">
            <w:pPr>
              <w:rPr>
                <w:rFonts w:asciiTheme="minorHAnsi" w:hAnsiTheme="minorHAnsi" w:cstheme="minorHAnsi"/>
                <w:spacing w:val="20"/>
                <w:position w:val="6"/>
                <w:sz w:val="20"/>
                <w:szCs w:val="20"/>
              </w:rPr>
            </w:pPr>
            <w:r w:rsidRPr="009B5ACD">
              <w:rPr>
                <w:rFonts w:asciiTheme="minorHAnsi" w:hAnsiTheme="minorHAnsi" w:cstheme="minorHAnsi"/>
                <w:spacing w:val="20"/>
                <w:position w:val="6"/>
                <w:sz w:val="20"/>
                <w:szCs w:val="20"/>
              </w:rPr>
              <w:t>Article Reading</w:t>
            </w:r>
          </w:p>
        </w:tc>
        <w:tc>
          <w:tcPr>
            <w:tcW w:w="5055" w:type="dxa"/>
            <w:vAlign w:val="center"/>
          </w:tcPr>
          <w:p w:rsidR="00CB14C9" w:rsidRPr="00EF7697" w:rsidRDefault="00CB14C9" w:rsidP="00657EA6">
            <w:pPr>
              <w:rPr>
                <w:rFonts w:asciiTheme="minorHAnsi" w:hAnsiTheme="minorHAnsi" w:cstheme="minorHAnsi"/>
                <w:sz w:val="22"/>
                <w:szCs w:val="22"/>
              </w:rPr>
            </w:pPr>
            <w:r>
              <w:rPr>
                <w:rFonts w:asciiTheme="minorHAnsi" w:hAnsiTheme="minorHAnsi" w:cstheme="minorHAnsi"/>
                <w:sz w:val="22"/>
                <w:szCs w:val="22"/>
              </w:rPr>
              <w:t>Distinctive HR Are Firm’s Core Competencies</w:t>
            </w:r>
            <w:r w:rsidRPr="00EF7697">
              <w:rPr>
                <w:rFonts w:asciiTheme="minorHAnsi" w:hAnsiTheme="minorHAnsi" w:cstheme="minorHAnsi"/>
                <w:sz w:val="22"/>
                <w:szCs w:val="22"/>
              </w:rPr>
              <w:t xml:space="preserve"> </w:t>
            </w:r>
          </w:p>
        </w:tc>
      </w:tr>
    </w:tbl>
    <w:p w:rsidR="00677D1F" w:rsidRDefault="00677D1F" w:rsidP="00CB14C9">
      <w:pPr>
        <w:rPr>
          <w:rFonts w:asciiTheme="minorHAnsi" w:hAnsiTheme="minorHAnsi" w:cstheme="minorHAnsi"/>
        </w:rPr>
      </w:pPr>
    </w:p>
    <w:p w:rsidR="00677D1F" w:rsidRDefault="00677D1F">
      <w:pPr>
        <w:spacing w:after="200" w:line="276" w:lineRule="auto"/>
        <w:rPr>
          <w:rFonts w:asciiTheme="minorHAnsi" w:hAnsiTheme="minorHAnsi" w:cstheme="minorHAnsi"/>
        </w:rPr>
      </w:pPr>
      <w:r>
        <w:rPr>
          <w:rFonts w:asciiTheme="minorHAnsi" w:hAnsiTheme="minorHAnsi" w:cstheme="minorHAnsi"/>
        </w:rPr>
        <w:br w:type="page"/>
      </w:r>
    </w:p>
    <w:p w:rsidR="00CB14C9" w:rsidRDefault="00CB14C9" w:rsidP="00CB14C9">
      <w:pPr>
        <w:rPr>
          <w:rFonts w:asciiTheme="minorHAnsi" w:hAnsiTheme="minorHAnsi" w:cstheme="minorHAnsi"/>
        </w:rPr>
      </w:pPr>
    </w:p>
    <w:tbl>
      <w:tblPr>
        <w:tblStyle w:val="TableStyle1"/>
        <w:tblW w:w="10104" w:type="dxa"/>
        <w:tblLook w:val="01E0"/>
      </w:tblPr>
      <w:tblGrid>
        <w:gridCol w:w="2126"/>
        <w:gridCol w:w="1357"/>
        <w:gridCol w:w="1506"/>
        <w:gridCol w:w="5115"/>
      </w:tblGrid>
      <w:tr w:rsidR="00CB14C9" w:rsidRPr="009B5ACD" w:rsidTr="00CB14C9">
        <w:trPr>
          <w:cnfStyle w:val="100000000000"/>
        </w:trPr>
        <w:tc>
          <w:tcPr>
            <w:tcW w:w="2066" w:type="dxa"/>
            <w:vMerge w:val="restart"/>
          </w:tcPr>
          <w:p w:rsidR="00CB14C9" w:rsidRPr="009B5ACD" w:rsidRDefault="00CB14C9" w:rsidP="00657EA6">
            <w:pPr>
              <w:jc w:val="center"/>
              <w:rPr>
                <w:rFonts w:asciiTheme="minorHAnsi" w:hAnsiTheme="minorHAnsi" w:cstheme="minorHAnsi"/>
              </w:rPr>
            </w:pPr>
            <w:r w:rsidRPr="009B5ACD">
              <w:rPr>
                <w:rFonts w:asciiTheme="minorHAnsi" w:hAnsiTheme="minorHAnsi" w:cstheme="minorHAnsi"/>
              </w:rPr>
              <w:t xml:space="preserve">Theme </w:t>
            </w:r>
            <w:r>
              <w:rPr>
                <w:rFonts w:asciiTheme="minorHAnsi" w:hAnsiTheme="minorHAnsi" w:cstheme="minorHAnsi"/>
              </w:rPr>
              <w:t>0</w:t>
            </w:r>
            <w:r w:rsidR="008613F5">
              <w:rPr>
                <w:rFonts w:asciiTheme="minorHAnsi" w:hAnsiTheme="minorHAnsi" w:cstheme="minorHAnsi"/>
              </w:rPr>
              <w:t>6</w:t>
            </w:r>
          </w:p>
          <w:p w:rsidR="00CB14C9" w:rsidRPr="009B5ACD" w:rsidRDefault="00CB14C9" w:rsidP="00657EA6">
            <w:pPr>
              <w:rPr>
                <w:rFonts w:asciiTheme="minorHAnsi" w:hAnsiTheme="minorHAnsi" w:cstheme="minorHAnsi"/>
              </w:rPr>
            </w:pPr>
          </w:p>
          <w:p w:rsidR="00CB14C9" w:rsidRPr="009B5ACD" w:rsidRDefault="00CB14C9" w:rsidP="00657EA6">
            <w:pPr>
              <w:rPr>
                <w:rFonts w:asciiTheme="minorHAnsi" w:hAnsiTheme="minorHAnsi" w:cstheme="minorHAnsi"/>
                <w:b/>
              </w:rPr>
            </w:pPr>
            <w:r>
              <w:rPr>
                <w:rFonts w:asciiTheme="minorHAnsi" w:hAnsiTheme="minorHAnsi" w:cstheme="minorHAnsi"/>
                <w:b/>
              </w:rPr>
              <w:t>Career</w:t>
            </w:r>
            <w:r w:rsidR="008613F5">
              <w:rPr>
                <w:rFonts w:asciiTheme="minorHAnsi" w:hAnsiTheme="minorHAnsi" w:cstheme="minorHAnsi"/>
                <w:b/>
              </w:rPr>
              <w:t xml:space="preserve"> Management</w:t>
            </w:r>
          </w:p>
        </w:tc>
        <w:tc>
          <w:tcPr>
            <w:tcW w:w="1317" w:type="dxa"/>
            <w:vMerge w:val="restart"/>
          </w:tcPr>
          <w:p w:rsidR="00CB14C9" w:rsidRPr="009B5ACD" w:rsidRDefault="00CB14C9" w:rsidP="00657EA6">
            <w:pPr>
              <w:jc w:val="center"/>
              <w:rPr>
                <w:rFonts w:asciiTheme="minorHAnsi" w:hAnsiTheme="minorHAnsi" w:cstheme="minorHAnsi"/>
              </w:rPr>
            </w:pPr>
          </w:p>
          <w:p w:rsidR="00CB14C9" w:rsidRPr="009B5ACD" w:rsidRDefault="00CB14C9" w:rsidP="00657EA6">
            <w:pPr>
              <w:jc w:val="center"/>
              <w:rPr>
                <w:rFonts w:asciiTheme="minorHAnsi" w:hAnsiTheme="minorHAnsi" w:cstheme="minorHAnsi"/>
              </w:rPr>
            </w:pPr>
          </w:p>
          <w:p w:rsidR="00CB14C9" w:rsidRPr="009B5ACD" w:rsidRDefault="00CB14C9" w:rsidP="00677D1F">
            <w:pPr>
              <w:jc w:val="center"/>
              <w:rPr>
                <w:rFonts w:asciiTheme="minorHAnsi" w:hAnsiTheme="minorHAnsi" w:cstheme="minorHAnsi"/>
              </w:rPr>
            </w:pPr>
            <w:r w:rsidRPr="009B5ACD">
              <w:rPr>
                <w:rFonts w:asciiTheme="minorHAnsi" w:hAnsiTheme="minorHAnsi" w:cstheme="minorHAnsi"/>
              </w:rPr>
              <w:t xml:space="preserve">Session </w:t>
            </w:r>
            <w:r w:rsidR="00677D1F">
              <w:rPr>
                <w:rFonts w:asciiTheme="minorHAnsi" w:hAnsiTheme="minorHAnsi" w:cstheme="minorHAnsi"/>
              </w:rPr>
              <w:t xml:space="preserve"> </w:t>
            </w:r>
            <w:r>
              <w:rPr>
                <w:rFonts w:asciiTheme="minorHAnsi" w:hAnsiTheme="minorHAnsi" w:cstheme="minorHAnsi"/>
              </w:rPr>
              <w:t>0</w:t>
            </w:r>
            <w:r w:rsidR="00925AEB">
              <w:rPr>
                <w:rFonts w:asciiTheme="minorHAnsi" w:hAnsiTheme="minorHAnsi" w:cstheme="minorHAnsi"/>
              </w:rPr>
              <w:t>8</w:t>
            </w:r>
            <w:r w:rsidRPr="009B5ACD">
              <w:rPr>
                <w:rFonts w:asciiTheme="minorHAnsi" w:hAnsiTheme="minorHAnsi" w:cstheme="minorHAnsi"/>
              </w:rPr>
              <w:t xml:space="preserve"> </w:t>
            </w:r>
          </w:p>
        </w:tc>
        <w:tc>
          <w:tcPr>
            <w:tcW w:w="1466" w:type="dxa"/>
            <w:vAlign w:val="center"/>
          </w:tcPr>
          <w:p w:rsidR="00CB14C9" w:rsidRPr="009B5ACD" w:rsidRDefault="00CB14C9" w:rsidP="00657EA6">
            <w:pPr>
              <w:rPr>
                <w:rFonts w:asciiTheme="minorHAnsi" w:hAnsiTheme="minorHAnsi" w:cstheme="minorHAnsi"/>
                <w:spacing w:val="20"/>
                <w:position w:val="6"/>
                <w:sz w:val="20"/>
                <w:szCs w:val="20"/>
              </w:rPr>
            </w:pPr>
            <w:r>
              <w:rPr>
                <w:rFonts w:asciiTheme="minorHAnsi" w:hAnsiTheme="minorHAnsi" w:cstheme="minorHAnsi"/>
                <w:spacing w:val="20"/>
                <w:position w:val="6"/>
                <w:sz w:val="20"/>
                <w:szCs w:val="20"/>
              </w:rPr>
              <w:t>Story No 05</w:t>
            </w:r>
          </w:p>
          <w:p w:rsidR="00CB14C9" w:rsidRPr="009B5ACD" w:rsidRDefault="00CB14C9" w:rsidP="00657EA6">
            <w:pPr>
              <w:rPr>
                <w:rFonts w:asciiTheme="minorHAnsi" w:hAnsiTheme="minorHAnsi" w:cstheme="minorHAnsi"/>
                <w:spacing w:val="20"/>
                <w:position w:val="6"/>
                <w:sz w:val="20"/>
                <w:szCs w:val="20"/>
              </w:rPr>
            </w:pPr>
          </w:p>
        </w:tc>
        <w:tc>
          <w:tcPr>
            <w:tcW w:w="5055" w:type="dxa"/>
            <w:vAlign w:val="center"/>
          </w:tcPr>
          <w:p w:rsidR="00CB14C9" w:rsidRPr="009B5ACD" w:rsidRDefault="00CB14C9" w:rsidP="00657EA6">
            <w:pPr>
              <w:rPr>
                <w:rFonts w:asciiTheme="minorHAnsi" w:hAnsiTheme="minorHAnsi" w:cstheme="minorHAnsi"/>
                <w:b/>
              </w:rPr>
            </w:pPr>
            <w:r w:rsidRPr="009B5ACD">
              <w:rPr>
                <w:rFonts w:asciiTheme="minorHAnsi" w:hAnsiTheme="minorHAnsi" w:cstheme="minorHAnsi"/>
                <w:b/>
              </w:rPr>
              <w:t>One Flew Over the Cuckoo’s Nest</w:t>
            </w:r>
          </w:p>
          <w:p w:rsidR="00CB14C9" w:rsidRPr="009B5ACD" w:rsidRDefault="00CB14C9" w:rsidP="00657EA6">
            <w:pPr>
              <w:rPr>
                <w:rFonts w:asciiTheme="minorHAnsi" w:hAnsiTheme="minorHAnsi" w:cstheme="minorHAnsi"/>
                <w:b/>
              </w:rPr>
            </w:pPr>
          </w:p>
        </w:tc>
      </w:tr>
      <w:tr w:rsidR="00CB14C9" w:rsidRPr="009B5ACD" w:rsidTr="00CB14C9">
        <w:trPr>
          <w:trHeight w:val="890"/>
        </w:trPr>
        <w:tc>
          <w:tcPr>
            <w:tcW w:w="2066" w:type="dxa"/>
            <w:vMerge/>
          </w:tcPr>
          <w:p w:rsidR="00CB14C9" w:rsidRPr="009B5ACD" w:rsidRDefault="00CB14C9" w:rsidP="00657EA6">
            <w:pPr>
              <w:rPr>
                <w:rFonts w:asciiTheme="minorHAnsi" w:hAnsiTheme="minorHAnsi" w:cstheme="minorHAnsi"/>
              </w:rPr>
            </w:pPr>
          </w:p>
        </w:tc>
        <w:tc>
          <w:tcPr>
            <w:tcW w:w="1317" w:type="dxa"/>
            <w:vMerge/>
          </w:tcPr>
          <w:p w:rsidR="00CB14C9" w:rsidRPr="009B5ACD" w:rsidRDefault="00CB14C9" w:rsidP="00657EA6">
            <w:pPr>
              <w:rPr>
                <w:rFonts w:asciiTheme="minorHAnsi" w:hAnsiTheme="minorHAnsi" w:cstheme="minorHAnsi"/>
              </w:rPr>
            </w:pPr>
          </w:p>
        </w:tc>
        <w:tc>
          <w:tcPr>
            <w:tcW w:w="1466" w:type="dxa"/>
          </w:tcPr>
          <w:p w:rsidR="00CB14C9" w:rsidRPr="009B5ACD" w:rsidRDefault="00CB14C9" w:rsidP="00657EA6">
            <w:pPr>
              <w:rPr>
                <w:rFonts w:asciiTheme="minorHAnsi" w:hAnsiTheme="minorHAnsi" w:cstheme="minorHAnsi"/>
                <w:spacing w:val="20"/>
                <w:position w:val="6"/>
                <w:sz w:val="20"/>
                <w:szCs w:val="20"/>
              </w:rPr>
            </w:pPr>
          </w:p>
          <w:p w:rsidR="00CB14C9" w:rsidRPr="009B5ACD" w:rsidRDefault="00CB14C9" w:rsidP="00657EA6">
            <w:pPr>
              <w:rPr>
                <w:rFonts w:asciiTheme="minorHAnsi" w:hAnsiTheme="minorHAnsi" w:cstheme="minorHAnsi"/>
                <w:spacing w:val="20"/>
                <w:position w:val="6"/>
                <w:sz w:val="20"/>
                <w:szCs w:val="20"/>
              </w:rPr>
            </w:pPr>
            <w:r w:rsidRPr="009B5ACD">
              <w:rPr>
                <w:rFonts w:asciiTheme="minorHAnsi" w:hAnsiTheme="minorHAnsi" w:cstheme="minorHAnsi"/>
                <w:spacing w:val="20"/>
                <w:position w:val="6"/>
                <w:sz w:val="20"/>
                <w:szCs w:val="20"/>
              </w:rPr>
              <w:t>Article Reading</w:t>
            </w:r>
          </w:p>
        </w:tc>
        <w:tc>
          <w:tcPr>
            <w:tcW w:w="5055" w:type="dxa"/>
            <w:vAlign w:val="center"/>
          </w:tcPr>
          <w:p w:rsidR="00A17E5B" w:rsidRDefault="00A17E5B" w:rsidP="00657EA6">
            <w:pPr>
              <w:rPr>
                <w:rFonts w:asciiTheme="minorHAnsi" w:hAnsiTheme="minorHAnsi" w:cstheme="minorHAnsi"/>
                <w:sz w:val="22"/>
                <w:szCs w:val="22"/>
              </w:rPr>
            </w:pPr>
            <w:r>
              <w:rPr>
                <w:rFonts w:asciiTheme="minorHAnsi" w:hAnsiTheme="minorHAnsi" w:cstheme="minorHAnsi"/>
                <w:sz w:val="22"/>
                <w:szCs w:val="22"/>
              </w:rPr>
              <w:t>Job Satisfaction</w:t>
            </w:r>
          </w:p>
          <w:p w:rsidR="00A17E5B" w:rsidRDefault="00A17E5B" w:rsidP="00657EA6">
            <w:pPr>
              <w:rPr>
                <w:rFonts w:asciiTheme="minorHAnsi" w:hAnsiTheme="minorHAnsi" w:cstheme="minorHAnsi"/>
                <w:sz w:val="22"/>
                <w:szCs w:val="22"/>
              </w:rPr>
            </w:pPr>
          </w:p>
          <w:p w:rsidR="00CB14C9" w:rsidRPr="009B5ACD" w:rsidRDefault="00CB14C9" w:rsidP="00657EA6">
            <w:pPr>
              <w:rPr>
                <w:rFonts w:asciiTheme="minorHAnsi" w:hAnsiTheme="minorHAnsi" w:cstheme="minorHAnsi"/>
                <w:sz w:val="22"/>
                <w:szCs w:val="22"/>
              </w:rPr>
            </w:pPr>
            <w:r w:rsidRPr="009B5ACD">
              <w:rPr>
                <w:rFonts w:asciiTheme="minorHAnsi" w:hAnsiTheme="minorHAnsi" w:cstheme="minorHAnsi"/>
                <w:sz w:val="22"/>
                <w:szCs w:val="22"/>
              </w:rPr>
              <w:t>Influence of Personal Interests on Formation of Modern Career</w:t>
            </w:r>
          </w:p>
        </w:tc>
      </w:tr>
    </w:tbl>
    <w:p w:rsidR="004B683F" w:rsidRDefault="004B683F" w:rsidP="00622FFE">
      <w:pPr>
        <w:autoSpaceDE w:val="0"/>
        <w:autoSpaceDN w:val="0"/>
        <w:adjustRightInd w:val="0"/>
        <w:spacing w:before="120" w:after="120" w:line="240" w:lineRule="atLeast"/>
        <w:jc w:val="both"/>
        <w:rPr>
          <w:rFonts w:asciiTheme="minorHAnsi" w:hAnsiTheme="minorHAnsi" w:cstheme="minorHAnsi"/>
          <w:b/>
          <w:bCs/>
          <w:color w:val="000000"/>
        </w:rPr>
      </w:pPr>
    </w:p>
    <w:p w:rsidR="00FF5784" w:rsidRPr="009B5ACD" w:rsidRDefault="00FF5784" w:rsidP="00FF5784">
      <w:pPr>
        <w:autoSpaceDE w:val="0"/>
        <w:autoSpaceDN w:val="0"/>
        <w:adjustRightInd w:val="0"/>
        <w:spacing w:before="120" w:after="120" w:line="240" w:lineRule="atLeast"/>
        <w:jc w:val="both"/>
        <w:rPr>
          <w:rFonts w:asciiTheme="minorHAnsi" w:hAnsiTheme="minorHAnsi" w:cstheme="minorHAnsi"/>
          <w:b/>
          <w:bCs/>
          <w:color w:val="000000"/>
        </w:rPr>
      </w:pPr>
      <w:r>
        <w:rPr>
          <w:rFonts w:asciiTheme="minorHAnsi" w:hAnsiTheme="minorHAnsi" w:cstheme="minorHAnsi"/>
          <w:b/>
          <w:bCs/>
          <w:color w:val="000000"/>
        </w:rPr>
        <w:t xml:space="preserve">5.  Performance </w:t>
      </w:r>
      <w:r w:rsidRPr="009B5ACD">
        <w:rPr>
          <w:rFonts w:asciiTheme="minorHAnsi" w:hAnsiTheme="minorHAnsi" w:cstheme="minorHAnsi"/>
          <w:b/>
          <w:bCs/>
          <w:color w:val="000000"/>
        </w:rPr>
        <w:t>Assessment:</w:t>
      </w:r>
    </w:p>
    <w:p w:rsidR="00FF5784" w:rsidRDefault="00FF5784" w:rsidP="00FF5784">
      <w:pPr>
        <w:autoSpaceDE w:val="0"/>
        <w:autoSpaceDN w:val="0"/>
        <w:adjustRightInd w:val="0"/>
        <w:spacing w:before="120" w:after="120" w:line="240" w:lineRule="atLeast"/>
        <w:jc w:val="both"/>
        <w:rPr>
          <w:rFonts w:asciiTheme="minorHAnsi" w:hAnsiTheme="minorHAnsi" w:cstheme="minorHAnsi"/>
          <w:color w:val="000000"/>
        </w:rPr>
      </w:pPr>
      <w:r w:rsidRPr="009B5ACD">
        <w:rPr>
          <w:rFonts w:asciiTheme="minorHAnsi" w:hAnsiTheme="minorHAnsi" w:cstheme="minorHAnsi"/>
          <w:color w:val="000000"/>
        </w:rPr>
        <w:t xml:space="preserve">The course has following components. Each component has a series of related activities </w:t>
      </w:r>
      <w:r>
        <w:rPr>
          <w:rFonts w:asciiTheme="minorHAnsi" w:hAnsiTheme="minorHAnsi" w:cstheme="minorHAnsi"/>
          <w:color w:val="000000"/>
        </w:rPr>
        <w:t>to enable</w:t>
      </w:r>
      <w:r w:rsidRPr="009B5ACD">
        <w:rPr>
          <w:rFonts w:asciiTheme="minorHAnsi" w:hAnsiTheme="minorHAnsi" w:cstheme="minorHAnsi"/>
          <w:color w:val="000000"/>
        </w:rPr>
        <w:t xml:space="preserve"> conceptual learning </w:t>
      </w:r>
      <w:r>
        <w:rPr>
          <w:rFonts w:asciiTheme="minorHAnsi" w:hAnsiTheme="minorHAnsi" w:cstheme="minorHAnsi"/>
          <w:color w:val="000000"/>
        </w:rPr>
        <w:t xml:space="preserve">to </w:t>
      </w:r>
      <w:r w:rsidRPr="009B5ACD">
        <w:rPr>
          <w:rFonts w:asciiTheme="minorHAnsi" w:hAnsiTheme="minorHAnsi" w:cstheme="minorHAnsi"/>
          <w:color w:val="000000"/>
        </w:rPr>
        <w:t>achiev</w:t>
      </w:r>
      <w:r>
        <w:rPr>
          <w:rFonts w:asciiTheme="minorHAnsi" w:hAnsiTheme="minorHAnsi" w:cstheme="minorHAnsi"/>
          <w:color w:val="000000"/>
        </w:rPr>
        <w:t>e</w:t>
      </w:r>
      <w:r w:rsidRPr="009B5ACD">
        <w:rPr>
          <w:rFonts w:asciiTheme="minorHAnsi" w:hAnsiTheme="minorHAnsi" w:cstheme="minorHAnsi"/>
          <w:color w:val="000000"/>
        </w:rPr>
        <w:t xml:space="preserve"> the course objectives.</w:t>
      </w:r>
    </w:p>
    <w:p w:rsidR="00FF5784" w:rsidRPr="009B5ACD" w:rsidRDefault="00FF5784" w:rsidP="00FF5784">
      <w:pPr>
        <w:autoSpaceDE w:val="0"/>
        <w:autoSpaceDN w:val="0"/>
        <w:adjustRightInd w:val="0"/>
        <w:jc w:val="both"/>
        <w:rPr>
          <w:rFonts w:asciiTheme="minorHAnsi" w:hAnsiTheme="minorHAnsi" w:cstheme="minorHAnsi"/>
          <w:b/>
          <w:color w:val="000000"/>
        </w:rPr>
      </w:pPr>
    </w:p>
    <w:p w:rsidR="00FF5784" w:rsidRDefault="00FF5784" w:rsidP="00FF5784">
      <w:pPr>
        <w:pStyle w:val="ListParagraph"/>
        <w:numPr>
          <w:ilvl w:val="0"/>
          <w:numId w:val="2"/>
        </w:numPr>
        <w:autoSpaceDE w:val="0"/>
        <w:autoSpaceDN w:val="0"/>
        <w:adjustRightInd w:val="0"/>
        <w:jc w:val="both"/>
        <w:rPr>
          <w:rFonts w:asciiTheme="minorHAnsi" w:hAnsiTheme="minorHAnsi" w:cstheme="minorHAnsi"/>
          <w:b/>
          <w:color w:val="000000"/>
        </w:rPr>
      </w:pPr>
      <w:r>
        <w:rPr>
          <w:rFonts w:asciiTheme="minorHAnsi" w:hAnsiTheme="minorHAnsi" w:cstheme="minorHAnsi"/>
          <w:b/>
          <w:color w:val="000000"/>
        </w:rPr>
        <w:t>Quiz (20%)</w:t>
      </w:r>
    </w:p>
    <w:p w:rsidR="00FF5784" w:rsidRPr="006E0351" w:rsidRDefault="00FF5784" w:rsidP="00FF5784">
      <w:pPr>
        <w:autoSpaceDE w:val="0"/>
        <w:autoSpaceDN w:val="0"/>
        <w:adjustRightInd w:val="0"/>
        <w:ind w:left="720"/>
        <w:jc w:val="both"/>
        <w:rPr>
          <w:rFonts w:asciiTheme="minorHAnsi" w:hAnsiTheme="minorHAnsi" w:cstheme="minorHAnsi"/>
          <w:color w:val="000000"/>
        </w:rPr>
      </w:pPr>
      <w:r w:rsidRPr="006236A2">
        <w:rPr>
          <w:rFonts w:asciiTheme="minorHAnsi" w:hAnsiTheme="minorHAnsi" w:cstheme="minorHAnsi"/>
        </w:rPr>
        <w:t xml:space="preserve">The questions for the quizzes are drawn from the case material, reading material assigned for the theme, text book chapters, instructor’s presentation and the relevant news corner reports given for the themes. </w:t>
      </w:r>
      <w:r>
        <w:rPr>
          <w:rFonts w:asciiTheme="minorHAnsi" w:hAnsiTheme="minorHAnsi" w:cstheme="minorHAnsi"/>
        </w:rPr>
        <w:t xml:space="preserve"> T</w:t>
      </w:r>
      <w:r w:rsidRPr="006236A2">
        <w:rPr>
          <w:rFonts w:asciiTheme="minorHAnsi" w:hAnsiTheme="minorHAnsi" w:cstheme="minorHAnsi"/>
        </w:rPr>
        <w:t xml:space="preserve">he quizzes would </w:t>
      </w:r>
      <w:r>
        <w:rPr>
          <w:rFonts w:asciiTheme="minorHAnsi" w:hAnsiTheme="minorHAnsi" w:cstheme="minorHAnsi"/>
        </w:rPr>
        <w:t>have</w:t>
      </w:r>
      <w:r w:rsidRPr="006236A2">
        <w:rPr>
          <w:rFonts w:asciiTheme="minorHAnsi" w:hAnsiTheme="minorHAnsi" w:cstheme="minorHAnsi"/>
        </w:rPr>
        <w:t xml:space="preserve"> multiple-choice, either-or, and objective type</w:t>
      </w:r>
      <w:r>
        <w:rPr>
          <w:rFonts w:asciiTheme="minorHAnsi" w:hAnsiTheme="minorHAnsi" w:cstheme="minorHAnsi"/>
        </w:rPr>
        <w:t xml:space="preserve"> questions</w:t>
      </w:r>
      <w:r w:rsidRPr="006236A2">
        <w:rPr>
          <w:rFonts w:asciiTheme="minorHAnsi" w:hAnsiTheme="minorHAnsi" w:cstheme="minorHAnsi"/>
        </w:rPr>
        <w:t>.</w:t>
      </w:r>
      <w:r>
        <w:rPr>
          <w:rFonts w:asciiTheme="minorHAnsi" w:hAnsiTheme="minorHAnsi" w:cstheme="minorHAnsi"/>
          <w:color w:val="000000"/>
        </w:rPr>
        <w:t xml:space="preserve">  </w:t>
      </w:r>
    </w:p>
    <w:p w:rsidR="00FF5784" w:rsidRPr="009B5ACD" w:rsidRDefault="00FF5784" w:rsidP="00FF5784">
      <w:pPr>
        <w:autoSpaceDE w:val="0"/>
        <w:autoSpaceDN w:val="0"/>
        <w:adjustRightInd w:val="0"/>
        <w:jc w:val="both"/>
        <w:rPr>
          <w:rFonts w:asciiTheme="minorHAnsi" w:hAnsiTheme="minorHAnsi" w:cstheme="minorHAnsi"/>
        </w:rPr>
      </w:pPr>
      <w:r w:rsidRPr="009B5ACD">
        <w:rPr>
          <w:rFonts w:asciiTheme="minorHAnsi" w:hAnsiTheme="minorHAnsi" w:cstheme="minorHAnsi"/>
          <w:color w:val="000000"/>
        </w:rPr>
        <w:t xml:space="preserve"> </w:t>
      </w:r>
    </w:p>
    <w:p w:rsidR="00FF5784" w:rsidRPr="009B5ACD" w:rsidRDefault="00FF5784" w:rsidP="00FF5784">
      <w:pPr>
        <w:pStyle w:val="ListParagraph"/>
        <w:numPr>
          <w:ilvl w:val="0"/>
          <w:numId w:val="2"/>
        </w:numPr>
        <w:jc w:val="both"/>
        <w:rPr>
          <w:rFonts w:asciiTheme="minorHAnsi" w:hAnsiTheme="minorHAnsi" w:cstheme="minorHAnsi"/>
          <w:b/>
        </w:rPr>
      </w:pPr>
      <w:r w:rsidRPr="009B5ACD">
        <w:rPr>
          <w:rFonts w:asciiTheme="minorHAnsi" w:hAnsiTheme="minorHAnsi" w:cstheme="minorHAnsi"/>
          <w:b/>
        </w:rPr>
        <w:t>Assignment (</w:t>
      </w:r>
      <w:r>
        <w:rPr>
          <w:rFonts w:asciiTheme="minorHAnsi" w:hAnsiTheme="minorHAnsi" w:cstheme="minorHAnsi"/>
          <w:b/>
        </w:rPr>
        <w:t>4</w:t>
      </w:r>
      <w:r w:rsidRPr="009B5ACD">
        <w:rPr>
          <w:rFonts w:asciiTheme="minorHAnsi" w:hAnsiTheme="minorHAnsi" w:cstheme="minorHAnsi"/>
          <w:b/>
        </w:rPr>
        <w:t>0%):</w:t>
      </w:r>
    </w:p>
    <w:p w:rsidR="00FF5784" w:rsidRPr="009B5ACD" w:rsidRDefault="00FF5784" w:rsidP="00FF5784">
      <w:pPr>
        <w:ind w:left="720"/>
        <w:jc w:val="both"/>
        <w:rPr>
          <w:rFonts w:asciiTheme="minorHAnsi" w:hAnsiTheme="minorHAnsi" w:cstheme="minorHAnsi"/>
        </w:rPr>
      </w:pPr>
      <w:r w:rsidRPr="006236A2">
        <w:rPr>
          <w:rFonts w:asciiTheme="minorHAnsi" w:hAnsiTheme="minorHAnsi" w:cstheme="minorHAnsi"/>
        </w:rPr>
        <w:t xml:space="preserve">There will be </w:t>
      </w:r>
      <w:r>
        <w:rPr>
          <w:rFonts w:asciiTheme="minorHAnsi" w:hAnsiTheme="minorHAnsi" w:cstheme="minorHAnsi"/>
        </w:rPr>
        <w:t>two assignments in HRM course. One</w:t>
      </w:r>
      <w:r w:rsidRPr="006236A2">
        <w:rPr>
          <w:rFonts w:asciiTheme="minorHAnsi" w:hAnsiTheme="minorHAnsi" w:cstheme="minorHAnsi"/>
        </w:rPr>
        <w:t xml:space="preserve"> assignment</w:t>
      </w:r>
      <w:r>
        <w:rPr>
          <w:rFonts w:asciiTheme="minorHAnsi" w:hAnsiTheme="minorHAnsi" w:cstheme="minorHAnsi"/>
        </w:rPr>
        <w:t xml:space="preserve"> will be given during the term</w:t>
      </w:r>
      <w:r w:rsidRPr="006236A2">
        <w:rPr>
          <w:rFonts w:asciiTheme="minorHAnsi" w:hAnsiTheme="minorHAnsi" w:cstheme="minorHAnsi"/>
        </w:rPr>
        <w:t xml:space="preserve"> which will be used in the subsequent classes to facilitate learning</w:t>
      </w:r>
      <w:r>
        <w:rPr>
          <w:rFonts w:asciiTheme="minorHAnsi" w:hAnsiTheme="minorHAnsi" w:cstheme="minorHAnsi"/>
        </w:rPr>
        <w:t xml:space="preserve"> and the next assignment is to be submitted online after the classes are over</w:t>
      </w:r>
      <w:r w:rsidRPr="006236A2">
        <w:rPr>
          <w:rFonts w:asciiTheme="minorHAnsi" w:hAnsiTheme="minorHAnsi" w:cstheme="minorHAnsi"/>
        </w:rPr>
        <w:t xml:space="preserve">.  </w:t>
      </w:r>
    </w:p>
    <w:p w:rsidR="00FF5784" w:rsidRPr="009B5ACD" w:rsidRDefault="00FF5784" w:rsidP="00FF5784">
      <w:pPr>
        <w:pStyle w:val="ListParagraph"/>
        <w:jc w:val="both"/>
        <w:rPr>
          <w:rFonts w:asciiTheme="minorHAnsi" w:hAnsiTheme="minorHAnsi" w:cstheme="minorHAnsi"/>
        </w:rPr>
      </w:pPr>
    </w:p>
    <w:p w:rsidR="00FF5784" w:rsidRPr="009B5ACD" w:rsidRDefault="00FF5784" w:rsidP="00FF5784">
      <w:pPr>
        <w:pStyle w:val="ListParagraph"/>
        <w:numPr>
          <w:ilvl w:val="0"/>
          <w:numId w:val="2"/>
        </w:numPr>
        <w:jc w:val="both"/>
        <w:rPr>
          <w:rFonts w:asciiTheme="minorHAnsi" w:hAnsiTheme="minorHAnsi" w:cstheme="minorHAnsi"/>
          <w:b/>
        </w:rPr>
      </w:pPr>
      <w:r w:rsidRPr="009B5ACD">
        <w:rPr>
          <w:rFonts w:asciiTheme="minorHAnsi" w:hAnsiTheme="minorHAnsi" w:cstheme="minorHAnsi"/>
          <w:b/>
        </w:rPr>
        <w:t>End Term (</w:t>
      </w:r>
      <w:r>
        <w:rPr>
          <w:rFonts w:asciiTheme="minorHAnsi" w:hAnsiTheme="minorHAnsi" w:cstheme="minorHAnsi"/>
          <w:b/>
        </w:rPr>
        <w:t>3</w:t>
      </w:r>
      <w:r w:rsidRPr="009B5ACD">
        <w:rPr>
          <w:rFonts w:asciiTheme="minorHAnsi" w:hAnsiTheme="minorHAnsi" w:cstheme="minorHAnsi"/>
          <w:b/>
        </w:rPr>
        <w:t>0%):</w:t>
      </w:r>
    </w:p>
    <w:p w:rsidR="00FF5784" w:rsidRPr="009B5ACD" w:rsidRDefault="00FF5784" w:rsidP="00FF5784">
      <w:pPr>
        <w:pStyle w:val="ListParagraph"/>
        <w:jc w:val="both"/>
        <w:rPr>
          <w:rFonts w:asciiTheme="minorHAnsi" w:hAnsiTheme="minorHAnsi" w:cstheme="minorHAnsi"/>
        </w:rPr>
      </w:pPr>
      <w:r w:rsidRPr="009B5ACD">
        <w:rPr>
          <w:rFonts w:asciiTheme="minorHAnsi" w:hAnsiTheme="minorHAnsi" w:cstheme="minorHAnsi"/>
        </w:rPr>
        <w:t xml:space="preserve">The end-term examination would be an open-book exam evaluating the concepts learnt in the course.  Guidelines for the end-term examination would be provided </w:t>
      </w:r>
      <w:r>
        <w:rPr>
          <w:rFonts w:asciiTheme="minorHAnsi" w:hAnsiTheme="minorHAnsi" w:cstheme="minorHAnsi"/>
        </w:rPr>
        <w:t>through email / AIS</w:t>
      </w:r>
      <w:r w:rsidRPr="009B5ACD">
        <w:rPr>
          <w:rFonts w:asciiTheme="minorHAnsi" w:hAnsiTheme="minorHAnsi" w:cstheme="minorHAnsi"/>
        </w:rPr>
        <w:t>.</w:t>
      </w:r>
    </w:p>
    <w:p w:rsidR="00FF5784" w:rsidRPr="009B5ACD" w:rsidRDefault="00FF5784" w:rsidP="00FF5784">
      <w:pPr>
        <w:rPr>
          <w:rFonts w:asciiTheme="minorHAnsi" w:hAnsiTheme="minorHAnsi" w:cstheme="minorHAnsi"/>
        </w:rPr>
      </w:pPr>
    </w:p>
    <w:p w:rsidR="00FF5784" w:rsidRPr="009B5ACD" w:rsidRDefault="00FF5784" w:rsidP="00FF5784">
      <w:pPr>
        <w:pStyle w:val="ListParagraph"/>
        <w:numPr>
          <w:ilvl w:val="0"/>
          <w:numId w:val="2"/>
        </w:numPr>
        <w:jc w:val="both"/>
        <w:rPr>
          <w:rFonts w:asciiTheme="minorHAnsi" w:hAnsiTheme="minorHAnsi" w:cstheme="minorHAnsi"/>
          <w:b/>
        </w:rPr>
      </w:pPr>
      <w:r w:rsidRPr="009B5ACD">
        <w:rPr>
          <w:rFonts w:asciiTheme="minorHAnsi" w:hAnsiTheme="minorHAnsi" w:cstheme="minorHAnsi"/>
          <w:b/>
        </w:rPr>
        <w:t>Course Involvement (10%):</w:t>
      </w:r>
    </w:p>
    <w:p w:rsidR="00FF5784" w:rsidRPr="009B5ACD" w:rsidRDefault="00FF5784" w:rsidP="00FF5784">
      <w:pPr>
        <w:pStyle w:val="ListParagraph"/>
        <w:jc w:val="both"/>
        <w:rPr>
          <w:rFonts w:asciiTheme="minorHAnsi" w:hAnsiTheme="minorHAnsi" w:cstheme="minorHAnsi"/>
        </w:rPr>
      </w:pPr>
      <w:r w:rsidRPr="009B5ACD">
        <w:rPr>
          <w:rFonts w:asciiTheme="minorHAnsi" w:hAnsiTheme="minorHAnsi" w:cstheme="minorHAnsi"/>
        </w:rPr>
        <w:t>Course involvement would be measured by</w:t>
      </w:r>
      <w:r>
        <w:rPr>
          <w:rFonts w:asciiTheme="minorHAnsi" w:hAnsiTheme="minorHAnsi" w:cstheme="minorHAnsi"/>
        </w:rPr>
        <w:t xml:space="preserve"> class participation and</w:t>
      </w:r>
      <w:r w:rsidRPr="009B5ACD">
        <w:rPr>
          <w:rFonts w:asciiTheme="minorHAnsi" w:hAnsiTheme="minorHAnsi" w:cstheme="minorHAnsi"/>
        </w:rPr>
        <w:t xml:space="preserve"> quality of assignment submission.   </w:t>
      </w:r>
    </w:p>
    <w:p w:rsidR="00FF5784" w:rsidRDefault="00FF5784" w:rsidP="00FF5784">
      <w:pPr>
        <w:pStyle w:val="ListParagraph"/>
        <w:jc w:val="both"/>
        <w:rPr>
          <w:rFonts w:asciiTheme="minorHAnsi" w:hAnsiTheme="minorHAnsi" w:cstheme="minorHAnsi"/>
        </w:rPr>
      </w:pPr>
    </w:p>
    <w:p w:rsidR="00FF5784" w:rsidRPr="00982437" w:rsidRDefault="00FF5784" w:rsidP="00FF5784">
      <w:pPr>
        <w:pStyle w:val="ListParagraph"/>
        <w:jc w:val="both"/>
        <w:rPr>
          <w:rFonts w:asciiTheme="minorHAnsi" w:hAnsiTheme="minorHAnsi" w:cstheme="minorHAnsi"/>
        </w:rPr>
      </w:pPr>
    </w:p>
    <w:p w:rsidR="00FF5784" w:rsidRPr="00982437" w:rsidRDefault="00FF5784" w:rsidP="00FF5784">
      <w:pPr>
        <w:jc w:val="both"/>
        <w:rPr>
          <w:rFonts w:asciiTheme="minorHAnsi" w:hAnsiTheme="minorHAnsi" w:cstheme="minorHAnsi"/>
        </w:rPr>
      </w:pPr>
      <w:r w:rsidRPr="00982437">
        <w:rPr>
          <w:rFonts w:asciiTheme="minorHAnsi" w:hAnsiTheme="minorHAnsi" w:cstheme="minorHAnsi"/>
          <w:b/>
          <w:bCs/>
        </w:rPr>
        <w:t>6. Academic Integrity</w:t>
      </w:r>
    </w:p>
    <w:p w:rsidR="00FF5784" w:rsidRDefault="00FF5784" w:rsidP="00FF5784">
      <w:pPr>
        <w:jc w:val="both"/>
        <w:rPr>
          <w:rFonts w:asciiTheme="minorHAnsi" w:hAnsiTheme="minorHAnsi" w:cstheme="minorHAnsi"/>
        </w:rPr>
      </w:pPr>
    </w:p>
    <w:p w:rsidR="00FF5784" w:rsidRPr="00796C8A" w:rsidRDefault="00FF5784" w:rsidP="00FF5784">
      <w:pPr>
        <w:jc w:val="both"/>
        <w:rPr>
          <w:rFonts w:asciiTheme="minorHAnsi" w:hAnsiTheme="minorHAnsi" w:cstheme="minorHAnsi"/>
        </w:rPr>
      </w:pPr>
      <w:r w:rsidRPr="00796C8A">
        <w:rPr>
          <w:rFonts w:asciiTheme="minorHAnsi" w:hAnsiTheme="minorHAnsi" w:cstheme="minorHAnsi"/>
        </w:rPr>
        <w:t>Students are expected to adhere to the guidelines given for Quiz</w:t>
      </w:r>
      <w:r>
        <w:rPr>
          <w:rFonts w:asciiTheme="minorHAnsi" w:hAnsiTheme="minorHAnsi" w:cstheme="minorHAnsi"/>
        </w:rPr>
        <w:t>zes, Assignments</w:t>
      </w:r>
      <w:r w:rsidRPr="00796C8A">
        <w:rPr>
          <w:rFonts w:asciiTheme="minorHAnsi" w:hAnsiTheme="minorHAnsi" w:cstheme="minorHAnsi"/>
        </w:rPr>
        <w:t xml:space="preserve"> and End-Term.  Copying in Quiz</w:t>
      </w:r>
      <w:r>
        <w:rPr>
          <w:rFonts w:asciiTheme="minorHAnsi" w:hAnsiTheme="minorHAnsi" w:cstheme="minorHAnsi"/>
        </w:rPr>
        <w:t>zes</w:t>
      </w:r>
      <w:r w:rsidRPr="00796C8A">
        <w:rPr>
          <w:rFonts w:asciiTheme="minorHAnsi" w:hAnsiTheme="minorHAnsi" w:cstheme="minorHAnsi"/>
        </w:rPr>
        <w:t>,</w:t>
      </w:r>
      <w:r>
        <w:rPr>
          <w:rFonts w:asciiTheme="minorHAnsi" w:hAnsiTheme="minorHAnsi" w:cstheme="minorHAnsi"/>
        </w:rPr>
        <w:t xml:space="preserve"> Assignments</w:t>
      </w:r>
      <w:r w:rsidRPr="00796C8A">
        <w:rPr>
          <w:rFonts w:asciiTheme="minorHAnsi" w:hAnsiTheme="minorHAnsi" w:cstheme="minorHAnsi"/>
        </w:rPr>
        <w:t xml:space="preserve"> and End-Term would invite “F” in the whole component or even in the entire course depending on circumstances.  This would be applicable for those who aid copying as well as for those who copied the ideas from the other.  </w:t>
      </w:r>
    </w:p>
    <w:p w:rsidR="00FF5784" w:rsidRPr="004D78B2" w:rsidRDefault="00FF5784" w:rsidP="00FF5784">
      <w:pPr>
        <w:rPr>
          <w:rFonts w:asciiTheme="minorHAnsi" w:hAnsiTheme="minorHAnsi" w:cstheme="minorHAnsi"/>
        </w:rPr>
      </w:pPr>
    </w:p>
    <w:p w:rsidR="00623C12" w:rsidRDefault="00FF5784" w:rsidP="00FF5784">
      <w:pPr>
        <w:autoSpaceDE w:val="0"/>
        <w:autoSpaceDN w:val="0"/>
        <w:adjustRightInd w:val="0"/>
        <w:spacing w:before="120" w:after="120" w:line="240" w:lineRule="atLeast"/>
        <w:jc w:val="center"/>
        <w:rPr>
          <w:rFonts w:asciiTheme="minorHAnsi" w:hAnsiTheme="minorHAnsi" w:cstheme="minorHAnsi"/>
        </w:rPr>
      </w:pPr>
      <w:r>
        <w:rPr>
          <w:rFonts w:asciiTheme="minorHAnsi" w:hAnsiTheme="minorHAnsi" w:cstheme="minorHAnsi"/>
        </w:rPr>
        <w:t>********</w:t>
      </w:r>
    </w:p>
    <w:sectPr w:rsidR="00623C12" w:rsidSect="00B72871">
      <w:pgSz w:w="12240" w:h="15840"/>
      <w:pgMar w:top="720" w:right="1440" w:bottom="720" w:left="1440" w:header="720" w:footer="720" w:gutter="0"/>
      <w:pgBorders w:display="firstPage"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2A6F" w:rsidRDefault="005B2A6F" w:rsidP="006B20E7">
      <w:r>
        <w:separator/>
      </w:r>
    </w:p>
  </w:endnote>
  <w:endnote w:type="continuationSeparator" w:id="1">
    <w:p w:rsidR="005B2A6F" w:rsidRDefault="005B2A6F" w:rsidP="006B20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2A6F" w:rsidRDefault="005B2A6F" w:rsidP="006B20E7">
      <w:r>
        <w:separator/>
      </w:r>
    </w:p>
  </w:footnote>
  <w:footnote w:type="continuationSeparator" w:id="1">
    <w:p w:rsidR="005B2A6F" w:rsidRDefault="005B2A6F" w:rsidP="006B20E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B65CB6"/>
    <w:multiLevelType w:val="hybridMultilevel"/>
    <w:tmpl w:val="47840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C142EB"/>
    <w:multiLevelType w:val="hybridMultilevel"/>
    <w:tmpl w:val="D45A35B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2DD0BC0"/>
    <w:multiLevelType w:val="hybridMultilevel"/>
    <w:tmpl w:val="FF38C65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nsid w:val="32F773CA"/>
    <w:multiLevelType w:val="hybridMultilevel"/>
    <w:tmpl w:val="1ADA8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48E2F99"/>
    <w:multiLevelType w:val="hybridMultilevel"/>
    <w:tmpl w:val="84122E36"/>
    <w:lvl w:ilvl="0" w:tplc="0409000F">
      <w:start w:val="1"/>
      <w:numFmt w:val="decimal"/>
      <w:lvlText w:val="%1."/>
      <w:lvlJc w:val="left"/>
      <w:pPr>
        <w:ind w:left="828" w:hanging="360"/>
      </w:p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22FFE"/>
    <w:rsid w:val="0000349B"/>
    <w:rsid w:val="00037845"/>
    <w:rsid w:val="00044510"/>
    <w:rsid w:val="00057EE2"/>
    <w:rsid w:val="00060291"/>
    <w:rsid w:val="0011101C"/>
    <w:rsid w:val="0014232A"/>
    <w:rsid w:val="001658CD"/>
    <w:rsid w:val="0017283E"/>
    <w:rsid w:val="00181DCE"/>
    <w:rsid w:val="001B1D91"/>
    <w:rsid w:val="00206AD3"/>
    <w:rsid w:val="002452AA"/>
    <w:rsid w:val="0028068C"/>
    <w:rsid w:val="00295144"/>
    <w:rsid w:val="002B1405"/>
    <w:rsid w:val="002B64A1"/>
    <w:rsid w:val="0030094F"/>
    <w:rsid w:val="0032364B"/>
    <w:rsid w:val="00396CB1"/>
    <w:rsid w:val="003F058D"/>
    <w:rsid w:val="00407E20"/>
    <w:rsid w:val="00436183"/>
    <w:rsid w:val="004B54A1"/>
    <w:rsid w:val="004B683F"/>
    <w:rsid w:val="004E2F22"/>
    <w:rsid w:val="004E7C13"/>
    <w:rsid w:val="00504624"/>
    <w:rsid w:val="00535D17"/>
    <w:rsid w:val="0056167B"/>
    <w:rsid w:val="00573E3D"/>
    <w:rsid w:val="00585A7B"/>
    <w:rsid w:val="005B2A6F"/>
    <w:rsid w:val="00622756"/>
    <w:rsid w:val="00622FFE"/>
    <w:rsid w:val="00623C12"/>
    <w:rsid w:val="00664991"/>
    <w:rsid w:val="00677D1F"/>
    <w:rsid w:val="00694D18"/>
    <w:rsid w:val="006B20E7"/>
    <w:rsid w:val="006E0351"/>
    <w:rsid w:val="006F4E41"/>
    <w:rsid w:val="007104E6"/>
    <w:rsid w:val="00752E09"/>
    <w:rsid w:val="00760F03"/>
    <w:rsid w:val="00763188"/>
    <w:rsid w:val="00766D83"/>
    <w:rsid w:val="007814EF"/>
    <w:rsid w:val="007E5147"/>
    <w:rsid w:val="007F6992"/>
    <w:rsid w:val="00822E64"/>
    <w:rsid w:val="00847594"/>
    <w:rsid w:val="008613F5"/>
    <w:rsid w:val="00900F0D"/>
    <w:rsid w:val="00922CD4"/>
    <w:rsid w:val="00925AEB"/>
    <w:rsid w:val="00930E02"/>
    <w:rsid w:val="009A4083"/>
    <w:rsid w:val="009B5ACD"/>
    <w:rsid w:val="009F354D"/>
    <w:rsid w:val="00A17E5B"/>
    <w:rsid w:val="00A263E6"/>
    <w:rsid w:val="00A33EC9"/>
    <w:rsid w:val="00A91D17"/>
    <w:rsid w:val="00BB62CC"/>
    <w:rsid w:val="00C30D6C"/>
    <w:rsid w:val="00C37454"/>
    <w:rsid w:val="00CB14C9"/>
    <w:rsid w:val="00D44DED"/>
    <w:rsid w:val="00D54405"/>
    <w:rsid w:val="00D96AFE"/>
    <w:rsid w:val="00DA366E"/>
    <w:rsid w:val="00DB72BC"/>
    <w:rsid w:val="00DE32CC"/>
    <w:rsid w:val="00E07CDD"/>
    <w:rsid w:val="00E266DD"/>
    <w:rsid w:val="00E34242"/>
    <w:rsid w:val="00EF7697"/>
    <w:rsid w:val="00F01D0A"/>
    <w:rsid w:val="00FC00B0"/>
    <w:rsid w:val="00FD452A"/>
    <w:rsid w:val="00FD6BBB"/>
    <w:rsid w:val="00FE687C"/>
    <w:rsid w:val="00FF45EC"/>
    <w:rsid w:val="00FF57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FF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Style1">
    <w:name w:val="Table Style1"/>
    <w:basedOn w:val="TableWeb2"/>
    <w:rsid w:val="00622FFE"/>
    <w:rPr>
      <w:rFonts w:ascii="Times New Roman" w:eastAsia="Times New Roman" w:hAnsi="Times New Roman" w:cs="Times New Roman"/>
      <w:sz w:val="20"/>
      <w:szCs w:val="20"/>
    </w:rPr>
    <w:tblPr>
      <w:tblCellSpacing w:w="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622FFE"/>
    <w:pPr>
      <w:spacing w:after="0" w:line="240" w:lineRule="auto"/>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ListParagraph">
    <w:name w:val="List Paragraph"/>
    <w:basedOn w:val="Normal"/>
    <w:uiPriority w:val="34"/>
    <w:qFormat/>
    <w:rsid w:val="00FE687C"/>
    <w:pPr>
      <w:ind w:left="720"/>
      <w:contextualSpacing/>
    </w:pPr>
  </w:style>
  <w:style w:type="paragraph" w:styleId="BalloonText">
    <w:name w:val="Balloon Text"/>
    <w:basedOn w:val="Normal"/>
    <w:link w:val="BalloonTextChar"/>
    <w:uiPriority w:val="99"/>
    <w:semiHidden/>
    <w:unhideWhenUsed/>
    <w:rsid w:val="00A33EC9"/>
    <w:rPr>
      <w:rFonts w:ascii="Tahoma" w:hAnsi="Tahoma" w:cs="Tahoma"/>
      <w:sz w:val="16"/>
      <w:szCs w:val="16"/>
    </w:rPr>
  </w:style>
  <w:style w:type="character" w:customStyle="1" w:styleId="BalloonTextChar">
    <w:name w:val="Balloon Text Char"/>
    <w:basedOn w:val="DefaultParagraphFont"/>
    <w:link w:val="BalloonText"/>
    <w:uiPriority w:val="99"/>
    <w:semiHidden/>
    <w:rsid w:val="00A33EC9"/>
    <w:rPr>
      <w:rFonts w:ascii="Tahoma" w:eastAsia="Times New Roman" w:hAnsi="Tahoma" w:cs="Tahoma"/>
      <w:sz w:val="16"/>
      <w:szCs w:val="16"/>
    </w:rPr>
  </w:style>
  <w:style w:type="paragraph" w:styleId="FootnoteText">
    <w:name w:val="footnote text"/>
    <w:basedOn w:val="Normal"/>
    <w:link w:val="FootnoteTextChar"/>
    <w:uiPriority w:val="99"/>
    <w:semiHidden/>
    <w:unhideWhenUsed/>
    <w:rsid w:val="006B20E7"/>
    <w:rPr>
      <w:sz w:val="20"/>
      <w:szCs w:val="20"/>
    </w:rPr>
  </w:style>
  <w:style w:type="character" w:customStyle="1" w:styleId="FootnoteTextChar">
    <w:name w:val="Footnote Text Char"/>
    <w:basedOn w:val="DefaultParagraphFont"/>
    <w:link w:val="FootnoteText"/>
    <w:uiPriority w:val="99"/>
    <w:semiHidden/>
    <w:rsid w:val="006B20E7"/>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6B20E7"/>
    <w:rPr>
      <w:vertAlign w:val="superscript"/>
    </w:rPr>
  </w:style>
</w:styles>
</file>

<file path=word/webSettings.xml><?xml version="1.0" encoding="utf-8"?>
<w:webSettings xmlns:r="http://schemas.openxmlformats.org/officeDocument/2006/relationships" xmlns:w="http://schemas.openxmlformats.org/wordprocessingml/2006/main">
  <w:divs>
    <w:div w:id="763763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0C0C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563B80-7766-44E2-8008-AFA21F6E9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3</Pages>
  <Words>719</Words>
  <Characters>4101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ssganesh</dc:creator>
  <cp:lastModifiedBy>ssganesh</cp:lastModifiedBy>
  <cp:revision>6</cp:revision>
  <cp:lastPrinted>2013-06-24T05:26:00Z</cp:lastPrinted>
  <dcterms:created xsi:type="dcterms:W3CDTF">2013-06-24T05:11:00Z</dcterms:created>
  <dcterms:modified xsi:type="dcterms:W3CDTF">2013-06-24T06:51:00Z</dcterms:modified>
</cp:coreProperties>
</file>